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D272D">
      <w:pPr>
        <w:spacing w:line="1000" w:lineRule="exact"/>
        <w:ind w:left="2363" w:hanging="2363" w:hangingChars="535"/>
        <w:jc w:val="left"/>
        <w:rPr>
          <w:rFonts w:hint="eastAsia" w:asciiTheme="minorEastAsia" w:hAnsiTheme="minorEastAsia" w:eastAsiaTheme="minorEastAsia"/>
          <w:b/>
          <w:bCs/>
          <w:color w:val="000000" w:themeColor="text1"/>
          <w:sz w:val="44"/>
          <w:szCs w:val="44"/>
          <w14:textFill>
            <w14:solidFill>
              <w14:schemeClr w14:val="tx1"/>
            </w14:solidFill>
          </w14:textFill>
        </w:rPr>
      </w:pPr>
    </w:p>
    <w:p w14:paraId="00655A85">
      <w:pPr>
        <w:spacing w:line="1000" w:lineRule="exact"/>
        <w:ind w:left="2363" w:hanging="2363" w:hangingChars="535"/>
        <w:jc w:val="right"/>
        <w:rPr>
          <w:rFonts w:hint="eastAsia" w:asciiTheme="minorEastAsia" w:hAnsiTheme="minorEastAsia" w:eastAsiaTheme="minorEastAsia"/>
          <w:b/>
          <w:bCs/>
          <w:color w:val="000000" w:themeColor="text1"/>
          <w:sz w:val="44"/>
          <w:szCs w:val="44"/>
          <w14:textFill>
            <w14:solidFill>
              <w14:schemeClr w14:val="tx1"/>
            </w14:solidFill>
          </w14:textFill>
        </w:rPr>
      </w:pPr>
    </w:p>
    <w:p w14:paraId="05A9F207">
      <w:pPr>
        <w:spacing w:line="1000" w:lineRule="exact"/>
        <w:ind w:left="2363" w:hanging="2363" w:hangingChars="535"/>
        <w:jc w:val="right"/>
        <w:rPr>
          <w:rFonts w:hint="eastAsia" w:asciiTheme="minorEastAsia" w:hAnsiTheme="minorEastAsia" w:eastAsiaTheme="minorEastAsia"/>
          <w:b/>
          <w:bCs/>
          <w:color w:val="000000" w:themeColor="text1"/>
          <w:sz w:val="44"/>
          <w:szCs w:val="44"/>
          <w14:textFill>
            <w14:solidFill>
              <w14:schemeClr w14:val="tx1"/>
            </w14:solidFill>
          </w14:textFill>
        </w:rPr>
      </w:pPr>
    </w:p>
    <w:p w14:paraId="66848ED3">
      <w:pPr>
        <w:jc w:val="center"/>
        <w:rPr>
          <w:rFonts w:hint="default"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pacing w:val="52"/>
          <w:sz w:val="52"/>
          <w:szCs w:val="52"/>
          <w14:textFill>
            <w14:solidFill>
              <w14:schemeClr w14:val="tx1"/>
            </w14:solidFill>
          </w14:textFill>
        </w:rPr>
        <w:t>重庆海联职业技术学院两江校区项目</w:t>
      </w:r>
      <w:r>
        <w:rPr>
          <w:rFonts w:hint="eastAsia" w:cs="Times New Roman" w:asciiTheme="minorEastAsia" w:hAnsiTheme="minorEastAsia" w:eastAsiaTheme="minorEastAsia"/>
          <w:b/>
          <w:bCs/>
          <w:color w:val="000000" w:themeColor="text1"/>
          <w:spacing w:val="52"/>
          <w:sz w:val="52"/>
          <w:szCs w:val="52"/>
          <w:lang w:eastAsia="zh-CN"/>
          <w14:textFill>
            <w14:solidFill>
              <w14:schemeClr w14:val="tx1"/>
            </w14:solidFill>
          </w14:textFill>
        </w:rPr>
        <w:t>（</w:t>
      </w:r>
      <w:r>
        <w:rPr>
          <w:rFonts w:hint="eastAsia"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t>二期）</w:t>
      </w:r>
    </w:p>
    <w:p w14:paraId="010602C5">
      <w:pPr>
        <w:spacing w:line="1000" w:lineRule="exact"/>
        <w:ind w:left="8995" w:hanging="17529" w:hangingChars="2800"/>
        <w:jc w:val="center"/>
        <w:rPr>
          <w:rFonts w:hint="eastAsia"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t>总承包工程</w:t>
      </w:r>
    </w:p>
    <w:p w14:paraId="5F07F0E1">
      <w:pPr>
        <w:spacing w:line="1000" w:lineRule="exact"/>
        <w:ind w:left="8995" w:hanging="8995" w:hangingChars="2800"/>
        <w:jc w:val="right"/>
        <w:rPr>
          <w:rFonts w:hint="default"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类别:</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工程类</w:t>
      </w:r>
    </w:p>
    <w:p w14:paraId="1E3C24E6">
      <w:pPr>
        <w:tabs>
          <w:tab w:val="left" w:pos="2977"/>
        </w:tabs>
        <w:spacing w:line="300" w:lineRule="auto"/>
        <w:ind w:left="1" w:firstLine="2"/>
        <w:rPr>
          <w:rFonts w:asciiTheme="minorEastAsia" w:hAnsiTheme="minorEastAsia" w:eastAsiaTheme="minorEastAsia"/>
          <w:color w:val="000000" w:themeColor="text1"/>
          <w:szCs w:val="21"/>
          <w:bdr w:val="single" w:color="auto" w:sz="4" w:space="0"/>
          <w:shd w:val="pct10" w:color="auto" w:fill="FFFFFF"/>
          <w14:textFill>
            <w14:solidFill>
              <w14:schemeClr w14:val="tx1"/>
            </w14:solidFill>
          </w14:textFill>
        </w:rPr>
      </w:pPr>
    </w:p>
    <w:p w14:paraId="166FA704">
      <w:pPr>
        <w:tabs>
          <w:tab w:val="left" w:pos="2977"/>
        </w:tabs>
        <w:spacing w:line="300" w:lineRule="auto"/>
        <w:ind w:left="1" w:firstLine="2"/>
        <w:rPr>
          <w:rFonts w:asciiTheme="minorEastAsia" w:hAnsiTheme="minorEastAsia" w:eastAsiaTheme="minorEastAsia"/>
          <w:color w:val="000000" w:themeColor="text1"/>
          <w:szCs w:val="21"/>
          <w:bdr w:val="single" w:color="auto" w:sz="4" w:space="0"/>
          <w:shd w:val="pct10" w:color="auto" w:fill="FFFFFF"/>
          <w14:textFill>
            <w14:solidFill>
              <w14:schemeClr w14:val="tx1"/>
            </w14:solidFill>
          </w14:textFill>
        </w:rPr>
      </w:pPr>
    </w:p>
    <w:p w14:paraId="4B29FDAA">
      <w:pPr>
        <w:tabs>
          <w:tab w:val="left" w:pos="2977"/>
        </w:tabs>
        <w:spacing w:line="300" w:lineRule="auto"/>
        <w:ind w:left="1" w:firstLine="2"/>
        <w:rPr>
          <w:rFonts w:asciiTheme="minorEastAsia" w:hAnsiTheme="minorEastAsia" w:eastAsiaTheme="minorEastAsia"/>
          <w:color w:val="000000" w:themeColor="text1"/>
          <w:szCs w:val="21"/>
          <w:bdr w:val="single" w:color="auto" w:sz="4" w:space="0"/>
          <w:shd w:val="pct10" w:color="auto" w:fill="FFFFFF"/>
          <w14:textFill>
            <w14:solidFill>
              <w14:schemeClr w14:val="tx1"/>
            </w14:solidFill>
          </w14:textFill>
        </w:rPr>
      </w:pPr>
    </w:p>
    <w:p w14:paraId="245779B1">
      <w:pPr>
        <w:ind w:firstLine="2"/>
        <w:rPr>
          <w:rFonts w:asciiTheme="minorEastAsia" w:hAnsiTheme="minorEastAsia" w:eastAsiaTheme="minorEastAsia"/>
          <w:b/>
          <w:bCs/>
          <w:color w:val="000000" w:themeColor="text1"/>
          <w:szCs w:val="21"/>
          <w14:textFill>
            <w14:solidFill>
              <w14:schemeClr w14:val="tx1"/>
            </w14:solidFill>
          </w14:textFill>
        </w:rPr>
      </w:pPr>
    </w:p>
    <w:p w14:paraId="629E3053">
      <w:pPr>
        <w:ind w:left="-1938" w:firstLine="2"/>
        <w:rPr>
          <w:rFonts w:asciiTheme="minorEastAsia" w:hAnsiTheme="minorEastAsia" w:eastAsiaTheme="minorEastAsia"/>
          <w:b/>
          <w:bCs/>
          <w:color w:val="000000" w:themeColor="text1"/>
          <w:szCs w:val="21"/>
          <w14:textFill>
            <w14:solidFill>
              <w14:schemeClr w14:val="tx1"/>
            </w14:solidFill>
          </w14:textFill>
        </w:rPr>
      </w:pPr>
    </w:p>
    <w:p w14:paraId="61A52AAA">
      <w:pPr>
        <w:jc w:val="center"/>
        <w:rPr>
          <w:rFonts w:asciiTheme="minorEastAsia" w:hAnsiTheme="minorEastAsia" w:eastAsiaTheme="minorEastAsia"/>
          <w:b/>
          <w:bCs/>
          <w:color w:val="000000" w:themeColor="text1"/>
          <w:spacing w:val="52"/>
          <w:sz w:val="96"/>
          <w:szCs w:val="96"/>
          <w14:textFill>
            <w14:solidFill>
              <w14:schemeClr w14:val="tx1"/>
            </w14:solidFill>
          </w14:textFill>
        </w:rPr>
      </w:pPr>
      <w:r>
        <w:rPr>
          <w:rFonts w:hint="eastAsia" w:asciiTheme="minorEastAsia" w:hAnsiTheme="minorEastAsia" w:eastAsiaTheme="minorEastAsia"/>
          <w:b/>
          <w:bCs/>
          <w:color w:val="000000" w:themeColor="text1"/>
          <w:spacing w:val="52"/>
          <w:sz w:val="96"/>
          <w:szCs w:val="96"/>
          <w14:textFill>
            <w14:solidFill>
              <w14:schemeClr w14:val="tx1"/>
            </w14:solidFill>
          </w14:textFill>
        </w:rPr>
        <w:t>招标文件</w:t>
      </w:r>
    </w:p>
    <w:p w14:paraId="1F0EDC0E">
      <w:pPr>
        <w:jc w:val="center"/>
        <w:rPr>
          <w:rFonts w:eastAsiaTheme="minorEastAsia"/>
          <w:sz w:val="36"/>
          <w:szCs w:val="36"/>
        </w:rPr>
      </w:pPr>
      <w:r>
        <w:rPr>
          <w:rFonts w:eastAsiaTheme="minorEastAsia"/>
          <w:sz w:val="36"/>
          <w:szCs w:val="36"/>
        </w:rPr>
        <w:t>ZHAO BIAO WEN JIAN</w:t>
      </w:r>
    </w:p>
    <w:p w14:paraId="26FCA326">
      <w:pPr>
        <w:ind w:left="540" w:leftChars="257"/>
        <w:rPr>
          <w:rFonts w:asciiTheme="minorEastAsia" w:hAnsiTheme="minorEastAsia" w:eastAsiaTheme="minorEastAsia"/>
          <w:b/>
          <w:bCs/>
          <w:color w:val="000000" w:themeColor="text1"/>
          <w:szCs w:val="21"/>
          <w14:textFill>
            <w14:solidFill>
              <w14:schemeClr w14:val="tx1"/>
            </w14:solidFill>
          </w14:textFill>
        </w:rPr>
      </w:pPr>
    </w:p>
    <w:p w14:paraId="3215FBC0">
      <w:pPr>
        <w:ind w:left="540" w:leftChars="257"/>
        <w:rPr>
          <w:rFonts w:asciiTheme="minorEastAsia" w:hAnsiTheme="minorEastAsia" w:eastAsiaTheme="minorEastAsia"/>
          <w:b/>
          <w:bCs/>
          <w:color w:val="000000" w:themeColor="text1"/>
          <w:szCs w:val="21"/>
          <w14:textFill>
            <w14:solidFill>
              <w14:schemeClr w14:val="tx1"/>
            </w14:solidFill>
          </w14:textFill>
        </w:rPr>
      </w:pPr>
    </w:p>
    <w:p w14:paraId="19E92377">
      <w:pPr>
        <w:ind w:left="540" w:leftChars="257"/>
        <w:rPr>
          <w:rFonts w:asciiTheme="minorEastAsia" w:hAnsiTheme="minorEastAsia" w:eastAsiaTheme="minorEastAsia"/>
          <w:b/>
          <w:bCs/>
          <w:color w:val="000000" w:themeColor="text1"/>
          <w:szCs w:val="21"/>
          <w14:textFill>
            <w14:solidFill>
              <w14:schemeClr w14:val="tx1"/>
            </w14:solidFill>
          </w14:textFill>
        </w:rPr>
      </w:pPr>
    </w:p>
    <w:p w14:paraId="43BBDC44">
      <w:pPr>
        <w:ind w:left="540" w:leftChars="257"/>
        <w:rPr>
          <w:rFonts w:asciiTheme="minorEastAsia" w:hAnsiTheme="minorEastAsia" w:eastAsiaTheme="minorEastAsia"/>
          <w:b/>
          <w:bCs/>
          <w:color w:val="000000" w:themeColor="text1"/>
          <w:szCs w:val="21"/>
          <w14:textFill>
            <w14:solidFill>
              <w14:schemeClr w14:val="tx1"/>
            </w14:solidFill>
          </w14:textFill>
        </w:rPr>
      </w:pPr>
    </w:p>
    <w:p w14:paraId="79AD7709">
      <w:pPr>
        <w:ind w:left="540" w:leftChars="257"/>
        <w:rPr>
          <w:rFonts w:asciiTheme="minorEastAsia" w:hAnsiTheme="minorEastAsia" w:eastAsiaTheme="minorEastAsia"/>
          <w:b/>
          <w:bCs/>
          <w:color w:val="000000" w:themeColor="text1"/>
          <w:szCs w:val="21"/>
          <w14:textFill>
            <w14:solidFill>
              <w14:schemeClr w14:val="tx1"/>
            </w14:solidFill>
          </w14:textFill>
        </w:rPr>
      </w:pPr>
    </w:p>
    <w:p w14:paraId="3B62550C">
      <w:pPr>
        <w:ind w:left="540" w:leftChars="257"/>
        <w:rPr>
          <w:rFonts w:asciiTheme="minorEastAsia" w:hAnsiTheme="minorEastAsia" w:eastAsiaTheme="minorEastAsia"/>
          <w:b/>
          <w:bCs/>
          <w:color w:val="000000" w:themeColor="text1"/>
          <w:szCs w:val="21"/>
          <w14:textFill>
            <w14:solidFill>
              <w14:schemeClr w14:val="tx1"/>
            </w14:solidFill>
          </w14:textFill>
        </w:rPr>
      </w:pPr>
    </w:p>
    <w:p w14:paraId="63747631">
      <w:pPr>
        <w:rPr>
          <w:rFonts w:asciiTheme="minorEastAsia" w:hAnsiTheme="minorEastAsia" w:eastAsiaTheme="minorEastAsia"/>
          <w:b/>
          <w:bCs/>
          <w:color w:val="000000" w:themeColor="text1"/>
          <w:szCs w:val="21"/>
          <w14:textFill>
            <w14:solidFill>
              <w14:schemeClr w14:val="tx1"/>
            </w14:solidFill>
          </w14:textFill>
        </w:rPr>
      </w:pPr>
    </w:p>
    <w:p w14:paraId="5FDA6DB8">
      <w:pPr>
        <w:ind w:left="540" w:leftChars="257"/>
        <w:rPr>
          <w:rFonts w:asciiTheme="minorEastAsia" w:hAnsiTheme="minorEastAsia" w:eastAsiaTheme="minorEastAsia"/>
          <w:b/>
          <w:bCs/>
          <w:color w:val="000000" w:themeColor="text1"/>
          <w:szCs w:val="21"/>
          <w14:textFill>
            <w14:solidFill>
              <w14:schemeClr w14:val="tx1"/>
            </w14:solidFill>
          </w14:textFill>
        </w:rPr>
      </w:pPr>
    </w:p>
    <w:p w14:paraId="20B22CE7">
      <w:pPr>
        <w:ind w:left="540" w:leftChars="257"/>
        <w:rPr>
          <w:rFonts w:asciiTheme="minorEastAsia" w:hAnsiTheme="minorEastAsia" w:eastAsiaTheme="minorEastAsia"/>
          <w:b/>
          <w:bCs/>
          <w:color w:val="000000" w:themeColor="text1"/>
          <w:szCs w:val="21"/>
          <w14:textFill>
            <w14:solidFill>
              <w14:schemeClr w14:val="tx1"/>
            </w14:solidFill>
          </w14:textFill>
        </w:rPr>
      </w:pPr>
    </w:p>
    <w:p w14:paraId="2E9F0A06">
      <w:pPr>
        <w:ind w:left="540" w:leftChars="257"/>
        <w:rPr>
          <w:rFonts w:asciiTheme="minorEastAsia" w:hAnsiTheme="minorEastAsia" w:eastAsiaTheme="minorEastAsia"/>
          <w:b/>
          <w:bCs/>
          <w:color w:val="000000" w:themeColor="text1"/>
          <w:szCs w:val="21"/>
          <w14:textFill>
            <w14:solidFill>
              <w14:schemeClr w14:val="tx1"/>
            </w14:solidFill>
          </w14:textFill>
        </w:rPr>
      </w:pPr>
    </w:p>
    <w:p w14:paraId="1518C999">
      <w:pPr>
        <w:ind w:left="540" w:leftChars="257"/>
        <w:rPr>
          <w:rFonts w:asciiTheme="minorEastAsia" w:hAnsiTheme="minorEastAsia" w:eastAsiaTheme="minorEastAsia"/>
          <w:b/>
          <w:bCs/>
          <w:color w:val="000000" w:themeColor="text1"/>
          <w:szCs w:val="21"/>
          <w14:textFill>
            <w14:solidFill>
              <w14:schemeClr w14:val="tx1"/>
            </w14:solidFill>
          </w14:textFill>
        </w:rPr>
      </w:pPr>
    </w:p>
    <w:p w14:paraId="171D7F7D">
      <w:pPr>
        <w:ind w:left="540" w:leftChars="257"/>
        <w:rPr>
          <w:rFonts w:asciiTheme="minorEastAsia" w:hAnsiTheme="minorEastAsia" w:eastAsiaTheme="minorEastAsia"/>
          <w:b/>
          <w:bCs/>
          <w:color w:val="000000" w:themeColor="text1"/>
          <w:szCs w:val="21"/>
          <w14:textFill>
            <w14:solidFill>
              <w14:schemeClr w14:val="tx1"/>
            </w14:solidFill>
          </w14:textFill>
        </w:rPr>
      </w:pPr>
    </w:p>
    <w:p w14:paraId="501F86DD">
      <w:pPr>
        <w:ind w:left="540" w:leftChars="257"/>
        <w:rPr>
          <w:rFonts w:asciiTheme="minorEastAsia" w:hAnsiTheme="minorEastAsia" w:eastAsiaTheme="minorEastAsia"/>
          <w:b/>
          <w:bCs/>
          <w:color w:val="000000" w:themeColor="text1"/>
          <w:szCs w:val="21"/>
          <w14:textFill>
            <w14:solidFill>
              <w14:schemeClr w14:val="tx1"/>
            </w14:solidFill>
          </w14:textFill>
        </w:rPr>
      </w:pPr>
    </w:p>
    <w:p w14:paraId="6D10ED2B">
      <w:pPr>
        <w:ind w:left="540" w:leftChars="257"/>
        <w:rPr>
          <w:rFonts w:asciiTheme="minorEastAsia" w:hAnsiTheme="minorEastAsia" w:eastAsiaTheme="minorEastAsia"/>
          <w:b/>
          <w:bCs/>
          <w:color w:val="000000" w:themeColor="text1"/>
          <w:szCs w:val="21"/>
          <w14:textFill>
            <w14:solidFill>
              <w14:schemeClr w14:val="tx1"/>
            </w14:solidFill>
          </w14:textFill>
        </w:rPr>
      </w:pPr>
    </w:p>
    <w:p w14:paraId="3DA30FDB">
      <w:pPr>
        <w:spacing w:line="300" w:lineRule="auto"/>
        <w:jc w:val="center"/>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招标人：</w:t>
      </w:r>
      <w:r>
        <w:rPr>
          <w:rFonts w:hint="eastAsia" w:ascii="宋体" w:hAnsi="宋体"/>
          <w:bCs/>
          <w:color w:val="000000" w:themeColor="text1"/>
          <w:sz w:val="30"/>
          <w:szCs w:val="30"/>
          <w:highlight w:val="none"/>
          <w:lang w:val="en-US" w:eastAsia="zh-CN"/>
          <w14:textFill>
            <w14:solidFill>
              <w14:schemeClr w14:val="tx1"/>
            </w14:solidFill>
          </w14:textFill>
        </w:rPr>
        <w:t>重庆海联职业技术学院</w:t>
      </w:r>
    </w:p>
    <w:p w14:paraId="7308F829">
      <w:pPr>
        <w:spacing w:line="300" w:lineRule="auto"/>
        <w:jc w:val="center"/>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二</w:t>
      </w:r>
      <w:r>
        <w:rPr>
          <w:rFonts w:hint="eastAsia" w:ascii="宋体" w:hAnsi="宋体"/>
          <w:color w:val="000000" w:themeColor="text1"/>
          <w:sz w:val="30"/>
          <w:szCs w:val="30"/>
          <w:highlight w:val="none"/>
          <w14:textFill>
            <w14:solidFill>
              <w14:schemeClr w14:val="tx1"/>
            </w14:solidFill>
          </w14:textFill>
        </w:rPr>
        <w:t>〇</w:t>
      </w:r>
      <w:r>
        <w:rPr>
          <w:rFonts w:hint="eastAsia" w:ascii="宋体" w:hAnsi="宋体"/>
          <w:color w:val="000000" w:themeColor="text1"/>
          <w:sz w:val="30"/>
          <w:szCs w:val="30"/>
          <w:highlight w:val="none"/>
          <w:lang w:val="en-US" w:eastAsia="zh-CN"/>
          <w14:textFill>
            <w14:solidFill>
              <w14:schemeClr w14:val="tx1"/>
            </w14:solidFill>
          </w14:textFill>
        </w:rPr>
        <w:t>二</w:t>
      </w:r>
      <w:r>
        <w:rPr>
          <w:rFonts w:hint="eastAsia" w:ascii="宋体" w:hAnsi="宋体"/>
          <w:bCs/>
          <w:color w:val="000000" w:themeColor="text1"/>
          <w:sz w:val="30"/>
          <w:szCs w:val="30"/>
          <w:highlight w:val="none"/>
          <w:lang w:val="en-US" w:eastAsia="zh-CN"/>
          <w14:textFill>
            <w14:solidFill>
              <w14:schemeClr w14:val="tx1"/>
            </w14:solidFill>
          </w14:textFill>
        </w:rPr>
        <w:t>五</w:t>
      </w:r>
      <w:r>
        <w:rPr>
          <w:rFonts w:hint="eastAsia" w:ascii="宋体" w:hAnsi="宋体"/>
          <w:bCs/>
          <w:color w:val="000000" w:themeColor="text1"/>
          <w:sz w:val="30"/>
          <w:szCs w:val="30"/>
          <w:highlight w:val="none"/>
          <w14:textFill>
            <w14:solidFill>
              <w14:schemeClr w14:val="tx1"/>
            </w14:solidFill>
          </w14:textFill>
        </w:rPr>
        <w:t>年</w:t>
      </w:r>
      <w:r>
        <w:rPr>
          <w:rFonts w:hint="eastAsia" w:ascii="宋体" w:hAnsi="宋体"/>
          <w:bCs/>
          <w:color w:val="000000" w:themeColor="text1"/>
          <w:sz w:val="30"/>
          <w:szCs w:val="30"/>
          <w:highlight w:val="none"/>
          <w:lang w:val="en-US" w:eastAsia="zh-CN"/>
          <w14:textFill>
            <w14:solidFill>
              <w14:schemeClr w14:val="tx1"/>
            </w14:solidFill>
          </w14:textFill>
        </w:rPr>
        <w:t>一</w:t>
      </w:r>
      <w:r>
        <w:rPr>
          <w:rFonts w:hint="eastAsia" w:ascii="宋体" w:hAnsi="宋体"/>
          <w:bCs/>
          <w:color w:val="000000" w:themeColor="text1"/>
          <w:sz w:val="30"/>
          <w:szCs w:val="30"/>
          <w:highlight w:val="none"/>
          <w14:textFill>
            <w14:solidFill>
              <w14:schemeClr w14:val="tx1"/>
            </w14:solidFill>
          </w14:textFill>
        </w:rPr>
        <w:t>月</w:t>
      </w:r>
      <w:r>
        <w:rPr>
          <w:rFonts w:hint="eastAsia" w:ascii="宋体" w:hAnsi="宋体"/>
          <w:bCs/>
          <w:color w:val="000000" w:themeColor="text1"/>
          <w:sz w:val="30"/>
          <w:szCs w:val="30"/>
          <w:highlight w:val="none"/>
          <w:lang w:val="en-US" w:eastAsia="zh-CN"/>
          <w14:textFill>
            <w14:solidFill>
              <w14:schemeClr w14:val="tx1"/>
            </w14:solidFill>
          </w14:textFill>
        </w:rPr>
        <w:t>七</w:t>
      </w:r>
      <w:r>
        <w:rPr>
          <w:rFonts w:hint="eastAsia" w:ascii="宋体" w:hAnsi="宋体"/>
          <w:bCs/>
          <w:color w:val="000000" w:themeColor="text1"/>
          <w:sz w:val="30"/>
          <w:szCs w:val="30"/>
          <w:highlight w:val="none"/>
          <w14:textFill>
            <w14:solidFill>
              <w14:schemeClr w14:val="tx1"/>
            </w14:solidFill>
          </w14:textFill>
        </w:rPr>
        <w:t>日</w:t>
      </w:r>
    </w:p>
    <w:p w14:paraId="115B5058">
      <w:pPr>
        <w:jc w:val="center"/>
        <w:rPr>
          <w:rFonts w:hint="eastAsia" w:ascii="宋体" w:hAnsi="宋体"/>
          <w:b/>
          <w:color w:val="000000" w:themeColor="text1"/>
          <w:sz w:val="32"/>
          <w:szCs w:val="32"/>
          <w14:textFill>
            <w14:solidFill>
              <w14:schemeClr w14:val="tx1"/>
            </w14:solidFill>
          </w14:textFill>
        </w:rPr>
        <w:sectPr>
          <w:headerReference r:id="rId4" w:type="first"/>
          <w:footerReference r:id="rId5" w:type="first"/>
          <w:headerReference r:id="rId3" w:type="default"/>
          <w:pgSz w:w="11906" w:h="16838"/>
          <w:pgMar w:top="1134" w:right="1134" w:bottom="1134" w:left="1418" w:header="567" w:footer="567" w:gutter="0"/>
          <w:pgNumType w:fmt="decimal"/>
          <w:cols w:space="425" w:num="1"/>
          <w:docGrid w:linePitch="312" w:charSpace="0"/>
        </w:sectPr>
      </w:pPr>
    </w:p>
    <w:p w14:paraId="46B67B29">
      <w:pPr>
        <w:tabs>
          <w:tab w:val="center" w:pos="4708"/>
          <w:tab w:val="left" w:pos="6343"/>
        </w:tabs>
        <w:spacing w:line="360" w:lineRule="auto"/>
        <w:jc w:val="left"/>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ab/>
      </w:r>
      <w:r>
        <w:rPr>
          <w:rFonts w:hint="eastAsia" w:asciiTheme="minorEastAsia" w:hAnsiTheme="minorEastAsia" w:eastAsiaTheme="minorEastAsia"/>
          <w:b/>
          <w:sz w:val="32"/>
          <w:szCs w:val="32"/>
        </w:rPr>
        <w:t>目录</w:t>
      </w:r>
      <w:r>
        <w:rPr>
          <w:rFonts w:hint="eastAsia" w:asciiTheme="minorEastAsia" w:hAnsiTheme="minorEastAsia" w:eastAsiaTheme="minorEastAsia"/>
          <w:b/>
          <w:sz w:val="32"/>
          <w:szCs w:val="32"/>
          <w:lang w:eastAsia="zh-CN"/>
        </w:rPr>
        <w:tab/>
      </w:r>
    </w:p>
    <w:p w14:paraId="34B2CAC5">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"1-6"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_Toc21424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rPr>
        <w:t>第一部分    投标人须知</w:t>
      </w:r>
      <w:r>
        <w:rPr>
          <w:sz w:val="24"/>
          <w:szCs w:val="24"/>
        </w:rPr>
        <w:tab/>
      </w:r>
      <w:r>
        <w:rPr>
          <w:sz w:val="24"/>
          <w:szCs w:val="24"/>
        </w:rPr>
        <w:fldChar w:fldCharType="begin"/>
      </w:r>
      <w:r>
        <w:rPr>
          <w:sz w:val="24"/>
          <w:szCs w:val="24"/>
        </w:rPr>
        <w:instrText xml:space="preserve"> PAGEREF _Toc21424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14:paraId="41251C9F">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_Toc17586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rPr>
        <w:t>前附表</w:t>
      </w:r>
      <w:r>
        <w:rPr>
          <w:sz w:val="24"/>
          <w:szCs w:val="24"/>
        </w:rPr>
        <w:tab/>
      </w:r>
      <w:r>
        <w:rPr>
          <w:sz w:val="24"/>
          <w:szCs w:val="24"/>
        </w:rPr>
        <w:fldChar w:fldCharType="begin"/>
      </w:r>
      <w:r>
        <w:rPr>
          <w:sz w:val="24"/>
          <w:szCs w:val="24"/>
        </w:rPr>
        <w:instrText xml:space="preserve"> PAGEREF _Toc17586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14:paraId="4CFB38AC">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_Toc4476 </w:instrText>
      </w:r>
      <w:r>
        <w:rPr>
          <w:rFonts w:hint="eastAsia" w:ascii="宋体" w:hAnsi="宋体" w:eastAsia="宋体" w:cs="宋体"/>
          <w:sz w:val="24"/>
          <w:szCs w:val="24"/>
        </w:rPr>
        <w:fldChar w:fldCharType="separate"/>
      </w:r>
      <w:r>
        <w:rPr>
          <w:rFonts w:hint="eastAsia" w:ascii="宋体" w:hAnsi="宋体" w:eastAsia="宋体"/>
          <w:sz w:val="24"/>
          <w:szCs w:val="24"/>
        </w:rPr>
        <w:t>第一章 投标人须知</w:t>
      </w:r>
      <w:r>
        <w:rPr>
          <w:sz w:val="24"/>
          <w:szCs w:val="24"/>
        </w:rPr>
        <w:tab/>
      </w:r>
      <w:r>
        <w:rPr>
          <w:sz w:val="24"/>
          <w:szCs w:val="24"/>
        </w:rPr>
        <w:fldChar w:fldCharType="begin"/>
      </w:r>
      <w:r>
        <w:rPr>
          <w:sz w:val="24"/>
          <w:szCs w:val="24"/>
        </w:rPr>
        <w:instrText xml:space="preserve"> PAGEREF _Toc4476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14:paraId="4C1AB8DE">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_Toc30371 </w:instrText>
      </w:r>
      <w:r>
        <w:rPr>
          <w:rFonts w:hint="eastAsia" w:ascii="宋体" w:hAnsi="宋体" w:eastAsia="宋体" w:cs="宋体"/>
          <w:sz w:val="24"/>
          <w:szCs w:val="24"/>
        </w:rPr>
        <w:fldChar w:fldCharType="separate"/>
      </w:r>
      <w:r>
        <w:rPr>
          <w:rFonts w:hint="eastAsia" w:asciiTheme="minorEastAsia" w:hAnsiTheme="minorEastAsia" w:eastAsiaTheme="minorEastAsia"/>
          <w:sz w:val="24"/>
          <w:szCs w:val="24"/>
        </w:rPr>
        <w:t>一、总  则</w:t>
      </w:r>
      <w:r>
        <w:rPr>
          <w:sz w:val="24"/>
          <w:szCs w:val="24"/>
        </w:rPr>
        <w:tab/>
      </w:r>
      <w:r>
        <w:rPr>
          <w:sz w:val="24"/>
          <w:szCs w:val="24"/>
        </w:rPr>
        <w:fldChar w:fldCharType="begin"/>
      </w:r>
      <w:r>
        <w:rPr>
          <w:sz w:val="24"/>
          <w:szCs w:val="24"/>
        </w:rPr>
        <w:instrText xml:space="preserve"> PAGEREF _Toc30371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14:paraId="2AEC27E3">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_Toc9163 </w:instrText>
      </w:r>
      <w:r>
        <w:rPr>
          <w:rFonts w:hint="eastAsia" w:ascii="宋体" w:hAnsi="宋体" w:eastAsia="宋体" w:cs="宋体"/>
          <w:sz w:val="24"/>
          <w:szCs w:val="24"/>
        </w:rPr>
        <w:fldChar w:fldCharType="separate"/>
      </w:r>
      <w:r>
        <w:rPr>
          <w:rFonts w:hint="eastAsia" w:ascii="宋体" w:hAnsi="宋体" w:eastAsia="宋体"/>
          <w:sz w:val="24"/>
          <w:szCs w:val="24"/>
        </w:rPr>
        <w:t>二、招标文件</w:t>
      </w:r>
      <w:r>
        <w:rPr>
          <w:sz w:val="24"/>
          <w:szCs w:val="24"/>
        </w:rPr>
        <w:tab/>
      </w:r>
      <w:r>
        <w:rPr>
          <w:sz w:val="24"/>
          <w:szCs w:val="24"/>
        </w:rPr>
        <w:fldChar w:fldCharType="begin"/>
      </w:r>
      <w:r>
        <w:rPr>
          <w:sz w:val="24"/>
          <w:szCs w:val="24"/>
        </w:rPr>
        <w:instrText xml:space="preserve"> PAGEREF _Toc9163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sz w:val="24"/>
          <w:szCs w:val="24"/>
        </w:rPr>
        <w:fldChar w:fldCharType="end"/>
      </w:r>
    </w:p>
    <w:p w14:paraId="5F0226A3">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_Toc2283 </w:instrText>
      </w:r>
      <w:r>
        <w:rPr>
          <w:rFonts w:hint="eastAsia" w:ascii="宋体" w:hAnsi="宋体" w:eastAsia="宋体" w:cs="宋体"/>
          <w:sz w:val="24"/>
          <w:szCs w:val="24"/>
        </w:rPr>
        <w:fldChar w:fldCharType="separate"/>
      </w:r>
      <w:r>
        <w:rPr>
          <w:rFonts w:hint="eastAsia" w:ascii="宋体" w:hAnsi="宋体" w:eastAsia="宋体"/>
          <w:sz w:val="24"/>
          <w:szCs w:val="24"/>
        </w:rPr>
        <w:t>三、投标文件的编制</w:t>
      </w:r>
      <w:r>
        <w:rPr>
          <w:sz w:val="24"/>
          <w:szCs w:val="24"/>
        </w:rPr>
        <w:tab/>
      </w:r>
      <w:r>
        <w:rPr>
          <w:sz w:val="24"/>
          <w:szCs w:val="24"/>
        </w:rPr>
        <w:fldChar w:fldCharType="begin"/>
      </w:r>
      <w:r>
        <w:rPr>
          <w:sz w:val="24"/>
          <w:szCs w:val="24"/>
        </w:rPr>
        <w:instrText xml:space="preserve"> PAGEREF _Toc2283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sz w:val="24"/>
          <w:szCs w:val="24"/>
        </w:rPr>
        <w:fldChar w:fldCharType="end"/>
      </w:r>
    </w:p>
    <w:p w14:paraId="23B69C43">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_Toc19575 </w:instrText>
      </w:r>
      <w:r>
        <w:rPr>
          <w:rFonts w:hint="eastAsia" w:ascii="宋体" w:hAnsi="宋体" w:eastAsia="宋体" w:cs="宋体"/>
          <w:sz w:val="24"/>
          <w:szCs w:val="24"/>
        </w:rPr>
        <w:fldChar w:fldCharType="separate"/>
      </w:r>
      <w:r>
        <w:rPr>
          <w:rFonts w:hint="eastAsia" w:ascii="宋体" w:hAnsi="宋体" w:eastAsia="宋体"/>
          <w:sz w:val="24"/>
          <w:szCs w:val="24"/>
        </w:rPr>
        <w:t>四、投标文件的递交</w:t>
      </w:r>
      <w:r>
        <w:rPr>
          <w:sz w:val="24"/>
          <w:szCs w:val="24"/>
        </w:rPr>
        <w:tab/>
      </w:r>
      <w:r>
        <w:rPr>
          <w:sz w:val="24"/>
          <w:szCs w:val="24"/>
        </w:rPr>
        <w:fldChar w:fldCharType="begin"/>
      </w:r>
      <w:r>
        <w:rPr>
          <w:sz w:val="24"/>
          <w:szCs w:val="24"/>
        </w:rPr>
        <w:instrText xml:space="preserve"> PAGEREF _Toc19575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sz w:val="24"/>
          <w:szCs w:val="24"/>
        </w:rPr>
        <w:fldChar w:fldCharType="end"/>
      </w:r>
    </w:p>
    <w:p w14:paraId="2A80234C">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_Toc16123 </w:instrText>
      </w:r>
      <w:r>
        <w:rPr>
          <w:rFonts w:hint="eastAsia" w:ascii="宋体" w:hAnsi="宋体" w:eastAsia="宋体" w:cs="宋体"/>
          <w:sz w:val="24"/>
          <w:szCs w:val="24"/>
        </w:rPr>
        <w:fldChar w:fldCharType="separate"/>
      </w:r>
      <w:r>
        <w:rPr>
          <w:rFonts w:hint="eastAsia" w:ascii="宋体" w:hAnsi="宋体" w:eastAsia="宋体"/>
          <w:sz w:val="24"/>
          <w:szCs w:val="24"/>
        </w:rPr>
        <w:t>五、开标、评标和定标</w:t>
      </w:r>
      <w:r>
        <w:rPr>
          <w:sz w:val="24"/>
          <w:szCs w:val="24"/>
        </w:rPr>
        <w:tab/>
      </w:r>
      <w:r>
        <w:rPr>
          <w:sz w:val="24"/>
          <w:szCs w:val="24"/>
        </w:rPr>
        <w:fldChar w:fldCharType="begin"/>
      </w:r>
      <w:r>
        <w:rPr>
          <w:sz w:val="24"/>
          <w:szCs w:val="24"/>
        </w:rPr>
        <w:instrText xml:space="preserve"> PAGEREF _Toc16123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sz w:val="24"/>
          <w:szCs w:val="24"/>
        </w:rPr>
        <w:fldChar w:fldCharType="end"/>
      </w:r>
    </w:p>
    <w:p w14:paraId="61CAA764">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_Toc11811 </w:instrText>
      </w:r>
      <w:r>
        <w:rPr>
          <w:rFonts w:hint="eastAsia" w:ascii="宋体" w:hAnsi="宋体" w:eastAsia="宋体" w:cs="宋体"/>
          <w:sz w:val="24"/>
          <w:szCs w:val="24"/>
        </w:rPr>
        <w:fldChar w:fldCharType="separate"/>
      </w:r>
      <w:r>
        <w:rPr>
          <w:rFonts w:hint="eastAsia" w:ascii="宋体" w:hAnsi="宋体" w:eastAsia="宋体"/>
          <w:sz w:val="24"/>
          <w:szCs w:val="24"/>
        </w:rPr>
        <w:t>六、合同的授予</w:t>
      </w:r>
      <w:r>
        <w:rPr>
          <w:sz w:val="24"/>
          <w:szCs w:val="24"/>
        </w:rPr>
        <w:tab/>
      </w:r>
      <w:r>
        <w:rPr>
          <w:sz w:val="24"/>
          <w:szCs w:val="24"/>
        </w:rPr>
        <w:fldChar w:fldCharType="begin"/>
      </w:r>
      <w:r>
        <w:rPr>
          <w:sz w:val="24"/>
          <w:szCs w:val="24"/>
        </w:rPr>
        <w:instrText xml:space="preserve"> PAGEREF _Toc11811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sz w:val="24"/>
          <w:szCs w:val="24"/>
        </w:rPr>
        <w:fldChar w:fldCharType="end"/>
      </w:r>
    </w:p>
    <w:p w14:paraId="318B6517">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_Toc20995 </w:instrText>
      </w:r>
      <w:r>
        <w:rPr>
          <w:rFonts w:hint="eastAsia" w:ascii="宋体" w:hAnsi="宋体" w:eastAsia="宋体" w:cs="宋体"/>
          <w:sz w:val="24"/>
          <w:szCs w:val="24"/>
        </w:rPr>
        <w:fldChar w:fldCharType="separate"/>
      </w:r>
      <w:r>
        <w:rPr>
          <w:rFonts w:hint="eastAsia" w:ascii="宋体" w:hAnsi="宋体" w:eastAsia="宋体"/>
          <w:sz w:val="24"/>
          <w:szCs w:val="24"/>
        </w:rPr>
        <w:t>第二章 投标文件格式</w:t>
      </w:r>
      <w:r>
        <w:rPr>
          <w:sz w:val="24"/>
          <w:szCs w:val="24"/>
        </w:rPr>
        <w:tab/>
      </w:r>
      <w:r>
        <w:rPr>
          <w:sz w:val="24"/>
          <w:szCs w:val="24"/>
        </w:rPr>
        <w:fldChar w:fldCharType="begin"/>
      </w:r>
      <w:r>
        <w:rPr>
          <w:sz w:val="24"/>
          <w:szCs w:val="24"/>
        </w:rPr>
        <w:instrText xml:space="preserve"> PAGEREF _Toc20995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14:paraId="7A0C3774">
      <w:pPr>
        <w:pStyle w:val="29"/>
        <w:keepNext w:val="0"/>
        <w:keepLines w:val="0"/>
        <w:pageBreakBefore w:val="0"/>
        <w:widowControl w:val="0"/>
        <w:tabs>
          <w:tab w:val="right" w:leader="dot" w:pos="9298"/>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_Toc4074 </w:instrText>
      </w:r>
      <w:r>
        <w:rPr>
          <w:rFonts w:hint="eastAsia" w:ascii="宋体" w:hAnsi="宋体" w:eastAsia="宋体" w:cs="宋体"/>
          <w:sz w:val="24"/>
          <w:szCs w:val="24"/>
        </w:rPr>
        <w:fldChar w:fldCharType="separate"/>
      </w:r>
      <w:r>
        <w:rPr>
          <w:rFonts w:hint="eastAsia" w:ascii="宋体" w:hAnsi="宋体" w:eastAsia="宋体"/>
          <w:kern w:val="0"/>
          <w:sz w:val="24"/>
          <w:szCs w:val="24"/>
        </w:rPr>
        <w:t>一、投标函</w:t>
      </w:r>
      <w:r>
        <w:rPr>
          <w:sz w:val="24"/>
          <w:szCs w:val="24"/>
        </w:rPr>
        <w:tab/>
      </w:r>
      <w:r>
        <w:rPr>
          <w:sz w:val="24"/>
          <w:szCs w:val="24"/>
        </w:rPr>
        <w:fldChar w:fldCharType="begin"/>
      </w:r>
      <w:r>
        <w:rPr>
          <w:sz w:val="24"/>
          <w:szCs w:val="24"/>
        </w:rPr>
        <w:instrText xml:space="preserve"> PAGEREF _Toc4074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14:paraId="40147AB1">
      <w:pPr>
        <w:pStyle w:val="29"/>
        <w:keepNext w:val="0"/>
        <w:keepLines w:val="0"/>
        <w:pageBreakBefore w:val="0"/>
        <w:widowControl w:val="0"/>
        <w:tabs>
          <w:tab w:val="right" w:leader="dot" w:pos="9298"/>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_Toc31123 </w:instrText>
      </w:r>
      <w:r>
        <w:rPr>
          <w:rFonts w:hint="eastAsia" w:ascii="宋体" w:hAnsi="宋体" w:eastAsia="宋体" w:cs="宋体"/>
          <w:sz w:val="24"/>
          <w:szCs w:val="24"/>
        </w:rPr>
        <w:fldChar w:fldCharType="separate"/>
      </w:r>
      <w:r>
        <w:rPr>
          <w:rFonts w:hint="eastAsia" w:ascii="宋体" w:hAnsi="宋体" w:eastAsia="宋体"/>
          <w:kern w:val="0"/>
          <w:sz w:val="24"/>
          <w:szCs w:val="24"/>
        </w:rPr>
        <w:t>二、法定代表人身份证明</w:t>
      </w:r>
      <w:r>
        <w:rPr>
          <w:sz w:val="24"/>
          <w:szCs w:val="24"/>
        </w:rPr>
        <w:tab/>
      </w:r>
      <w:r>
        <w:rPr>
          <w:sz w:val="24"/>
          <w:szCs w:val="24"/>
        </w:rPr>
        <w:fldChar w:fldCharType="begin"/>
      </w:r>
      <w:r>
        <w:rPr>
          <w:sz w:val="24"/>
          <w:szCs w:val="24"/>
        </w:rPr>
        <w:instrText xml:space="preserve"> PAGEREF _Toc31123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sz w:val="24"/>
          <w:szCs w:val="24"/>
        </w:rPr>
        <w:fldChar w:fldCharType="end"/>
      </w:r>
    </w:p>
    <w:p w14:paraId="2D042BDE">
      <w:pPr>
        <w:pStyle w:val="29"/>
        <w:keepNext w:val="0"/>
        <w:keepLines w:val="0"/>
        <w:pageBreakBefore w:val="0"/>
        <w:widowControl w:val="0"/>
        <w:tabs>
          <w:tab w:val="right" w:leader="dot" w:pos="9298"/>
        </w:tabs>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_Toc31548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6719AF">
      <w:pPr>
        <w:pStyle w:val="29"/>
        <w:keepNext w:val="0"/>
        <w:keepLines w:val="0"/>
        <w:pageBreakBefore w:val="0"/>
        <w:widowControl w:val="0"/>
        <w:tabs>
          <w:tab w:val="right" w:leader="dot" w:pos="9298"/>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_Toc4352 </w:instrText>
      </w:r>
      <w:r>
        <w:rPr>
          <w:rFonts w:hint="eastAsia" w:ascii="宋体" w:hAnsi="宋体" w:eastAsia="宋体" w:cs="宋体"/>
          <w:sz w:val="24"/>
          <w:szCs w:val="24"/>
        </w:rPr>
        <w:fldChar w:fldCharType="separate"/>
      </w:r>
      <w:r>
        <w:rPr>
          <w:rFonts w:hint="eastAsia" w:ascii="宋体" w:hAnsi="宋体" w:eastAsia="宋体"/>
          <w:sz w:val="24"/>
          <w:szCs w:val="24"/>
        </w:rPr>
        <w:t>四、投标人基本情况表</w:t>
      </w:r>
      <w:r>
        <w:rPr>
          <w:sz w:val="24"/>
          <w:szCs w:val="24"/>
        </w:rPr>
        <w:tab/>
      </w:r>
      <w:r>
        <w:rPr>
          <w:sz w:val="24"/>
          <w:szCs w:val="24"/>
        </w:rPr>
        <w:fldChar w:fldCharType="begin"/>
      </w:r>
      <w:r>
        <w:rPr>
          <w:sz w:val="24"/>
          <w:szCs w:val="24"/>
        </w:rPr>
        <w:instrText xml:space="preserve"> PAGEREF _Toc4352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14:paraId="6F1FBC18">
      <w:pPr>
        <w:pStyle w:val="29"/>
        <w:keepNext w:val="0"/>
        <w:keepLines w:val="0"/>
        <w:pageBreakBefore w:val="0"/>
        <w:widowControl w:val="0"/>
        <w:tabs>
          <w:tab w:val="right" w:leader="dot" w:pos="9298"/>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_Toc15210 </w:instrText>
      </w:r>
      <w:r>
        <w:rPr>
          <w:rFonts w:hint="eastAsia" w:ascii="宋体" w:hAnsi="宋体" w:eastAsia="宋体" w:cs="宋体"/>
          <w:sz w:val="24"/>
          <w:szCs w:val="24"/>
        </w:rPr>
        <w:fldChar w:fldCharType="separate"/>
      </w:r>
      <w:r>
        <w:rPr>
          <w:rFonts w:hint="eastAsia" w:ascii="宋体" w:hAnsi="宋体" w:eastAsia="宋体"/>
          <w:sz w:val="24"/>
          <w:szCs w:val="24"/>
          <w:lang w:eastAsia="zh-CN"/>
        </w:rPr>
        <w:t>五</w:t>
      </w:r>
      <w:r>
        <w:rPr>
          <w:rFonts w:hint="eastAsia" w:ascii="宋体" w:hAnsi="宋体" w:eastAsia="宋体"/>
          <w:sz w:val="24"/>
          <w:szCs w:val="24"/>
        </w:rPr>
        <w:t>、投入项目管理班子主要成员履历表</w:t>
      </w:r>
      <w:r>
        <w:rPr>
          <w:sz w:val="24"/>
          <w:szCs w:val="24"/>
        </w:rPr>
        <w:tab/>
      </w:r>
      <w:r>
        <w:rPr>
          <w:sz w:val="24"/>
          <w:szCs w:val="24"/>
        </w:rPr>
        <w:fldChar w:fldCharType="begin"/>
      </w:r>
      <w:r>
        <w:rPr>
          <w:sz w:val="24"/>
          <w:szCs w:val="24"/>
        </w:rPr>
        <w:instrText xml:space="preserve"> PAGEREF _Toc15210 \h </w:instrText>
      </w:r>
      <w:r>
        <w:rPr>
          <w:sz w:val="24"/>
          <w:szCs w:val="24"/>
        </w:rPr>
        <w:fldChar w:fldCharType="separate"/>
      </w:r>
      <w:r>
        <w:rPr>
          <w:sz w:val="24"/>
          <w:szCs w:val="24"/>
        </w:rPr>
        <w:t>23</w:t>
      </w:r>
      <w:r>
        <w:rPr>
          <w:sz w:val="24"/>
          <w:szCs w:val="24"/>
        </w:rPr>
        <w:fldChar w:fldCharType="end"/>
      </w:r>
      <w:r>
        <w:rPr>
          <w:rFonts w:hint="eastAsia" w:ascii="宋体" w:hAnsi="宋体" w:eastAsia="宋体" w:cs="宋体"/>
          <w:sz w:val="24"/>
          <w:szCs w:val="24"/>
        </w:rPr>
        <w:fldChar w:fldCharType="end"/>
      </w:r>
    </w:p>
    <w:p w14:paraId="122C7BC5">
      <w:pPr>
        <w:pStyle w:val="29"/>
        <w:keepNext w:val="0"/>
        <w:keepLines w:val="0"/>
        <w:pageBreakBefore w:val="0"/>
        <w:widowControl w:val="0"/>
        <w:tabs>
          <w:tab w:val="right" w:leader="dot" w:pos="9298"/>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_Toc1341 </w:instrText>
      </w:r>
      <w:r>
        <w:rPr>
          <w:rFonts w:hint="eastAsia" w:ascii="宋体" w:hAnsi="宋体" w:eastAsia="宋体" w:cs="宋体"/>
          <w:sz w:val="24"/>
          <w:szCs w:val="24"/>
        </w:rPr>
        <w:fldChar w:fldCharType="separate"/>
      </w:r>
      <w:r>
        <w:rPr>
          <w:rFonts w:hint="eastAsia" w:ascii="宋体" w:hAnsi="宋体" w:eastAsia="宋体"/>
          <w:sz w:val="24"/>
          <w:szCs w:val="24"/>
          <w:lang w:eastAsia="zh-CN"/>
        </w:rPr>
        <w:t>六、近三年来已完及在建类似工程情况一览表</w:t>
      </w:r>
      <w:r>
        <w:rPr>
          <w:sz w:val="24"/>
          <w:szCs w:val="24"/>
        </w:rPr>
        <w:tab/>
      </w:r>
      <w:r>
        <w:rPr>
          <w:sz w:val="24"/>
          <w:szCs w:val="24"/>
        </w:rPr>
        <w:fldChar w:fldCharType="begin"/>
      </w:r>
      <w:r>
        <w:rPr>
          <w:sz w:val="24"/>
          <w:szCs w:val="24"/>
        </w:rPr>
        <w:instrText xml:space="preserve"> PAGEREF _Toc1341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14:paraId="67B1C961">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_Toc26626 </w:instrText>
      </w:r>
      <w:r>
        <w:rPr>
          <w:rFonts w:hint="eastAsia" w:ascii="宋体" w:hAnsi="宋体" w:eastAsia="宋体" w:cs="宋体"/>
          <w:sz w:val="24"/>
          <w:szCs w:val="24"/>
        </w:rPr>
        <w:fldChar w:fldCharType="separate"/>
      </w:r>
      <w:r>
        <w:rPr>
          <w:rFonts w:hint="eastAsia" w:ascii="宋体" w:hAnsi="宋体"/>
          <w:sz w:val="24"/>
          <w:szCs w:val="24"/>
        </w:rPr>
        <w:t>第二部分    合同条件</w:t>
      </w:r>
      <w:r>
        <w:rPr>
          <w:sz w:val="24"/>
          <w:szCs w:val="24"/>
        </w:rPr>
        <w:tab/>
      </w:r>
      <w:r>
        <w:rPr>
          <w:sz w:val="24"/>
          <w:szCs w:val="24"/>
        </w:rPr>
        <w:fldChar w:fldCharType="begin"/>
      </w:r>
      <w:r>
        <w:rPr>
          <w:sz w:val="24"/>
          <w:szCs w:val="24"/>
        </w:rPr>
        <w:instrText xml:space="preserve"> PAGEREF _Toc26626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sz w:val="24"/>
          <w:szCs w:val="24"/>
        </w:rPr>
        <w:fldChar w:fldCharType="end"/>
      </w:r>
    </w:p>
    <w:p w14:paraId="00837BA4">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_Toc27814 </w:instrText>
      </w:r>
      <w:r>
        <w:rPr>
          <w:rFonts w:hint="eastAsia" w:ascii="宋体" w:hAnsi="宋体" w:eastAsia="宋体" w:cs="宋体"/>
          <w:sz w:val="24"/>
          <w:szCs w:val="24"/>
        </w:rPr>
        <w:fldChar w:fldCharType="separate"/>
      </w:r>
      <w:r>
        <w:rPr>
          <w:rFonts w:ascii="宋体" w:hAnsi="宋体" w:cs="Arial"/>
          <w:bCs/>
          <w:snapToGrid w:val="0"/>
          <w:kern w:val="44"/>
          <w:sz w:val="24"/>
          <w:szCs w:val="24"/>
        </w:rPr>
        <w:t>第</w:t>
      </w:r>
      <w:r>
        <w:rPr>
          <w:rFonts w:hint="eastAsia" w:ascii="宋体" w:hAnsi="宋体" w:cs="Arial"/>
          <w:bCs/>
          <w:snapToGrid w:val="0"/>
          <w:kern w:val="44"/>
          <w:sz w:val="24"/>
          <w:szCs w:val="24"/>
        </w:rPr>
        <w:t>一部分</w:t>
      </w:r>
      <w:r>
        <w:rPr>
          <w:rFonts w:ascii="宋体" w:hAnsi="宋体" w:cs="Arial"/>
          <w:bCs/>
          <w:snapToGrid w:val="0"/>
          <w:kern w:val="44"/>
          <w:sz w:val="24"/>
          <w:szCs w:val="24"/>
        </w:rPr>
        <w:t xml:space="preserve">  合同协议书</w:t>
      </w:r>
      <w:r>
        <w:rPr>
          <w:sz w:val="24"/>
          <w:szCs w:val="24"/>
        </w:rPr>
        <w:tab/>
      </w:r>
      <w:r>
        <w:rPr>
          <w:sz w:val="24"/>
          <w:szCs w:val="24"/>
        </w:rPr>
        <w:fldChar w:fldCharType="begin"/>
      </w:r>
      <w:r>
        <w:rPr>
          <w:sz w:val="24"/>
          <w:szCs w:val="24"/>
        </w:rPr>
        <w:instrText xml:space="preserve"> PAGEREF _Toc27814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14:paraId="02BFBC28">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_Toc20182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一、 工程概况</w:t>
      </w:r>
      <w:r>
        <w:rPr>
          <w:sz w:val="24"/>
          <w:szCs w:val="24"/>
        </w:rPr>
        <w:tab/>
      </w:r>
      <w:r>
        <w:rPr>
          <w:sz w:val="24"/>
          <w:szCs w:val="24"/>
        </w:rPr>
        <w:fldChar w:fldCharType="begin"/>
      </w:r>
      <w:r>
        <w:rPr>
          <w:sz w:val="24"/>
          <w:szCs w:val="24"/>
        </w:rPr>
        <w:instrText xml:space="preserve"> PAGEREF _Toc20182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14:paraId="053996A2">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_Toc13087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二、 合同工期</w:t>
      </w:r>
      <w:r>
        <w:rPr>
          <w:sz w:val="24"/>
          <w:szCs w:val="24"/>
        </w:rPr>
        <w:tab/>
      </w:r>
      <w:r>
        <w:rPr>
          <w:sz w:val="24"/>
          <w:szCs w:val="24"/>
        </w:rPr>
        <w:fldChar w:fldCharType="begin"/>
      </w:r>
      <w:r>
        <w:rPr>
          <w:sz w:val="24"/>
          <w:szCs w:val="24"/>
        </w:rPr>
        <w:instrText xml:space="preserve"> PAGEREF _Toc13087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rPr>
        <w:fldChar w:fldCharType="end"/>
      </w:r>
    </w:p>
    <w:p w14:paraId="47B44E99">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_Toc16616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三、 质量标准</w:t>
      </w:r>
      <w:r>
        <w:rPr>
          <w:sz w:val="24"/>
          <w:szCs w:val="24"/>
        </w:rPr>
        <w:tab/>
      </w:r>
      <w:r>
        <w:rPr>
          <w:sz w:val="24"/>
          <w:szCs w:val="24"/>
        </w:rPr>
        <w:fldChar w:fldCharType="begin"/>
      </w:r>
      <w:r>
        <w:rPr>
          <w:sz w:val="24"/>
          <w:szCs w:val="24"/>
        </w:rPr>
        <w:instrText xml:space="preserve"> PAGEREF _Toc16616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rPr>
        <w:fldChar w:fldCharType="end"/>
      </w:r>
    </w:p>
    <w:p w14:paraId="62CD384C">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_Toc31093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四、 合同价款与合同价格形式</w:t>
      </w:r>
      <w:r>
        <w:rPr>
          <w:sz w:val="24"/>
          <w:szCs w:val="24"/>
        </w:rPr>
        <w:tab/>
      </w:r>
      <w:r>
        <w:rPr>
          <w:sz w:val="24"/>
          <w:szCs w:val="24"/>
        </w:rPr>
        <w:fldChar w:fldCharType="begin"/>
      </w:r>
      <w:r>
        <w:rPr>
          <w:sz w:val="24"/>
          <w:szCs w:val="24"/>
        </w:rPr>
        <w:instrText xml:space="preserve"> PAGEREF _Toc31093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rPr>
        <w:fldChar w:fldCharType="end"/>
      </w:r>
    </w:p>
    <w:p w14:paraId="1A78C1D8">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_Toc31096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五、 工程总承包项目经理</w:t>
      </w:r>
      <w:r>
        <w:rPr>
          <w:sz w:val="24"/>
          <w:szCs w:val="24"/>
        </w:rPr>
        <w:tab/>
      </w:r>
      <w:r>
        <w:rPr>
          <w:sz w:val="24"/>
          <w:szCs w:val="24"/>
        </w:rPr>
        <w:fldChar w:fldCharType="begin"/>
      </w:r>
      <w:r>
        <w:rPr>
          <w:sz w:val="24"/>
          <w:szCs w:val="24"/>
        </w:rPr>
        <w:instrText xml:space="preserve"> PAGEREF _Toc31096 \h </w:instrText>
      </w:r>
      <w:r>
        <w:rPr>
          <w:sz w:val="24"/>
          <w:szCs w:val="24"/>
        </w:rPr>
        <w:fldChar w:fldCharType="separate"/>
      </w:r>
      <w:r>
        <w:rPr>
          <w:sz w:val="24"/>
          <w:szCs w:val="24"/>
        </w:rPr>
        <w:t>29</w:t>
      </w:r>
      <w:r>
        <w:rPr>
          <w:sz w:val="24"/>
          <w:szCs w:val="24"/>
        </w:rPr>
        <w:fldChar w:fldCharType="end"/>
      </w:r>
      <w:r>
        <w:rPr>
          <w:rFonts w:hint="eastAsia" w:ascii="宋体" w:hAnsi="宋体" w:eastAsia="宋体" w:cs="宋体"/>
          <w:sz w:val="24"/>
          <w:szCs w:val="24"/>
        </w:rPr>
        <w:fldChar w:fldCharType="end"/>
      </w:r>
    </w:p>
    <w:p w14:paraId="7093D3CE">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_Toc17161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六、 合同文件构成</w:t>
      </w:r>
      <w:r>
        <w:rPr>
          <w:sz w:val="24"/>
          <w:szCs w:val="24"/>
        </w:rPr>
        <w:tab/>
      </w:r>
      <w:r>
        <w:rPr>
          <w:sz w:val="24"/>
          <w:szCs w:val="24"/>
        </w:rPr>
        <w:fldChar w:fldCharType="begin"/>
      </w:r>
      <w:r>
        <w:rPr>
          <w:sz w:val="24"/>
          <w:szCs w:val="24"/>
        </w:rPr>
        <w:instrText xml:space="preserve"> PAGEREF _Toc17161 \h </w:instrText>
      </w:r>
      <w:r>
        <w:rPr>
          <w:sz w:val="24"/>
          <w:szCs w:val="24"/>
        </w:rPr>
        <w:fldChar w:fldCharType="separate"/>
      </w:r>
      <w:r>
        <w:rPr>
          <w:sz w:val="24"/>
          <w:szCs w:val="24"/>
        </w:rPr>
        <w:t>29</w:t>
      </w:r>
      <w:r>
        <w:rPr>
          <w:sz w:val="24"/>
          <w:szCs w:val="24"/>
        </w:rPr>
        <w:fldChar w:fldCharType="end"/>
      </w:r>
      <w:r>
        <w:rPr>
          <w:rFonts w:hint="eastAsia" w:ascii="宋体" w:hAnsi="宋体" w:eastAsia="宋体" w:cs="宋体"/>
          <w:sz w:val="24"/>
          <w:szCs w:val="24"/>
        </w:rPr>
        <w:fldChar w:fldCharType="end"/>
      </w:r>
    </w:p>
    <w:p w14:paraId="609718E2">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_Toc28255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七、 承诺</w:t>
      </w:r>
      <w:r>
        <w:rPr>
          <w:sz w:val="24"/>
          <w:szCs w:val="24"/>
        </w:rPr>
        <w:tab/>
      </w:r>
      <w:r>
        <w:rPr>
          <w:sz w:val="24"/>
          <w:szCs w:val="24"/>
        </w:rPr>
        <w:fldChar w:fldCharType="begin"/>
      </w:r>
      <w:r>
        <w:rPr>
          <w:sz w:val="24"/>
          <w:szCs w:val="24"/>
        </w:rPr>
        <w:instrText xml:space="preserve"> PAGEREF _Toc28255 \h </w:instrText>
      </w:r>
      <w:r>
        <w:rPr>
          <w:sz w:val="24"/>
          <w:szCs w:val="24"/>
        </w:rPr>
        <w:fldChar w:fldCharType="separate"/>
      </w:r>
      <w:r>
        <w:rPr>
          <w:sz w:val="24"/>
          <w:szCs w:val="24"/>
        </w:rPr>
        <w:t>29</w:t>
      </w:r>
      <w:r>
        <w:rPr>
          <w:sz w:val="24"/>
          <w:szCs w:val="24"/>
        </w:rPr>
        <w:fldChar w:fldCharType="end"/>
      </w:r>
      <w:r>
        <w:rPr>
          <w:rFonts w:hint="eastAsia" w:ascii="宋体" w:hAnsi="宋体" w:eastAsia="宋体" w:cs="宋体"/>
          <w:sz w:val="24"/>
          <w:szCs w:val="24"/>
        </w:rPr>
        <w:fldChar w:fldCharType="end"/>
      </w:r>
    </w:p>
    <w:p w14:paraId="54BF5078">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_Toc26126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八、 签订时间</w:t>
      </w:r>
      <w:r>
        <w:rPr>
          <w:sz w:val="24"/>
          <w:szCs w:val="24"/>
        </w:rPr>
        <w:tab/>
      </w:r>
      <w:r>
        <w:rPr>
          <w:sz w:val="24"/>
          <w:szCs w:val="24"/>
        </w:rPr>
        <w:fldChar w:fldCharType="begin"/>
      </w:r>
      <w:r>
        <w:rPr>
          <w:sz w:val="24"/>
          <w:szCs w:val="24"/>
        </w:rPr>
        <w:instrText xml:space="preserve"> PAGEREF _Toc26126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14:paraId="0EC237C8">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_Toc22030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九、 签订地点</w:t>
      </w:r>
      <w:r>
        <w:rPr>
          <w:sz w:val="24"/>
          <w:szCs w:val="24"/>
        </w:rPr>
        <w:tab/>
      </w:r>
      <w:r>
        <w:rPr>
          <w:sz w:val="24"/>
          <w:szCs w:val="24"/>
        </w:rPr>
        <w:fldChar w:fldCharType="begin"/>
      </w:r>
      <w:r>
        <w:rPr>
          <w:sz w:val="24"/>
          <w:szCs w:val="24"/>
        </w:rPr>
        <w:instrText xml:space="preserve"> PAGEREF _Toc22030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14:paraId="1711690E">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_Toc26067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十、 合同生效</w:t>
      </w:r>
      <w:r>
        <w:rPr>
          <w:sz w:val="24"/>
          <w:szCs w:val="24"/>
        </w:rPr>
        <w:tab/>
      </w:r>
      <w:r>
        <w:rPr>
          <w:sz w:val="24"/>
          <w:szCs w:val="24"/>
        </w:rPr>
        <w:fldChar w:fldCharType="begin"/>
      </w:r>
      <w:r>
        <w:rPr>
          <w:sz w:val="24"/>
          <w:szCs w:val="24"/>
        </w:rPr>
        <w:instrText xml:space="preserve"> PAGEREF _Toc26067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14:paraId="7ED71D14">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_Toc31279 </w:instrText>
      </w:r>
      <w:r>
        <w:rPr>
          <w:rFonts w:hint="eastAsia" w:ascii="宋体" w:hAnsi="宋体" w:eastAsia="宋体" w:cs="宋体"/>
          <w:sz w:val="24"/>
          <w:szCs w:val="24"/>
        </w:rPr>
        <w:fldChar w:fldCharType="separate"/>
      </w:r>
      <w:r>
        <w:rPr>
          <w:rFonts w:hint="eastAsia" w:ascii="宋体" w:hAnsi="宋体" w:cs="宋体"/>
          <w:bCs/>
          <w:snapToGrid w:val="0"/>
          <w:sz w:val="24"/>
          <w:szCs w:val="24"/>
          <w:lang w:val="en-US" w:eastAsia="zh-CN"/>
        </w:rPr>
        <w:t>十一、 合同份数</w:t>
      </w:r>
      <w:r>
        <w:rPr>
          <w:sz w:val="24"/>
          <w:szCs w:val="24"/>
        </w:rPr>
        <w:tab/>
      </w:r>
      <w:r>
        <w:rPr>
          <w:sz w:val="24"/>
          <w:szCs w:val="24"/>
        </w:rPr>
        <w:fldChar w:fldCharType="begin"/>
      </w:r>
      <w:r>
        <w:rPr>
          <w:sz w:val="24"/>
          <w:szCs w:val="24"/>
        </w:rPr>
        <w:instrText xml:space="preserve"> PAGEREF _Toc31279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14:paraId="2884DC30">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_Toc6103 </w:instrText>
      </w:r>
      <w:r>
        <w:rPr>
          <w:rFonts w:hint="eastAsia" w:ascii="宋体" w:hAnsi="宋体" w:eastAsia="宋体" w:cs="宋体"/>
          <w:sz w:val="24"/>
          <w:szCs w:val="24"/>
        </w:rPr>
        <w:fldChar w:fldCharType="separate"/>
      </w:r>
      <w:r>
        <w:rPr>
          <w:rFonts w:hint="eastAsia" w:ascii="宋体" w:hAnsi="宋体" w:cs="Arial"/>
          <w:bCs/>
          <w:snapToGrid w:val="0"/>
          <w:kern w:val="44"/>
          <w:sz w:val="24"/>
          <w:szCs w:val="24"/>
        </w:rPr>
        <w:t xml:space="preserve">第二部分 </w:t>
      </w:r>
      <w:r>
        <w:rPr>
          <w:rFonts w:ascii="宋体" w:hAnsi="宋体" w:cs="Arial"/>
          <w:bCs/>
          <w:snapToGrid w:val="0"/>
          <w:kern w:val="44"/>
          <w:sz w:val="24"/>
          <w:szCs w:val="24"/>
        </w:rPr>
        <w:t>合同条款</w:t>
      </w:r>
      <w:r>
        <w:rPr>
          <w:sz w:val="24"/>
          <w:szCs w:val="24"/>
        </w:rPr>
        <w:tab/>
      </w:r>
      <w:r>
        <w:rPr>
          <w:sz w:val="24"/>
          <w:szCs w:val="24"/>
        </w:rPr>
        <w:fldChar w:fldCharType="begin"/>
      </w:r>
      <w:r>
        <w:rPr>
          <w:sz w:val="24"/>
          <w:szCs w:val="24"/>
        </w:rPr>
        <w:instrText xml:space="preserve"> PAGEREF _Toc6103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sz w:val="24"/>
          <w:szCs w:val="24"/>
        </w:rPr>
        <w:fldChar w:fldCharType="end"/>
      </w:r>
    </w:p>
    <w:p w14:paraId="71F0B9FB">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_Toc13590 </w:instrText>
      </w:r>
      <w:r>
        <w:rPr>
          <w:rFonts w:hint="eastAsia" w:ascii="宋体" w:hAnsi="宋体" w:eastAsia="宋体" w:cs="宋体"/>
          <w:sz w:val="24"/>
          <w:szCs w:val="24"/>
        </w:rPr>
        <w:fldChar w:fldCharType="separate"/>
      </w:r>
      <w:r>
        <w:rPr>
          <w:rFonts w:hint="eastAsia" w:ascii="宋体" w:hAnsi="宋体" w:eastAsia="宋体" w:cs="宋体"/>
          <w:bCs/>
          <w:snapToGrid w:val="0"/>
          <w:kern w:val="44"/>
          <w:sz w:val="24"/>
          <w:szCs w:val="24"/>
          <w:lang w:val="en-US" w:eastAsia="zh-CN"/>
        </w:rPr>
        <w:t>目录</w:t>
      </w:r>
      <w:r>
        <w:rPr>
          <w:sz w:val="24"/>
          <w:szCs w:val="24"/>
        </w:rPr>
        <w:tab/>
      </w:r>
      <w:r>
        <w:rPr>
          <w:sz w:val="24"/>
          <w:szCs w:val="24"/>
        </w:rPr>
        <w:fldChar w:fldCharType="begin"/>
      </w:r>
      <w:r>
        <w:rPr>
          <w:sz w:val="24"/>
          <w:szCs w:val="24"/>
        </w:rPr>
        <w:instrText xml:space="preserve"> PAGEREF _Toc13590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sz w:val="24"/>
          <w:szCs w:val="24"/>
        </w:rPr>
        <w:fldChar w:fldCharType="end"/>
      </w:r>
    </w:p>
    <w:p w14:paraId="088A4147">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_Toc21267 </w:instrText>
      </w:r>
      <w:r>
        <w:rPr>
          <w:rFonts w:hint="eastAsia" w:ascii="宋体" w:hAnsi="宋体" w:eastAsia="宋体" w:cs="宋体"/>
          <w:sz w:val="24"/>
          <w:szCs w:val="24"/>
        </w:rPr>
        <w:fldChar w:fldCharType="separate"/>
      </w:r>
      <w:r>
        <w:rPr>
          <w:rFonts w:ascii="宋体" w:hAnsi="宋体" w:cs="Arial"/>
          <w:bCs/>
          <w:snapToGrid w:val="0"/>
          <w:sz w:val="24"/>
          <w:szCs w:val="24"/>
        </w:rPr>
        <w:t>第一</w:t>
      </w:r>
      <w:r>
        <w:rPr>
          <w:rFonts w:hint="eastAsia" w:ascii="宋体" w:hAnsi="宋体" w:cs="Arial"/>
          <w:bCs/>
          <w:snapToGrid w:val="0"/>
          <w:sz w:val="24"/>
          <w:szCs w:val="24"/>
        </w:rPr>
        <w:t>章</w:t>
      </w:r>
      <w:r>
        <w:rPr>
          <w:rFonts w:ascii="宋体" w:hAnsi="宋体" w:cs="Arial"/>
          <w:bCs/>
          <w:snapToGrid w:val="0"/>
          <w:sz w:val="24"/>
          <w:szCs w:val="24"/>
        </w:rPr>
        <w:t xml:space="preserve"> 合同专用条款</w:t>
      </w:r>
      <w:r>
        <w:rPr>
          <w:sz w:val="24"/>
          <w:szCs w:val="24"/>
        </w:rPr>
        <w:tab/>
      </w:r>
      <w:r>
        <w:rPr>
          <w:sz w:val="24"/>
          <w:szCs w:val="24"/>
        </w:rPr>
        <w:fldChar w:fldCharType="begin"/>
      </w:r>
      <w:r>
        <w:rPr>
          <w:sz w:val="24"/>
          <w:szCs w:val="24"/>
        </w:rPr>
        <w:instrText xml:space="preserve"> PAGEREF _Toc21267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sz w:val="24"/>
          <w:szCs w:val="24"/>
        </w:rPr>
        <w:fldChar w:fldCharType="end"/>
      </w:r>
    </w:p>
    <w:p w14:paraId="52256863">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_Toc16046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第1条 </w:t>
      </w:r>
      <w:r>
        <w:rPr>
          <w:rFonts w:hint="eastAsia" w:ascii="宋体" w:hAnsi="宋体" w:cs="宋体"/>
          <w:bCs/>
          <w:snapToGrid w:val="0"/>
          <w:sz w:val="24"/>
          <w:szCs w:val="24"/>
          <w:lang w:val="en-US" w:eastAsia="zh-CN"/>
        </w:rPr>
        <w:t>一般约定</w:t>
      </w:r>
      <w:r>
        <w:rPr>
          <w:sz w:val="24"/>
          <w:szCs w:val="24"/>
        </w:rPr>
        <w:tab/>
      </w:r>
      <w:r>
        <w:rPr>
          <w:sz w:val="24"/>
          <w:szCs w:val="24"/>
        </w:rPr>
        <w:fldChar w:fldCharType="begin"/>
      </w:r>
      <w:r>
        <w:rPr>
          <w:sz w:val="24"/>
          <w:szCs w:val="24"/>
        </w:rPr>
        <w:instrText xml:space="preserve"> PAGEREF _Toc16046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sz w:val="24"/>
          <w:szCs w:val="24"/>
        </w:rPr>
        <w:fldChar w:fldCharType="end"/>
      </w:r>
    </w:p>
    <w:p w14:paraId="378E772D">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_Toc3207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第2条 </w:t>
      </w:r>
      <w:r>
        <w:rPr>
          <w:rFonts w:hint="eastAsia" w:ascii="宋体" w:hAnsi="宋体" w:cs="宋体"/>
          <w:bCs/>
          <w:snapToGrid w:val="0"/>
          <w:sz w:val="24"/>
          <w:szCs w:val="24"/>
          <w:lang w:val="en-US" w:eastAsia="zh-CN"/>
        </w:rPr>
        <w:t>发包人</w:t>
      </w:r>
      <w:r>
        <w:rPr>
          <w:sz w:val="24"/>
          <w:szCs w:val="24"/>
        </w:rPr>
        <w:tab/>
      </w:r>
      <w:r>
        <w:rPr>
          <w:sz w:val="24"/>
          <w:szCs w:val="24"/>
        </w:rPr>
        <w:fldChar w:fldCharType="begin"/>
      </w:r>
      <w:r>
        <w:rPr>
          <w:sz w:val="24"/>
          <w:szCs w:val="24"/>
        </w:rPr>
        <w:instrText xml:space="preserve"> PAGEREF _Toc3207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sz w:val="24"/>
          <w:szCs w:val="24"/>
        </w:rPr>
        <w:fldChar w:fldCharType="end"/>
      </w:r>
    </w:p>
    <w:p w14:paraId="4F68A112">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_Toc5684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第3条 </w:t>
      </w:r>
      <w:r>
        <w:rPr>
          <w:rFonts w:hint="eastAsia" w:ascii="宋体" w:hAnsi="宋体" w:cs="宋体"/>
          <w:bCs/>
          <w:snapToGrid w:val="0"/>
          <w:sz w:val="24"/>
          <w:szCs w:val="24"/>
          <w:lang w:val="en-US" w:eastAsia="zh-CN"/>
        </w:rPr>
        <w:t>发包人的管理</w:t>
      </w:r>
      <w:r>
        <w:rPr>
          <w:sz w:val="24"/>
          <w:szCs w:val="24"/>
        </w:rPr>
        <w:tab/>
      </w:r>
      <w:r>
        <w:rPr>
          <w:sz w:val="24"/>
          <w:szCs w:val="24"/>
        </w:rPr>
        <w:fldChar w:fldCharType="begin"/>
      </w:r>
      <w:r>
        <w:rPr>
          <w:sz w:val="24"/>
          <w:szCs w:val="24"/>
        </w:rPr>
        <w:instrText xml:space="preserve"> PAGEREF _Toc5684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sz w:val="24"/>
          <w:szCs w:val="24"/>
        </w:rPr>
        <w:fldChar w:fldCharType="end"/>
      </w:r>
    </w:p>
    <w:p w14:paraId="678D4BE1">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_Toc28657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第4条 </w:t>
      </w:r>
      <w:r>
        <w:rPr>
          <w:rFonts w:hint="eastAsia" w:ascii="宋体" w:hAnsi="宋体" w:cs="宋体"/>
          <w:bCs/>
          <w:snapToGrid w:val="0"/>
          <w:sz w:val="24"/>
          <w:szCs w:val="24"/>
          <w:lang w:val="en-US" w:eastAsia="zh-CN"/>
        </w:rPr>
        <w:t>承包人代表</w:t>
      </w:r>
      <w:r>
        <w:rPr>
          <w:sz w:val="24"/>
          <w:szCs w:val="24"/>
        </w:rPr>
        <w:tab/>
      </w:r>
      <w:r>
        <w:rPr>
          <w:sz w:val="24"/>
          <w:szCs w:val="24"/>
        </w:rPr>
        <w:fldChar w:fldCharType="begin"/>
      </w:r>
      <w:r>
        <w:rPr>
          <w:sz w:val="24"/>
          <w:szCs w:val="24"/>
        </w:rPr>
        <w:instrText xml:space="preserve"> PAGEREF _Toc28657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sz w:val="24"/>
          <w:szCs w:val="24"/>
        </w:rPr>
        <w:fldChar w:fldCharType="end"/>
      </w:r>
    </w:p>
    <w:p w14:paraId="1E74DE1B">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_Toc19743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第6条 </w:t>
      </w:r>
      <w:r>
        <w:rPr>
          <w:rFonts w:hint="eastAsia" w:ascii="宋体" w:hAnsi="宋体" w:cs="宋体"/>
          <w:bCs/>
          <w:snapToGrid w:val="0"/>
          <w:sz w:val="24"/>
          <w:szCs w:val="24"/>
          <w:lang w:val="en-US" w:eastAsia="zh-CN"/>
        </w:rPr>
        <w:t>材料、工程设备</w:t>
      </w:r>
      <w:r>
        <w:rPr>
          <w:sz w:val="24"/>
          <w:szCs w:val="24"/>
        </w:rPr>
        <w:tab/>
      </w:r>
      <w:r>
        <w:rPr>
          <w:sz w:val="24"/>
          <w:szCs w:val="24"/>
        </w:rPr>
        <w:fldChar w:fldCharType="begin"/>
      </w:r>
      <w:r>
        <w:rPr>
          <w:sz w:val="24"/>
          <w:szCs w:val="24"/>
        </w:rPr>
        <w:instrText xml:space="preserve"> PAGEREF _Toc19743 \h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sz w:val="24"/>
          <w:szCs w:val="24"/>
        </w:rPr>
        <w:fldChar w:fldCharType="end"/>
      </w:r>
    </w:p>
    <w:p w14:paraId="196DAB0B">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_Toc19030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第7条 </w:t>
      </w:r>
      <w:r>
        <w:rPr>
          <w:rFonts w:hint="eastAsia" w:ascii="宋体" w:hAnsi="宋体" w:cs="宋体"/>
          <w:bCs/>
          <w:snapToGrid w:val="0"/>
          <w:sz w:val="24"/>
          <w:szCs w:val="24"/>
          <w:lang w:val="en-US" w:eastAsia="zh-CN"/>
        </w:rPr>
        <w:t>施工</w:t>
      </w:r>
      <w:r>
        <w:rPr>
          <w:sz w:val="24"/>
          <w:szCs w:val="24"/>
        </w:rPr>
        <w:tab/>
      </w:r>
      <w:r>
        <w:rPr>
          <w:sz w:val="24"/>
          <w:szCs w:val="24"/>
        </w:rPr>
        <w:fldChar w:fldCharType="begin"/>
      </w:r>
      <w:r>
        <w:rPr>
          <w:sz w:val="24"/>
          <w:szCs w:val="24"/>
        </w:rPr>
        <w:instrText xml:space="preserve"> PAGEREF _Toc19030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sz w:val="24"/>
          <w:szCs w:val="24"/>
        </w:rPr>
        <w:fldChar w:fldCharType="end"/>
      </w:r>
    </w:p>
    <w:p w14:paraId="67D1452A">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_Toc22680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第8条 </w:t>
      </w:r>
      <w:r>
        <w:rPr>
          <w:rFonts w:hint="eastAsia" w:ascii="宋体" w:hAnsi="宋体" w:cs="宋体"/>
          <w:bCs/>
          <w:snapToGrid w:val="0"/>
          <w:sz w:val="24"/>
          <w:szCs w:val="24"/>
          <w:lang w:val="en-US" w:eastAsia="zh-CN"/>
        </w:rPr>
        <w:t>工期和进度</w:t>
      </w:r>
      <w:r>
        <w:rPr>
          <w:sz w:val="24"/>
          <w:szCs w:val="24"/>
        </w:rPr>
        <w:tab/>
      </w:r>
      <w:r>
        <w:rPr>
          <w:sz w:val="24"/>
          <w:szCs w:val="24"/>
        </w:rPr>
        <w:fldChar w:fldCharType="begin"/>
      </w:r>
      <w:r>
        <w:rPr>
          <w:sz w:val="24"/>
          <w:szCs w:val="24"/>
        </w:rPr>
        <w:instrText xml:space="preserve"> PAGEREF _Toc22680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14:paraId="44667BE1">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_Toc24575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第11条 </w:t>
      </w:r>
      <w:r>
        <w:rPr>
          <w:rFonts w:hint="eastAsia" w:ascii="宋体" w:hAnsi="宋体" w:cs="宋体"/>
          <w:bCs/>
          <w:snapToGrid w:val="0"/>
          <w:sz w:val="24"/>
          <w:szCs w:val="24"/>
          <w:lang w:val="en-US" w:eastAsia="zh-CN"/>
        </w:rPr>
        <w:t>缺陷责任期与保修</w:t>
      </w:r>
      <w:r>
        <w:rPr>
          <w:sz w:val="24"/>
          <w:szCs w:val="24"/>
        </w:rPr>
        <w:tab/>
      </w:r>
      <w:r>
        <w:rPr>
          <w:sz w:val="24"/>
          <w:szCs w:val="24"/>
        </w:rPr>
        <w:fldChar w:fldCharType="begin"/>
      </w:r>
      <w:r>
        <w:rPr>
          <w:sz w:val="24"/>
          <w:szCs w:val="24"/>
        </w:rPr>
        <w:instrText xml:space="preserve"> PAGEREF _Toc24575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rPr>
        <w:fldChar w:fldCharType="end"/>
      </w:r>
    </w:p>
    <w:p w14:paraId="1C8B693E">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_Toc14512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第13条 </w:t>
      </w:r>
      <w:r>
        <w:rPr>
          <w:rFonts w:hint="eastAsia" w:ascii="宋体" w:hAnsi="宋体" w:cs="宋体"/>
          <w:bCs/>
          <w:snapToGrid w:val="0"/>
          <w:sz w:val="24"/>
          <w:szCs w:val="24"/>
          <w:lang w:val="en-US" w:eastAsia="zh-CN"/>
        </w:rPr>
        <w:t>变更与调整</w:t>
      </w:r>
      <w:r>
        <w:rPr>
          <w:sz w:val="24"/>
          <w:szCs w:val="24"/>
        </w:rPr>
        <w:tab/>
      </w:r>
      <w:r>
        <w:rPr>
          <w:sz w:val="24"/>
          <w:szCs w:val="24"/>
        </w:rPr>
        <w:fldChar w:fldCharType="begin"/>
      </w:r>
      <w:r>
        <w:rPr>
          <w:sz w:val="24"/>
          <w:szCs w:val="24"/>
        </w:rPr>
        <w:instrText xml:space="preserve"> PAGEREF _Toc14512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rPr>
        <w:fldChar w:fldCharType="end"/>
      </w:r>
    </w:p>
    <w:p w14:paraId="5007C227">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_Toc18179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第14条 </w:t>
      </w:r>
      <w:r>
        <w:rPr>
          <w:rFonts w:hint="eastAsia" w:ascii="宋体" w:hAnsi="宋体" w:cs="宋体"/>
          <w:bCs/>
          <w:snapToGrid w:val="0"/>
          <w:sz w:val="24"/>
          <w:szCs w:val="24"/>
          <w:lang w:val="en-US" w:eastAsia="zh-CN"/>
        </w:rPr>
        <w:t>合同价格与支付</w:t>
      </w:r>
      <w:r>
        <w:rPr>
          <w:sz w:val="24"/>
          <w:szCs w:val="24"/>
        </w:rPr>
        <w:tab/>
      </w:r>
      <w:r>
        <w:rPr>
          <w:sz w:val="24"/>
          <w:szCs w:val="24"/>
        </w:rPr>
        <w:fldChar w:fldCharType="begin"/>
      </w:r>
      <w:r>
        <w:rPr>
          <w:sz w:val="24"/>
          <w:szCs w:val="24"/>
        </w:rPr>
        <w:instrText xml:space="preserve"> PAGEREF _Toc18179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rPr>
        <w:fldChar w:fldCharType="end"/>
      </w:r>
    </w:p>
    <w:p w14:paraId="779F9B4D">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_Toc3273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第15条 </w:t>
      </w:r>
      <w:r>
        <w:rPr>
          <w:rFonts w:hint="eastAsia" w:ascii="宋体" w:hAnsi="宋体" w:cs="宋体"/>
          <w:bCs/>
          <w:snapToGrid w:val="0"/>
          <w:sz w:val="24"/>
          <w:szCs w:val="24"/>
          <w:lang w:val="en-US" w:eastAsia="zh-CN"/>
        </w:rPr>
        <w:t>违约</w:t>
      </w:r>
      <w:r>
        <w:rPr>
          <w:sz w:val="24"/>
          <w:szCs w:val="24"/>
        </w:rPr>
        <w:tab/>
      </w:r>
      <w:r>
        <w:rPr>
          <w:sz w:val="24"/>
          <w:szCs w:val="24"/>
        </w:rPr>
        <w:fldChar w:fldCharType="begin"/>
      </w:r>
      <w:r>
        <w:rPr>
          <w:sz w:val="24"/>
          <w:szCs w:val="24"/>
        </w:rPr>
        <w:instrText xml:space="preserve"> PAGEREF _Toc3273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rPr>
        <w:fldChar w:fldCharType="end"/>
      </w:r>
    </w:p>
    <w:p w14:paraId="0E4A633B">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_Toc31593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第18条 </w:t>
      </w:r>
      <w:r>
        <w:rPr>
          <w:rFonts w:hint="eastAsia" w:ascii="宋体" w:hAnsi="宋体" w:cs="宋体"/>
          <w:bCs/>
          <w:snapToGrid w:val="0"/>
          <w:sz w:val="24"/>
          <w:szCs w:val="24"/>
          <w:lang w:val="en-US" w:eastAsia="zh-CN"/>
        </w:rPr>
        <w:t>保险</w:t>
      </w:r>
      <w:r>
        <w:rPr>
          <w:sz w:val="24"/>
          <w:szCs w:val="24"/>
        </w:rPr>
        <w:tab/>
      </w:r>
      <w:r>
        <w:rPr>
          <w:sz w:val="24"/>
          <w:szCs w:val="24"/>
        </w:rPr>
        <w:fldChar w:fldCharType="begin"/>
      </w:r>
      <w:r>
        <w:rPr>
          <w:sz w:val="24"/>
          <w:szCs w:val="24"/>
        </w:rPr>
        <w:instrText xml:space="preserve"> PAGEREF _Toc31593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rPr>
        <w:fldChar w:fldCharType="end"/>
      </w:r>
    </w:p>
    <w:p w14:paraId="2E5D22FA">
      <w:pPr>
        <w:pStyle w:val="19"/>
        <w:keepNext w:val="0"/>
        <w:keepLines w:val="0"/>
        <w:pageBreakBefore w:val="0"/>
        <w:widowControl w:val="0"/>
        <w:tabs>
          <w:tab w:val="right" w:leader="dot" w:pos="9298"/>
          <w:tab w:val="clear" w:pos="142"/>
          <w:tab w:val="clear" w:pos="735"/>
          <w:tab w:val="clear" w:pos="9072"/>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_Toc31008 </w:instrText>
      </w:r>
      <w:r>
        <w:rPr>
          <w:rFonts w:hint="eastAsia" w:ascii="宋体" w:hAnsi="宋体" w:eastAsia="宋体" w:cs="宋体"/>
          <w:sz w:val="24"/>
          <w:szCs w:val="24"/>
        </w:rPr>
        <w:fldChar w:fldCharType="separate"/>
      </w:r>
      <w:r>
        <w:rPr>
          <w:rFonts w:hint="default" w:ascii="宋体" w:hAnsi="宋体" w:cs="宋体"/>
          <w:bCs/>
          <w:snapToGrid w:val="0"/>
          <w:sz w:val="24"/>
          <w:szCs w:val="24"/>
          <w:lang w:val="en-US" w:eastAsia="zh-CN"/>
        </w:rPr>
        <w:t xml:space="preserve">第20条 </w:t>
      </w:r>
      <w:r>
        <w:rPr>
          <w:rFonts w:hint="eastAsia" w:ascii="宋体" w:hAnsi="宋体" w:cs="宋体"/>
          <w:bCs/>
          <w:snapToGrid w:val="0"/>
          <w:sz w:val="24"/>
          <w:szCs w:val="24"/>
          <w:lang w:val="en-US" w:eastAsia="zh-CN"/>
        </w:rPr>
        <w:t>争议解决</w:t>
      </w:r>
      <w:r>
        <w:rPr>
          <w:sz w:val="24"/>
          <w:szCs w:val="24"/>
        </w:rPr>
        <w:tab/>
      </w:r>
      <w:r>
        <w:rPr>
          <w:sz w:val="24"/>
          <w:szCs w:val="24"/>
        </w:rPr>
        <w:fldChar w:fldCharType="begin"/>
      </w:r>
      <w:r>
        <w:rPr>
          <w:sz w:val="24"/>
          <w:szCs w:val="24"/>
        </w:rPr>
        <w:instrText xml:space="preserve"> PAGEREF _Toc31008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rPr>
        <w:fldChar w:fldCharType="end"/>
      </w:r>
    </w:p>
    <w:p w14:paraId="40C6405D">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_Toc18154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第二章 合同通用条款</w:t>
      </w:r>
      <w:r>
        <w:rPr>
          <w:sz w:val="24"/>
          <w:szCs w:val="24"/>
        </w:rPr>
        <w:tab/>
      </w:r>
      <w:r>
        <w:rPr>
          <w:sz w:val="24"/>
          <w:szCs w:val="24"/>
        </w:rPr>
        <w:fldChar w:fldCharType="begin"/>
      </w:r>
      <w:r>
        <w:rPr>
          <w:sz w:val="24"/>
          <w:szCs w:val="24"/>
        </w:rPr>
        <w:instrText xml:space="preserve"> PAGEREF _Toc18154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14:paraId="61F3F539">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_Toc23980 </w:instrText>
      </w:r>
      <w:r>
        <w:rPr>
          <w:rFonts w:hint="eastAsia" w:ascii="宋体" w:hAnsi="宋体" w:eastAsia="宋体" w:cs="宋体"/>
          <w:sz w:val="24"/>
          <w:szCs w:val="24"/>
        </w:rPr>
        <w:fldChar w:fldCharType="separate"/>
      </w:r>
      <w:r>
        <w:rPr>
          <w:rFonts w:hint="eastAsia" w:ascii="宋体" w:hAnsi="宋体" w:cs="Arial"/>
          <w:bCs/>
          <w:sz w:val="24"/>
          <w:szCs w:val="24"/>
        </w:rPr>
        <w:t>同(GF-</w:t>
      </w:r>
      <w:r>
        <w:rPr>
          <w:rFonts w:hint="eastAsia" w:ascii="宋体" w:hAnsi="宋体" w:cs="Arial"/>
          <w:bCs/>
          <w:sz w:val="24"/>
          <w:szCs w:val="24"/>
          <w:lang w:val="en-US" w:eastAsia="zh-CN"/>
        </w:rPr>
        <w:t>2020</w:t>
      </w:r>
      <w:r>
        <w:rPr>
          <w:rFonts w:hint="eastAsia" w:ascii="宋体" w:hAnsi="宋体" w:cs="Arial"/>
          <w:bCs/>
          <w:sz w:val="24"/>
          <w:szCs w:val="24"/>
        </w:rPr>
        <w:t>-02</w:t>
      </w:r>
      <w:r>
        <w:rPr>
          <w:rFonts w:hint="eastAsia" w:ascii="宋体" w:hAnsi="宋体" w:cs="Arial"/>
          <w:bCs/>
          <w:sz w:val="24"/>
          <w:szCs w:val="24"/>
          <w:lang w:val="en-US" w:eastAsia="zh-CN"/>
        </w:rPr>
        <w:t>16</w:t>
      </w:r>
      <w:r>
        <w:rPr>
          <w:rFonts w:hint="eastAsia" w:ascii="宋体" w:hAnsi="宋体" w:cs="Arial"/>
          <w:bCs/>
          <w:sz w:val="24"/>
          <w:szCs w:val="24"/>
        </w:rPr>
        <w:t>)《建设</w:t>
      </w:r>
      <w:r>
        <w:rPr>
          <w:rFonts w:hint="eastAsia" w:ascii="宋体" w:hAnsi="宋体" w:cs="Arial"/>
          <w:bCs/>
          <w:sz w:val="24"/>
          <w:szCs w:val="24"/>
          <w:lang w:val="en-US" w:eastAsia="zh-CN"/>
        </w:rPr>
        <w:t>项目</w:t>
      </w:r>
      <w:r>
        <w:rPr>
          <w:rFonts w:hint="eastAsia" w:ascii="宋体" w:hAnsi="宋体" w:cs="Arial"/>
          <w:bCs/>
          <w:sz w:val="24"/>
          <w:szCs w:val="24"/>
        </w:rPr>
        <w:t>工程</w:t>
      </w:r>
      <w:r>
        <w:rPr>
          <w:rFonts w:hint="eastAsia" w:ascii="宋体" w:hAnsi="宋体" w:cs="Arial"/>
          <w:bCs/>
          <w:sz w:val="24"/>
          <w:szCs w:val="24"/>
          <w:lang w:val="en-US" w:eastAsia="zh-CN"/>
        </w:rPr>
        <w:t>总承包</w:t>
      </w:r>
      <w:r>
        <w:rPr>
          <w:rFonts w:hint="eastAsia" w:ascii="宋体" w:hAnsi="宋体" w:cs="Arial"/>
          <w:bCs/>
          <w:sz w:val="24"/>
          <w:szCs w:val="24"/>
        </w:rPr>
        <w:t>合同》（示范文本）通用条款</w:t>
      </w:r>
      <w:r>
        <w:rPr>
          <w:rFonts w:hint="eastAsia" w:ascii="宋体" w:hAnsi="宋体" w:cs="Arial"/>
          <w:bCs/>
          <w:sz w:val="24"/>
          <w:szCs w:val="24"/>
          <w:lang w:eastAsia="zh-CN"/>
        </w:rPr>
        <w:t>。</w:t>
      </w:r>
      <w:r>
        <w:rPr>
          <w:sz w:val="24"/>
          <w:szCs w:val="24"/>
        </w:rPr>
        <w:tab/>
      </w:r>
      <w:r>
        <w:rPr>
          <w:sz w:val="24"/>
          <w:szCs w:val="24"/>
        </w:rPr>
        <w:fldChar w:fldCharType="begin"/>
      </w:r>
      <w:r>
        <w:rPr>
          <w:sz w:val="24"/>
          <w:szCs w:val="24"/>
        </w:rPr>
        <w:instrText xml:space="preserve"> PAGEREF _Toc23980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14:paraId="50079CA6">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_Toc23098 </w:instrText>
      </w:r>
      <w:r>
        <w:rPr>
          <w:rFonts w:hint="eastAsia" w:ascii="宋体" w:hAnsi="宋体" w:eastAsia="宋体" w:cs="宋体"/>
          <w:sz w:val="24"/>
          <w:szCs w:val="24"/>
        </w:rPr>
        <w:fldChar w:fldCharType="separate"/>
      </w:r>
      <w:r>
        <w:rPr>
          <w:rFonts w:ascii="宋体" w:hAnsi="宋体" w:cs="Arial"/>
          <w:bCs/>
          <w:snapToGrid w:val="0"/>
          <w:kern w:val="44"/>
          <w:sz w:val="24"/>
          <w:szCs w:val="24"/>
          <w:highlight w:val="none"/>
        </w:rPr>
        <w:t>第</w:t>
      </w:r>
      <w:r>
        <w:rPr>
          <w:rFonts w:hint="eastAsia" w:ascii="宋体" w:hAnsi="宋体" w:cs="Arial"/>
          <w:bCs/>
          <w:snapToGrid w:val="0"/>
          <w:kern w:val="44"/>
          <w:sz w:val="24"/>
          <w:szCs w:val="24"/>
          <w:highlight w:val="none"/>
        </w:rPr>
        <w:t>三</w:t>
      </w:r>
      <w:r>
        <w:rPr>
          <w:rFonts w:ascii="宋体" w:hAnsi="宋体" w:cs="Arial"/>
          <w:bCs/>
          <w:snapToGrid w:val="0"/>
          <w:kern w:val="44"/>
          <w:sz w:val="24"/>
          <w:szCs w:val="24"/>
          <w:highlight w:val="none"/>
        </w:rPr>
        <w:t>部分  工程规范与技术说明</w:t>
      </w:r>
      <w:r>
        <w:rPr>
          <w:sz w:val="24"/>
          <w:szCs w:val="24"/>
        </w:rPr>
        <w:tab/>
      </w:r>
      <w:r>
        <w:rPr>
          <w:sz w:val="24"/>
          <w:szCs w:val="24"/>
        </w:rPr>
        <w:fldChar w:fldCharType="begin"/>
      </w:r>
      <w:r>
        <w:rPr>
          <w:sz w:val="24"/>
          <w:szCs w:val="24"/>
        </w:rPr>
        <w:instrText xml:space="preserve"> PAGEREF _Toc23098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sz w:val="24"/>
          <w:szCs w:val="24"/>
        </w:rPr>
        <w:fldChar w:fldCharType="end"/>
      </w:r>
    </w:p>
    <w:p w14:paraId="702D87DA">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_Toc7810 </w:instrText>
      </w:r>
      <w:r>
        <w:rPr>
          <w:rFonts w:hint="eastAsia" w:ascii="宋体" w:hAnsi="宋体" w:eastAsia="宋体" w:cs="宋体"/>
          <w:sz w:val="24"/>
          <w:szCs w:val="24"/>
        </w:rPr>
        <w:fldChar w:fldCharType="separate"/>
      </w:r>
      <w:r>
        <w:rPr>
          <w:rFonts w:hint="eastAsia" w:asciiTheme="majorEastAsia" w:hAnsiTheme="majorEastAsia" w:eastAsiaTheme="majorEastAsia" w:cstheme="majorEastAsia"/>
          <w:snapToGrid w:val="0"/>
          <w:sz w:val="24"/>
          <w:szCs w:val="24"/>
        </w:rPr>
        <w:t xml:space="preserve">第一章 </w:t>
      </w:r>
      <w:r>
        <w:rPr>
          <w:rFonts w:hint="eastAsia" w:asciiTheme="majorEastAsia" w:hAnsiTheme="majorEastAsia" w:eastAsiaTheme="majorEastAsia" w:cstheme="majorEastAsia"/>
          <w:snapToGrid w:val="0"/>
          <w:sz w:val="24"/>
          <w:szCs w:val="24"/>
          <w:lang w:eastAsia="zh-CN"/>
        </w:rPr>
        <w:t>承包人</w:t>
      </w:r>
      <w:r>
        <w:rPr>
          <w:rFonts w:hint="eastAsia" w:asciiTheme="majorEastAsia" w:hAnsiTheme="majorEastAsia" w:eastAsiaTheme="majorEastAsia" w:cstheme="majorEastAsia"/>
          <w:snapToGrid w:val="0"/>
          <w:sz w:val="24"/>
          <w:szCs w:val="24"/>
        </w:rPr>
        <w:t>的工作范围</w:t>
      </w:r>
      <w:r>
        <w:rPr>
          <w:sz w:val="24"/>
          <w:szCs w:val="24"/>
        </w:rPr>
        <w:tab/>
      </w:r>
      <w:r>
        <w:rPr>
          <w:sz w:val="24"/>
          <w:szCs w:val="24"/>
        </w:rPr>
        <w:fldChar w:fldCharType="begin"/>
      </w:r>
      <w:r>
        <w:rPr>
          <w:sz w:val="24"/>
          <w:szCs w:val="24"/>
        </w:rPr>
        <w:instrText xml:space="preserve"> PAGEREF _Toc7810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sz w:val="24"/>
          <w:szCs w:val="24"/>
        </w:rPr>
        <w:fldChar w:fldCharType="end"/>
      </w:r>
    </w:p>
    <w:p w14:paraId="5F35DCFD">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_Toc4475 </w:instrText>
      </w:r>
      <w:r>
        <w:rPr>
          <w:rFonts w:hint="eastAsia" w:ascii="宋体" w:hAnsi="宋体" w:eastAsia="宋体" w:cs="宋体"/>
          <w:sz w:val="24"/>
          <w:szCs w:val="24"/>
        </w:rPr>
        <w:fldChar w:fldCharType="separate"/>
      </w:r>
      <w:r>
        <w:rPr>
          <w:rFonts w:hint="eastAsia" w:ascii="宋体" w:hAnsi="宋体" w:eastAsia="宋体" w:cs="宋体"/>
          <w:bCs/>
          <w:snapToGrid w:val="0"/>
          <w:kern w:val="2"/>
          <w:sz w:val="24"/>
          <w:szCs w:val="24"/>
          <w:lang w:val="en-US" w:eastAsia="zh-CN" w:bidi="ar-SA"/>
        </w:rPr>
        <w:t>第</w:t>
      </w:r>
      <w:r>
        <w:rPr>
          <w:rFonts w:hint="eastAsia" w:ascii="宋体" w:hAnsi="宋体" w:cs="宋体"/>
          <w:bCs/>
          <w:snapToGrid w:val="0"/>
          <w:kern w:val="2"/>
          <w:sz w:val="24"/>
          <w:szCs w:val="24"/>
          <w:lang w:val="en-US" w:eastAsia="zh-CN" w:bidi="ar-SA"/>
        </w:rPr>
        <w:t>二</w:t>
      </w:r>
      <w:r>
        <w:rPr>
          <w:rFonts w:hint="eastAsia" w:ascii="宋体" w:hAnsi="宋体" w:eastAsia="宋体" w:cs="宋体"/>
          <w:bCs/>
          <w:snapToGrid w:val="0"/>
          <w:kern w:val="2"/>
          <w:sz w:val="24"/>
          <w:szCs w:val="24"/>
          <w:lang w:val="en-US" w:eastAsia="zh-CN" w:bidi="ar-SA"/>
        </w:rPr>
        <w:t>章  适用于本工程的工程规范与技术说明</w:t>
      </w:r>
      <w:r>
        <w:rPr>
          <w:sz w:val="24"/>
          <w:szCs w:val="24"/>
        </w:rPr>
        <w:tab/>
      </w:r>
      <w:r>
        <w:rPr>
          <w:sz w:val="24"/>
          <w:szCs w:val="24"/>
        </w:rPr>
        <w:fldChar w:fldCharType="begin"/>
      </w:r>
      <w:r>
        <w:rPr>
          <w:sz w:val="24"/>
          <w:szCs w:val="24"/>
        </w:rPr>
        <w:instrText xml:space="preserve"> PAGEREF _Toc4475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14:paraId="6DACCEB1">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_Toc32724 </w:instrText>
      </w:r>
      <w:r>
        <w:rPr>
          <w:rFonts w:hint="eastAsia" w:ascii="宋体" w:hAnsi="宋体" w:eastAsia="宋体" w:cs="宋体"/>
          <w:sz w:val="24"/>
          <w:szCs w:val="24"/>
        </w:rPr>
        <w:fldChar w:fldCharType="separate"/>
      </w:r>
      <w:r>
        <w:rPr>
          <w:rFonts w:ascii="宋体" w:hAnsi="宋体" w:cs="Arial"/>
          <w:bCs/>
          <w:snapToGrid w:val="0"/>
          <w:kern w:val="44"/>
          <w:sz w:val="24"/>
          <w:szCs w:val="24"/>
        </w:rPr>
        <w:t>第</w:t>
      </w:r>
      <w:r>
        <w:rPr>
          <w:rFonts w:hint="eastAsia" w:ascii="宋体" w:hAnsi="宋体" w:cs="Arial"/>
          <w:bCs/>
          <w:snapToGrid w:val="0"/>
          <w:kern w:val="44"/>
          <w:sz w:val="24"/>
          <w:szCs w:val="24"/>
        </w:rPr>
        <w:t>四</w:t>
      </w:r>
      <w:r>
        <w:rPr>
          <w:rFonts w:ascii="宋体" w:hAnsi="宋体" w:cs="Arial"/>
          <w:bCs/>
          <w:snapToGrid w:val="0"/>
          <w:kern w:val="44"/>
          <w:sz w:val="24"/>
          <w:szCs w:val="24"/>
        </w:rPr>
        <w:t xml:space="preserve">部分  </w:t>
      </w:r>
      <w:r>
        <w:rPr>
          <w:rFonts w:hint="eastAsia" w:ascii="宋体" w:hAnsi="宋体" w:cs="Arial"/>
          <w:bCs/>
          <w:snapToGrid w:val="0"/>
          <w:kern w:val="44"/>
          <w:sz w:val="24"/>
          <w:szCs w:val="24"/>
        </w:rPr>
        <w:t>合同清单</w:t>
      </w:r>
      <w:r>
        <w:rPr>
          <w:sz w:val="24"/>
          <w:szCs w:val="24"/>
        </w:rPr>
        <w:tab/>
      </w:r>
      <w:r>
        <w:rPr>
          <w:sz w:val="24"/>
          <w:szCs w:val="24"/>
        </w:rPr>
        <w:fldChar w:fldCharType="begin"/>
      </w:r>
      <w:r>
        <w:rPr>
          <w:sz w:val="24"/>
          <w:szCs w:val="24"/>
        </w:rPr>
        <w:instrText xml:space="preserve"> PAGEREF _Toc32724 \h </w:instrText>
      </w:r>
      <w:r>
        <w:rPr>
          <w:sz w:val="24"/>
          <w:szCs w:val="24"/>
        </w:rPr>
        <w:fldChar w:fldCharType="separate"/>
      </w:r>
      <w:r>
        <w:rPr>
          <w:sz w:val="24"/>
          <w:szCs w:val="24"/>
        </w:rPr>
        <w:t>54</w:t>
      </w:r>
      <w:r>
        <w:rPr>
          <w:sz w:val="24"/>
          <w:szCs w:val="24"/>
        </w:rPr>
        <w:fldChar w:fldCharType="end"/>
      </w:r>
      <w:r>
        <w:rPr>
          <w:rFonts w:hint="eastAsia" w:ascii="宋体" w:hAnsi="宋体" w:eastAsia="宋体" w:cs="宋体"/>
          <w:sz w:val="24"/>
          <w:szCs w:val="24"/>
        </w:rPr>
        <w:fldChar w:fldCharType="end"/>
      </w:r>
    </w:p>
    <w:p w14:paraId="763EC90C">
      <w:pPr>
        <w:pStyle w:val="28"/>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_Toc29468 </w:instrText>
      </w:r>
      <w:r>
        <w:rPr>
          <w:rFonts w:hint="eastAsia" w:ascii="宋体" w:hAnsi="宋体" w:eastAsia="宋体" w:cs="宋体"/>
          <w:sz w:val="24"/>
          <w:szCs w:val="24"/>
        </w:rPr>
        <w:fldChar w:fldCharType="separate"/>
      </w:r>
      <w:r>
        <w:rPr>
          <w:rFonts w:hint="eastAsia" w:ascii="宋体" w:hAnsi="宋体" w:eastAsia="宋体" w:cs="Arial"/>
          <w:bCs/>
          <w:snapToGrid w:val="0"/>
          <w:kern w:val="44"/>
          <w:sz w:val="24"/>
          <w:szCs w:val="24"/>
        </w:rPr>
        <w:t>第五部分  合同附件</w:t>
      </w:r>
      <w:r>
        <w:rPr>
          <w:sz w:val="24"/>
          <w:szCs w:val="24"/>
        </w:rPr>
        <w:tab/>
      </w:r>
      <w:r>
        <w:rPr>
          <w:sz w:val="24"/>
          <w:szCs w:val="24"/>
        </w:rPr>
        <w:fldChar w:fldCharType="begin"/>
      </w:r>
      <w:r>
        <w:rPr>
          <w:sz w:val="24"/>
          <w:szCs w:val="24"/>
        </w:rPr>
        <w:instrText xml:space="preserve"> PAGEREF _Toc29468 \h </w:instrText>
      </w:r>
      <w:r>
        <w:rPr>
          <w:sz w:val="24"/>
          <w:szCs w:val="24"/>
        </w:rPr>
        <w:fldChar w:fldCharType="separate"/>
      </w:r>
      <w:r>
        <w:rPr>
          <w:sz w:val="24"/>
          <w:szCs w:val="24"/>
        </w:rPr>
        <w:t>55</w:t>
      </w:r>
      <w:r>
        <w:rPr>
          <w:sz w:val="24"/>
          <w:szCs w:val="24"/>
        </w:rPr>
        <w:fldChar w:fldCharType="end"/>
      </w:r>
      <w:r>
        <w:rPr>
          <w:rFonts w:hint="eastAsia" w:ascii="宋体" w:hAnsi="宋体" w:eastAsia="宋体" w:cs="宋体"/>
          <w:sz w:val="24"/>
          <w:szCs w:val="24"/>
        </w:rPr>
        <w:fldChar w:fldCharType="end"/>
      </w:r>
    </w:p>
    <w:p w14:paraId="520242A9">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合同附件1</w:t>
      </w:r>
      <w:r>
        <w:rPr>
          <w:sz w:val="24"/>
          <w:szCs w:val="24"/>
        </w:rPr>
        <w:tab/>
      </w:r>
      <w:r>
        <w:rPr>
          <w:sz w:val="24"/>
          <w:szCs w:val="24"/>
        </w:rPr>
        <w:fldChar w:fldCharType="begin"/>
      </w:r>
      <w:r>
        <w:rPr>
          <w:sz w:val="24"/>
          <w:szCs w:val="24"/>
        </w:rPr>
        <w:instrText xml:space="preserve"> PAGEREF _Toc1788 \h </w:instrText>
      </w:r>
      <w:r>
        <w:rPr>
          <w:sz w:val="24"/>
          <w:szCs w:val="24"/>
        </w:rPr>
        <w:fldChar w:fldCharType="separate"/>
      </w:r>
      <w:r>
        <w:rPr>
          <w:sz w:val="24"/>
          <w:szCs w:val="24"/>
        </w:rPr>
        <w:t>56</w:t>
      </w:r>
      <w:r>
        <w:rPr>
          <w:sz w:val="24"/>
          <w:szCs w:val="24"/>
        </w:rPr>
        <w:fldChar w:fldCharType="end"/>
      </w:r>
      <w:r>
        <w:rPr>
          <w:rFonts w:hint="eastAsia" w:ascii="宋体" w:hAnsi="宋体" w:eastAsia="宋体" w:cs="宋体"/>
          <w:sz w:val="24"/>
          <w:szCs w:val="24"/>
        </w:rPr>
        <w:fldChar w:fldCharType="end"/>
      </w:r>
    </w:p>
    <w:p w14:paraId="0E6A0747">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_Toc31887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合同附件2</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59</w:t>
      </w:r>
      <w:r>
        <w:rPr>
          <w:sz w:val="24"/>
          <w:szCs w:val="24"/>
        </w:rPr>
        <w:fldChar w:fldCharType="end"/>
      </w:r>
      <w:r>
        <w:rPr>
          <w:rFonts w:hint="eastAsia" w:ascii="宋体" w:hAnsi="宋体" w:eastAsia="宋体" w:cs="宋体"/>
          <w:sz w:val="24"/>
          <w:szCs w:val="24"/>
        </w:rPr>
        <w:fldChar w:fldCharType="end"/>
      </w:r>
    </w:p>
    <w:p w14:paraId="17687BA2">
      <w:pPr>
        <w:pStyle w:val="33"/>
        <w:keepNext w:val="0"/>
        <w:keepLines w:val="0"/>
        <w:pageBreakBefore w:val="0"/>
        <w:widowControl w:val="0"/>
        <w:tabs>
          <w:tab w:val="right" w:leader="dot" w:pos="9298"/>
          <w:tab w:val="clear" w:pos="9060"/>
        </w:tabs>
        <w:kinsoku/>
        <w:wordWrap/>
        <w:overflowPunct/>
        <w:topLinePunct w:val="0"/>
        <w:autoSpaceDE/>
        <w:autoSpaceDN/>
        <w:bidi w:val="0"/>
        <w:adjustRightIn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合同附件3</w:t>
      </w:r>
      <w:r>
        <w:rPr>
          <w:sz w:val="24"/>
          <w:szCs w:val="24"/>
        </w:rPr>
        <w:tab/>
      </w:r>
      <w:r>
        <w:rPr>
          <w:sz w:val="24"/>
          <w:szCs w:val="24"/>
        </w:rPr>
        <w:fldChar w:fldCharType="begin"/>
      </w:r>
      <w:r>
        <w:rPr>
          <w:sz w:val="24"/>
          <w:szCs w:val="24"/>
        </w:rPr>
        <w:instrText xml:space="preserve"> PAGEREF _Toc27932 \h </w:instrText>
      </w:r>
      <w:r>
        <w:rPr>
          <w:sz w:val="24"/>
          <w:szCs w:val="24"/>
        </w:rPr>
        <w:fldChar w:fldCharType="separate"/>
      </w:r>
      <w:r>
        <w:rPr>
          <w:sz w:val="24"/>
          <w:szCs w:val="24"/>
        </w:rPr>
        <w:t>60</w:t>
      </w:r>
      <w:r>
        <w:rPr>
          <w:sz w:val="24"/>
          <w:szCs w:val="24"/>
        </w:rPr>
        <w:fldChar w:fldCharType="end"/>
      </w:r>
      <w:r>
        <w:rPr>
          <w:rFonts w:hint="eastAsia" w:ascii="宋体" w:hAnsi="宋体" w:eastAsia="宋体" w:cs="宋体"/>
          <w:sz w:val="24"/>
          <w:szCs w:val="24"/>
        </w:rPr>
        <w:fldChar w:fldCharType="end"/>
      </w:r>
    </w:p>
    <w:p w14:paraId="4E3664C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end"/>
      </w:r>
    </w:p>
    <w:p w14:paraId="6D3CDA8B">
      <w:pPr>
        <w:widowControl/>
        <w:jc w:val="left"/>
      </w:pPr>
      <w:bookmarkStart w:id="0" w:name="_Toc106690282"/>
      <w:bookmarkStart w:id="1" w:name="_Toc83196640"/>
      <w:r>
        <w:br w:type="page"/>
      </w:r>
    </w:p>
    <w:p w14:paraId="26C834A4">
      <w:pPr>
        <w:pStyle w:val="3"/>
        <w:tabs>
          <w:tab w:val="left" w:pos="3192"/>
        </w:tabs>
        <w:spacing w:before="0" w:after="0" w:line="240" w:lineRule="auto"/>
        <w:jc w:val="center"/>
        <w:rPr>
          <w:rFonts w:hint="eastAsia" w:asciiTheme="minorEastAsia" w:hAnsiTheme="minorEastAsia" w:eastAsiaTheme="minorEastAsia" w:cstheme="minorEastAsia"/>
          <w:sz w:val="24"/>
          <w:szCs w:val="24"/>
        </w:rPr>
      </w:pPr>
      <w:bookmarkStart w:id="2" w:name="_Toc26541"/>
      <w:bookmarkStart w:id="3" w:name="_Toc12726"/>
      <w:bookmarkStart w:id="4" w:name="_Toc14201"/>
      <w:bookmarkStart w:id="5" w:name="_Toc6537"/>
      <w:bookmarkStart w:id="6" w:name="_Toc2030"/>
      <w:bookmarkStart w:id="7" w:name="_Toc23474"/>
      <w:bookmarkStart w:id="8" w:name="_Toc17770"/>
      <w:bookmarkStart w:id="9" w:name="_Toc11027"/>
      <w:bookmarkStart w:id="10" w:name="_Toc29926"/>
      <w:bookmarkStart w:id="11" w:name="_Toc21424"/>
      <w:bookmarkStart w:id="12" w:name="_Toc8632"/>
      <w:bookmarkStart w:id="13" w:name="_Toc720"/>
      <w:bookmarkStart w:id="14" w:name="_Toc6270"/>
      <w:bookmarkStart w:id="15" w:name="_Toc28373"/>
      <w:bookmarkStart w:id="16" w:name="_Toc25167"/>
      <w:bookmarkStart w:id="17" w:name="_Toc16322"/>
      <w:bookmarkStart w:id="18" w:name="_Toc19965"/>
      <w:bookmarkStart w:id="19" w:name="_Toc32656"/>
      <w:bookmarkStart w:id="20" w:name="_Toc421807494"/>
      <w:r>
        <w:rPr>
          <w:rFonts w:hint="eastAsia" w:asciiTheme="minorEastAsia" w:hAnsiTheme="minorEastAsia" w:eastAsiaTheme="minorEastAsia" w:cstheme="minorEastAsia"/>
          <w:sz w:val="24"/>
          <w:szCs w:val="24"/>
        </w:rPr>
        <w:t>第一部分    投标人须知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83196641"/>
    </w:p>
    <w:p w14:paraId="7DE61DDD">
      <w:pPr>
        <w:pStyle w:val="3"/>
        <w:tabs>
          <w:tab w:val="left" w:pos="2310"/>
          <w:tab w:val="left" w:pos="3192"/>
          <w:tab w:val="left" w:pos="4200"/>
        </w:tabs>
        <w:spacing w:before="0" w:after="0" w:line="240" w:lineRule="auto"/>
        <w:rPr>
          <w:rFonts w:hint="eastAsia" w:asciiTheme="minorEastAsia" w:hAnsiTheme="minorEastAsia" w:eastAsiaTheme="minorEastAsia" w:cstheme="minorEastAsia"/>
          <w:sz w:val="24"/>
          <w:szCs w:val="24"/>
        </w:rPr>
      </w:pPr>
      <w:bookmarkStart w:id="22" w:name="_Toc17585"/>
      <w:bookmarkStart w:id="23" w:name="_Toc10328"/>
      <w:bookmarkStart w:id="24" w:name="_Toc23064"/>
      <w:bookmarkStart w:id="25" w:name="_Toc26342"/>
      <w:bookmarkStart w:id="26" w:name="_Toc106690283"/>
      <w:bookmarkStart w:id="27" w:name="_Toc26713"/>
      <w:bookmarkStart w:id="28" w:name="_Toc5296"/>
      <w:bookmarkStart w:id="29" w:name="_Toc3372"/>
      <w:bookmarkStart w:id="30" w:name="_Toc17414"/>
      <w:bookmarkStart w:id="31" w:name="_Toc13227"/>
      <w:bookmarkStart w:id="32" w:name="_Toc12652"/>
      <w:bookmarkStart w:id="33" w:name="_Toc17586"/>
      <w:bookmarkStart w:id="34" w:name="_Toc19903"/>
      <w:bookmarkStart w:id="35" w:name="_Toc4385"/>
      <w:bookmarkStart w:id="36" w:name="_Toc421807495"/>
      <w:bookmarkStart w:id="37" w:name="_Toc8956"/>
      <w:bookmarkStart w:id="38" w:name="_Toc23832"/>
      <w:bookmarkStart w:id="39" w:name="_Toc18244"/>
      <w:bookmarkStart w:id="40" w:name="_Toc32589"/>
      <w:bookmarkStart w:id="41" w:name="_Toc30205"/>
      <w:r>
        <w:rPr>
          <w:rFonts w:hint="eastAsia" w:asciiTheme="minorEastAsia" w:hAnsiTheme="minorEastAsia" w:eastAsiaTheme="minorEastAsia" w:cstheme="minorEastAsia"/>
          <w:sz w:val="24"/>
          <w:szCs w:val="24"/>
        </w:rPr>
        <w:t>前附表</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4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35"/>
        <w:gridCol w:w="6724"/>
      </w:tblGrid>
      <w:tr w14:paraId="3ED6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035D400">
            <w:pPr>
              <w:snapToGrid w:val="0"/>
              <w:spacing w:line="360" w:lineRule="auto"/>
              <w:jc w:val="center"/>
              <w:rPr>
                <w:rFonts w:hint="eastAsia" w:asciiTheme="minorEastAsia" w:hAnsiTheme="minorEastAsia" w:eastAsiaTheme="minorEastAsia" w:cstheme="minorEastAsia"/>
                <w:b/>
                <w:bCs/>
                <w:spacing w:val="-16"/>
                <w:sz w:val="24"/>
                <w:szCs w:val="24"/>
              </w:rPr>
            </w:pPr>
            <w:r>
              <w:rPr>
                <w:rFonts w:hint="eastAsia" w:asciiTheme="minorEastAsia" w:hAnsiTheme="minorEastAsia" w:eastAsiaTheme="minorEastAsia" w:cstheme="minorEastAsia"/>
                <w:b/>
                <w:bCs/>
                <w:spacing w:val="-16"/>
                <w:sz w:val="24"/>
                <w:szCs w:val="24"/>
              </w:rPr>
              <w:t>项号</w:t>
            </w:r>
          </w:p>
        </w:tc>
        <w:tc>
          <w:tcPr>
            <w:tcW w:w="1935" w:type="dxa"/>
            <w:vAlign w:val="center"/>
          </w:tcPr>
          <w:p w14:paraId="2D23868F">
            <w:pPr>
              <w:snapToGrid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c>
          <w:tcPr>
            <w:tcW w:w="6724" w:type="dxa"/>
            <w:vAlign w:val="center"/>
          </w:tcPr>
          <w:p w14:paraId="6DF23303">
            <w:pPr>
              <w:snapToGrid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           定</w:t>
            </w:r>
          </w:p>
        </w:tc>
      </w:tr>
      <w:tr w14:paraId="1906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3E7DDA9F">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35" w:type="dxa"/>
            <w:vAlign w:val="center"/>
          </w:tcPr>
          <w:p w14:paraId="34FCF52B">
            <w:pPr>
              <w:snapToGrid w:val="0"/>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项目</w:t>
            </w:r>
            <w:r>
              <w:rPr>
                <w:rFonts w:hint="eastAsia" w:ascii="宋体" w:hAnsi="宋体" w:eastAsia="宋体" w:cs="宋体"/>
                <w:sz w:val="24"/>
                <w:szCs w:val="24"/>
              </w:rPr>
              <w:t>名称</w:t>
            </w:r>
          </w:p>
        </w:tc>
        <w:tc>
          <w:tcPr>
            <w:tcW w:w="6724" w:type="dxa"/>
            <w:vAlign w:val="center"/>
          </w:tcPr>
          <w:p w14:paraId="6DAE0760">
            <w:pPr>
              <w:pStyle w:val="28"/>
              <w:spacing w:line="360" w:lineRule="auto"/>
              <w:rPr>
                <w:rFonts w:hint="eastAsia" w:asciiTheme="minorEastAsia" w:hAnsiTheme="minorEastAsia" w:eastAsiaTheme="minorEastAsia" w:cstheme="minorEastAsia"/>
                <w:sz w:val="24"/>
                <w:szCs w:val="24"/>
                <w:lang w:eastAsia="zh-CN"/>
              </w:rPr>
            </w:pPr>
            <w:r>
              <w:rPr>
                <w:rFonts w:hint="eastAsia" w:cs="宋体"/>
                <w:color w:val="000000" w:themeColor="text1"/>
                <w:kern w:val="2"/>
                <w:sz w:val="24"/>
                <w:szCs w:val="24"/>
                <w:lang w:val="en-US" w:eastAsia="zh-CN" w:bidi="ar-SA"/>
                <w14:textFill>
                  <w14:solidFill>
                    <w14:schemeClr w14:val="tx1"/>
                  </w14:solidFill>
                </w14:textFill>
              </w:rPr>
              <w:t>重庆海联职业技术学院两江校区项目（二期）总承包工程</w:t>
            </w:r>
          </w:p>
        </w:tc>
      </w:tr>
      <w:tr w14:paraId="25AF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556AC555">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35" w:type="dxa"/>
            <w:vAlign w:val="center"/>
          </w:tcPr>
          <w:p w14:paraId="5EDDC42E">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项目地点</w:t>
            </w:r>
          </w:p>
        </w:tc>
        <w:tc>
          <w:tcPr>
            <w:tcW w:w="6724" w:type="dxa"/>
            <w:vAlign w:val="center"/>
          </w:tcPr>
          <w:p w14:paraId="27D562A9">
            <w:pPr>
              <w:snapToGrid w:val="0"/>
              <w:spacing w:line="360" w:lineRule="auto"/>
              <w:ind w:firstLine="1"/>
              <w:jc w:val="left"/>
              <w:rPr>
                <w:rFonts w:hint="eastAsia" w:asciiTheme="minorEastAsia" w:hAnsiTheme="minorEastAsia" w:eastAsiaTheme="minorEastAsia" w:cstheme="minorEastAsia"/>
                <w:sz w:val="24"/>
                <w:szCs w:val="24"/>
                <w:lang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重庆两江新区龙兴工业园两江大道北延段（龙兴V组团标准分区V10-1/01）</w:t>
            </w:r>
            <w:r>
              <w:rPr>
                <w:rFonts w:hint="eastAsia" w:ascii="宋体" w:hAnsi="宋体" w:cs="宋体"/>
                <w:color w:val="000000" w:themeColor="text1"/>
                <w:kern w:val="2"/>
                <w:sz w:val="24"/>
                <w:szCs w:val="24"/>
                <w:lang w:val="en-US" w:eastAsia="zh-CN" w:bidi="ar-SA"/>
                <w14:textFill>
                  <w14:solidFill>
                    <w14:schemeClr w14:val="tx1"/>
                  </w14:solidFill>
                </w14:textFill>
              </w:rPr>
              <w:t>。</w:t>
            </w:r>
          </w:p>
        </w:tc>
      </w:tr>
      <w:tr w14:paraId="42B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057BCB1A">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35" w:type="dxa"/>
            <w:vAlign w:val="center"/>
          </w:tcPr>
          <w:p w14:paraId="68A1CD83">
            <w:pPr>
              <w:pageBreakBefore w:val="0"/>
              <w:kinsoku/>
              <w:wordWrap/>
              <w:overflowPunct/>
              <w:topLinePunct w:val="0"/>
              <w:bidi w:val="0"/>
              <w:snapToGrid w:val="0"/>
              <w:spacing w:line="300" w:lineRule="auto"/>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项目</w:t>
            </w:r>
            <w:r>
              <w:rPr>
                <w:rFonts w:hint="eastAsia" w:ascii="宋体" w:hAnsi="宋体" w:eastAsia="宋体" w:cs="宋体"/>
                <w:color w:val="000000" w:themeColor="text1"/>
                <w:sz w:val="24"/>
                <w:szCs w:val="24"/>
                <w14:textFill>
                  <w14:solidFill>
                    <w14:schemeClr w14:val="tx1"/>
                  </w14:solidFill>
                </w14:textFill>
              </w:rPr>
              <w:t>规模</w:t>
            </w:r>
          </w:p>
        </w:tc>
        <w:tc>
          <w:tcPr>
            <w:tcW w:w="6724" w:type="dxa"/>
            <w:vAlign w:val="center"/>
          </w:tcPr>
          <w:p w14:paraId="0868A62F">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highlight w:val="yellow"/>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总建筑面积140000.00m²。</w:t>
            </w:r>
          </w:p>
        </w:tc>
      </w:tr>
      <w:tr w14:paraId="507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4C931DAB">
            <w:pPr>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935" w:type="dxa"/>
            <w:vAlign w:val="center"/>
          </w:tcPr>
          <w:p w14:paraId="5ABB855C">
            <w:pPr>
              <w:pageBreakBefore w:val="0"/>
              <w:kinsoku/>
              <w:wordWrap/>
              <w:overflowPunct/>
              <w:topLinePunct w:val="0"/>
              <w:bidi w:val="0"/>
              <w:snapToGrid w:val="0"/>
              <w:spacing w:line="300" w:lineRule="auto"/>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资金来源</w:t>
            </w:r>
          </w:p>
        </w:tc>
        <w:tc>
          <w:tcPr>
            <w:tcW w:w="6724" w:type="dxa"/>
            <w:vAlign w:val="center"/>
          </w:tcPr>
          <w:p w14:paraId="5E799333">
            <w:pPr>
              <w:pageBreakBefore w:val="0"/>
              <w:kinsoku/>
              <w:wordWrap/>
              <w:overflowPunct/>
              <w:topLinePunct w:val="0"/>
              <w:bidi w:val="0"/>
              <w:snapToGrid w:val="0"/>
              <w:spacing w:line="300" w:lineRule="auto"/>
              <w:jc w:val="left"/>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自筹。</w:t>
            </w:r>
          </w:p>
        </w:tc>
      </w:tr>
      <w:tr w14:paraId="54B4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60C62429">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935" w:type="dxa"/>
            <w:vAlign w:val="center"/>
          </w:tcPr>
          <w:p w14:paraId="30E870F3">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质量要求</w:t>
            </w:r>
          </w:p>
        </w:tc>
        <w:tc>
          <w:tcPr>
            <w:tcW w:w="6724" w:type="dxa"/>
            <w:vAlign w:val="center"/>
          </w:tcPr>
          <w:p w14:paraId="119AA421">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sz w:val="24"/>
                <w:szCs w:val="24"/>
              </w:rPr>
              <w:t>合格，达到国家有关施工质量验收规范要求，一次性通过验收</w:t>
            </w:r>
            <w:r>
              <w:rPr>
                <w:rFonts w:hint="eastAsia" w:ascii="宋体" w:hAnsi="宋体" w:eastAsia="宋体" w:cs="宋体"/>
                <w:snapToGrid w:val="0"/>
                <w:color w:val="000000"/>
                <w:sz w:val="24"/>
                <w:szCs w:val="24"/>
              </w:rPr>
              <w:t>。</w:t>
            </w:r>
            <w:r>
              <w:rPr>
                <w:rFonts w:hint="eastAsia" w:ascii="宋体" w:hAnsi="宋体" w:eastAsia="宋体" w:cs="宋体"/>
                <w:color w:val="000000"/>
                <w:sz w:val="24"/>
                <w:szCs w:val="24"/>
              </w:rPr>
              <w:t>具体详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"施工合同" </w:instrText>
            </w:r>
            <w:r>
              <w:rPr>
                <w:rFonts w:hint="eastAsia" w:ascii="宋体" w:hAnsi="宋体" w:eastAsia="宋体" w:cs="宋体"/>
                <w:sz w:val="24"/>
                <w:szCs w:val="24"/>
              </w:rPr>
              <w:fldChar w:fldCharType="separate"/>
            </w:r>
            <w:r>
              <w:rPr>
                <w:rStyle w:val="50"/>
                <w:rFonts w:hint="eastAsia" w:ascii="宋体" w:hAnsi="宋体" w:eastAsia="宋体" w:cs="宋体"/>
                <w:color w:val="000000"/>
                <w:sz w:val="24"/>
                <w:szCs w:val="24"/>
              </w:rPr>
              <w:t>附件“施工合同”</w:t>
            </w:r>
            <w:r>
              <w:rPr>
                <w:rStyle w:val="50"/>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的规定。</w:t>
            </w:r>
          </w:p>
        </w:tc>
      </w:tr>
      <w:tr w14:paraId="0657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5A531601">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935" w:type="dxa"/>
            <w:vAlign w:val="center"/>
          </w:tcPr>
          <w:p w14:paraId="5673C63C">
            <w:pPr>
              <w:pageBreakBefore w:val="0"/>
              <w:kinsoku/>
              <w:wordWrap/>
              <w:overflowPunct/>
              <w:topLinePunct w:val="0"/>
              <w:bidi w:val="0"/>
              <w:snapToGrid w:val="0"/>
              <w:spacing w:line="300" w:lineRule="auto"/>
              <w:jc w:val="left"/>
              <w:textAlignment w:val="auto"/>
              <w:rPr>
                <w:rFonts w:hint="default" w:asciiTheme="minorEastAsia" w:hAnsiTheme="minorEastAsia" w:eastAsiaTheme="minorEastAsia" w:cstheme="minorEastAsia"/>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工期要求</w:t>
            </w:r>
          </w:p>
        </w:tc>
        <w:tc>
          <w:tcPr>
            <w:tcW w:w="6724" w:type="dxa"/>
            <w:vAlign w:val="center"/>
          </w:tcPr>
          <w:p w14:paraId="27DBC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jc w:val="left"/>
              <w:textAlignment w:val="auto"/>
              <w:rPr>
                <w:rFonts w:hint="eastAsia" w:asciiTheme="minorEastAsia" w:hAnsiTheme="minorEastAsia" w:eastAsiaTheme="minorEastAsia" w:cstheme="minorEastAsia"/>
                <w:sz w:val="24"/>
                <w:szCs w:val="24"/>
                <w:highlight w:val="none"/>
                <w:lang w:eastAsia="zh-CN"/>
              </w:rPr>
            </w:pPr>
            <w:r>
              <w:rPr>
                <w:rFonts w:hint="eastAsia" w:ascii="宋体" w:hAnsi="宋体"/>
                <w:b w:val="0"/>
                <w:bCs/>
                <w:sz w:val="24"/>
                <w:szCs w:val="24"/>
                <w:highlight w:val="none"/>
                <w:lang w:val="en-US" w:eastAsia="zh-CN"/>
              </w:rPr>
              <w:t>总工期</w:t>
            </w:r>
            <w:r>
              <w:rPr>
                <w:rFonts w:hint="eastAsia" w:ascii="宋体" w:hAnsi="宋体"/>
                <w:b w:val="0"/>
                <w:bCs/>
                <w:sz w:val="24"/>
                <w:szCs w:val="24"/>
                <w:highlight w:val="none"/>
                <w:u w:val="single"/>
                <w:lang w:val="en-US" w:eastAsia="zh-CN"/>
              </w:rPr>
              <w:t xml:space="preserve"> 240 </w:t>
            </w:r>
            <w:r>
              <w:rPr>
                <w:rFonts w:hint="eastAsia" w:ascii="宋体" w:hAnsi="宋体"/>
                <w:b w:val="0"/>
                <w:bCs/>
                <w:sz w:val="24"/>
                <w:szCs w:val="24"/>
                <w:highlight w:val="none"/>
                <w:lang w:val="en-US" w:eastAsia="zh-CN"/>
              </w:rPr>
              <w:t>日历天，其中计划开工日期：</w:t>
            </w:r>
            <w:r>
              <w:rPr>
                <w:rFonts w:hint="eastAsia" w:ascii="宋体" w:hAnsi="宋体"/>
                <w:b w:val="0"/>
                <w:bCs/>
                <w:sz w:val="24"/>
                <w:szCs w:val="24"/>
                <w:highlight w:val="none"/>
                <w:u w:val="single"/>
                <w:lang w:val="en-US" w:eastAsia="zh-CN"/>
              </w:rPr>
              <w:t>2025年1月4日</w:t>
            </w:r>
            <w:r>
              <w:rPr>
                <w:rFonts w:hint="eastAsia" w:ascii="宋体" w:hAnsi="宋体"/>
                <w:b w:val="0"/>
                <w:bCs/>
                <w:sz w:val="24"/>
                <w:szCs w:val="24"/>
                <w:highlight w:val="none"/>
                <w:lang w:val="en-US" w:eastAsia="zh-CN"/>
              </w:rPr>
              <w:t>；计划竣工日期：</w:t>
            </w:r>
            <w:r>
              <w:rPr>
                <w:rFonts w:hint="eastAsia" w:ascii="宋体" w:hAnsi="宋体"/>
                <w:b w:val="0"/>
                <w:bCs/>
                <w:sz w:val="24"/>
                <w:szCs w:val="24"/>
                <w:highlight w:val="none"/>
                <w:u w:val="single"/>
                <w:lang w:val="en-US" w:eastAsia="zh-CN"/>
              </w:rPr>
              <w:t>2025年9月1日</w:t>
            </w:r>
            <w:r>
              <w:rPr>
                <w:rFonts w:hint="eastAsia" w:ascii="宋体" w:hAnsi="宋体"/>
                <w:b w:val="0"/>
                <w:bCs/>
                <w:sz w:val="24"/>
                <w:szCs w:val="24"/>
                <w:highlight w:val="none"/>
                <w:lang w:val="en-US" w:eastAsia="zh-CN"/>
              </w:rPr>
              <w:t>。</w:t>
            </w:r>
          </w:p>
        </w:tc>
      </w:tr>
      <w:tr w14:paraId="66B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restart"/>
            <w:vAlign w:val="center"/>
          </w:tcPr>
          <w:p w14:paraId="20B60B6D">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935" w:type="dxa"/>
            <w:vMerge w:val="restart"/>
            <w:vAlign w:val="center"/>
          </w:tcPr>
          <w:p w14:paraId="7D8112C7">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招标范围及标段划分</w:t>
            </w:r>
          </w:p>
        </w:tc>
        <w:tc>
          <w:tcPr>
            <w:tcW w:w="6724" w:type="dxa"/>
            <w:vAlign w:val="center"/>
          </w:tcPr>
          <w:p w14:paraId="195904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招标范围：</w:t>
            </w:r>
            <w:r>
              <w:rPr>
                <w:rFonts w:hint="eastAsia" w:ascii="宋体" w:hAnsi="宋体"/>
                <w:b w:val="0"/>
                <w:bCs w:val="0"/>
                <w:sz w:val="24"/>
                <w:szCs w:val="24"/>
                <w:highlight w:val="none"/>
                <w:u w:val="single"/>
                <w:lang w:val="en-US" w:eastAsia="zh-CN"/>
              </w:rPr>
              <w:t>包括不限于边坡挡墙、基坑支护、降水工程、基础与主体结构工程（含水电）、二次结构与砌体工程、楼地面及内外抹灰工程、屋面工程、综合管网工程、室内装修工程、道路工程、室外环境等中标人直接或间接施工的工程内容、各项独立分包与专业分包的的管理、协调、配合（独立分包、指定分包、指定供应）工作，投标人需要对上述范围内的工程质量、进度、安全等方面承担全部责任</w:t>
            </w:r>
            <w:r>
              <w:rPr>
                <w:rFonts w:hint="eastAsia" w:ascii="宋体" w:hAnsi="宋体"/>
                <w:b w:val="0"/>
                <w:bCs w:val="0"/>
                <w:sz w:val="24"/>
                <w:szCs w:val="24"/>
                <w:highlight w:val="none"/>
                <w:lang w:val="en-US" w:eastAsia="zh-CN"/>
              </w:rPr>
              <w:t>。</w:t>
            </w:r>
          </w:p>
        </w:tc>
      </w:tr>
      <w:tr w14:paraId="42DA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vAlign w:val="center"/>
          </w:tcPr>
          <w:p w14:paraId="49EB0E9D">
            <w:pPr>
              <w:snapToGrid w:val="0"/>
              <w:spacing w:line="360" w:lineRule="auto"/>
              <w:jc w:val="center"/>
              <w:rPr>
                <w:rFonts w:hint="eastAsia" w:asciiTheme="minorEastAsia" w:hAnsiTheme="minorEastAsia" w:eastAsiaTheme="minorEastAsia" w:cstheme="minorEastAsia"/>
                <w:sz w:val="24"/>
                <w:szCs w:val="24"/>
              </w:rPr>
            </w:pPr>
          </w:p>
        </w:tc>
        <w:tc>
          <w:tcPr>
            <w:tcW w:w="1935" w:type="dxa"/>
            <w:vMerge w:val="continue"/>
            <w:vAlign w:val="center"/>
          </w:tcPr>
          <w:p w14:paraId="7545935E">
            <w:pPr>
              <w:snapToGrid w:val="0"/>
              <w:spacing w:line="360" w:lineRule="auto"/>
              <w:jc w:val="left"/>
              <w:rPr>
                <w:rFonts w:hint="eastAsia" w:asciiTheme="minorEastAsia" w:hAnsiTheme="minorEastAsia" w:eastAsiaTheme="minorEastAsia" w:cstheme="minorEastAsia"/>
                <w:sz w:val="24"/>
                <w:szCs w:val="24"/>
              </w:rPr>
            </w:pPr>
          </w:p>
        </w:tc>
        <w:tc>
          <w:tcPr>
            <w:tcW w:w="6724" w:type="dxa"/>
            <w:vAlign w:val="center"/>
          </w:tcPr>
          <w:p w14:paraId="7ADAEEF0">
            <w:pPr>
              <w:snapToGrid w:val="0"/>
              <w:spacing w:line="360" w:lineRule="auto"/>
              <w:jc w:val="both"/>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标段划分：拟招标工程内容将按</w:t>
            </w:r>
            <w:r>
              <w:rPr>
                <w:rFonts w:hint="eastAsia" w:asciiTheme="minorEastAsia" w:hAnsiTheme="minorEastAsia" w:eastAsiaTheme="minorEastAsia" w:cstheme="minorEastAsia"/>
                <w:b/>
                <w:sz w:val="24"/>
                <w:szCs w:val="24"/>
                <w:highlight w:val="none"/>
                <w:u w:val="single"/>
              </w:rPr>
              <w:t>壹</w:t>
            </w:r>
            <w:r>
              <w:rPr>
                <w:rFonts w:hint="eastAsia" w:asciiTheme="minorEastAsia" w:hAnsiTheme="minorEastAsia" w:eastAsiaTheme="minorEastAsia" w:cstheme="minorEastAsia"/>
                <w:sz w:val="24"/>
                <w:szCs w:val="24"/>
                <w:highlight w:val="none"/>
              </w:rPr>
              <w:t>个标段进行招标。</w:t>
            </w:r>
          </w:p>
        </w:tc>
      </w:tr>
      <w:tr w14:paraId="4A95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CF04987">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935" w:type="dxa"/>
            <w:vAlign w:val="center"/>
          </w:tcPr>
          <w:p w14:paraId="190FA216">
            <w:pPr>
              <w:snapToGrid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投标人资质要求</w:t>
            </w:r>
          </w:p>
        </w:tc>
        <w:tc>
          <w:tcPr>
            <w:tcW w:w="6724" w:type="dxa"/>
            <w:vAlign w:val="center"/>
          </w:tcPr>
          <w:p w14:paraId="170033A2">
            <w:pPr>
              <w:snapToGrid w:val="0"/>
              <w:spacing w:line="360" w:lineRule="auto"/>
              <w:jc w:val="both"/>
              <w:rPr>
                <w:rFonts w:hint="default" w:eastAsia="宋体" w:asciiTheme="minorEastAsia" w:hAnsiTheme="minorEastAsia" w:cstheme="minorEastAsia"/>
                <w:sz w:val="24"/>
                <w:szCs w:val="24"/>
                <w:highlight w:val="none"/>
                <w:u w:val="single"/>
                <w:lang w:val="en-US" w:eastAsia="zh-CN"/>
              </w:rPr>
            </w:pPr>
            <w:r>
              <w:rPr>
                <w:rFonts w:hint="eastAsia" w:ascii="宋体" w:hAnsi="宋体" w:eastAsia="宋体" w:cs="宋体"/>
                <w:b/>
                <w:bCs/>
                <w:kern w:val="2"/>
                <w:sz w:val="24"/>
                <w:szCs w:val="24"/>
                <w:lang w:val="en-US" w:eastAsia="zh-CN"/>
              </w:rPr>
              <w:t>建筑工程施工总承包贰级及以上资质</w:t>
            </w:r>
            <w:r>
              <w:rPr>
                <w:rFonts w:hint="eastAsia" w:ascii="宋体" w:hAnsi="宋体" w:eastAsia="宋体" w:cs="宋体"/>
                <w:b w:val="0"/>
                <w:bCs w:val="0"/>
                <w:kern w:val="2"/>
                <w:sz w:val="24"/>
                <w:szCs w:val="24"/>
                <w:lang w:val="en-US" w:eastAsia="zh-CN"/>
              </w:rPr>
              <w:t>（需按要求提供项目技术负责人及相关管理人员近五年业绩证明及公司参保证明）</w:t>
            </w:r>
          </w:p>
        </w:tc>
      </w:tr>
      <w:tr w14:paraId="7036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5490CB6">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935" w:type="dxa"/>
            <w:vAlign w:val="center"/>
          </w:tcPr>
          <w:p w14:paraId="2DAE6D55">
            <w:pPr>
              <w:snapToGrid w:val="0"/>
              <w:spacing w:line="360" w:lineRule="auto"/>
              <w:jc w:val="left"/>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招标日程安排</w:t>
            </w:r>
          </w:p>
        </w:tc>
        <w:tc>
          <w:tcPr>
            <w:tcW w:w="6724" w:type="dxa"/>
            <w:vAlign w:val="center"/>
          </w:tcPr>
          <w:p w14:paraId="32AB0116">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lang w:val="en-US"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请于</w:t>
            </w:r>
            <w:r>
              <w:rPr>
                <w:rFonts w:hint="eastAsia" w:hAnsi="宋体" w:cs="宋体"/>
                <w:b/>
                <w:bCs/>
                <w:sz w:val="24"/>
                <w:szCs w:val="24"/>
                <w:highlight w:val="none"/>
                <w:u w:val="single"/>
                <w:lang w:val="en-US" w:eastAsia="zh-CN"/>
              </w:rPr>
              <w:t>2025</w:t>
            </w:r>
            <w:r>
              <w:rPr>
                <w:rFonts w:hint="eastAsia" w:ascii="宋体" w:hAnsi="宋体" w:eastAsia="宋体" w:cs="宋体"/>
                <w:b/>
                <w:bCs/>
                <w:sz w:val="24"/>
                <w:szCs w:val="24"/>
                <w:highlight w:val="none"/>
                <w:u w:val="single"/>
                <w:lang w:val="en-US" w:eastAsia="zh-CN"/>
              </w:rPr>
              <w:t>年</w:t>
            </w:r>
            <w:r>
              <w:rPr>
                <w:rFonts w:hint="eastAsia" w:hAnsi="宋体" w:cs="宋体"/>
                <w:b/>
                <w:bCs/>
                <w:sz w:val="24"/>
                <w:szCs w:val="24"/>
                <w:highlight w:val="none"/>
                <w:u w:val="single"/>
                <w:lang w:val="en-US" w:eastAsia="zh-CN"/>
              </w:rPr>
              <w:t>1</w:t>
            </w:r>
            <w:r>
              <w:rPr>
                <w:rFonts w:hint="eastAsia" w:ascii="宋体" w:hAnsi="宋体" w:eastAsia="宋体" w:cs="宋体"/>
                <w:b/>
                <w:bCs/>
                <w:sz w:val="24"/>
                <w:szCs w:val="24"/>
                <w:highlight w:val="none"/>
                <w:u w:val="single"/>
                <w:lang w:val="en-US" w:eastAsia="zh-CN"/>
              </w:rPr>
              <w:t>月</w:t>
            </w:r>
            <w:r>
              <w:rPr>
                <w:rFonts w:hint="eastAsia" w:hAnsi="宋体" w:cs="宋体"/>
                <w:b/>
                <w:bCs/>
                <w:sz w:val="24"/>
                <w:szCs w:val="24"/>
                <w:highlight w:val="none"/>
                <w:u w:val="single"/>
                <w:lang w:val="en-US" w:eastAsia="zh-CN"/>
              </w:rPr>
              <w:t>7</w:t>
            </w:r>
            <w:r>
              <w:rPr>
                <w:rFonts w:hint="eastAsia" w:ascii="宋体" w:hAnsi="宋体" w:eastAsia="宋体" w:cs="宋体"/>
                <w:b/>
                <w:bCs/>
                <w:sz w:val="24"/>
                <w:szCs w:val="24"/>
                <w:highlight w:val="none"/>
                <w:u w:val="single"/>
                <w:lang w:val="en-US" w:eastAsia="zh-CN"/>
              </w:rPr>
              <w:t>日</w:t>
            </w:r>
            <w:r>
              <w:rPr>
                <w:rFonts w:hint="eastAsia" w:hAnsi="宋体" w:cs="宋体"/>
                <w:b/>
                <w:bCs/>
                <w:sz w:val="24"/>
                <w:szCs w:val="24"/>
                <w:highlight w:val="none"/>
                <w:u w:val="single"/>
                <w:lang w:val="en-US" w:eastAsia="zh-CN"/>
              </w:rPr>
              <w:t>9:00</w:t>
            </w:r>
            <w:r>
              <w:rPr>
                <w:rFonts w:hint="eastAsia" w:ascii="宋体" w:hAnsi="宋体" w:eastAsia="宋体" w:cs="宋体"/>
                <w:b/>
                <w:bCs/>
                <w:sz w:val="24"/>
                <w:szCs w:val="24"/>
                <w:highlight w:val="none"/>
                <w:u w:val="single"/>
                <w:lang w:val="en-US" w:eastAsia="zh-CN"/>
              </w:rPr>
              <w:t>时</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lang w:val="en-US" w:eastAsia="zh-CN"/>
              </w:rPr>
              <w:t>在</w:t>
            </w:r>
            <w:r>
              <w:rPr>
                <w:rFonts w:hint="eastAsia" w:hAnsi="宋体" w:cs="宋体"/>
                <w:sz w:val="24"/>
                <w:szCs w:val="24"/>
                <w:lang w:val="en-US" w:eastAsia="zh-CN"/>
              </w:rPr>
              <w:t>重庆</w:t>
            </w:r>
            <w:r>
              <w:rPr>
                <w:rFonts w:hint="eastAsia" w:ascii="宋体" w:hAnsi="宋体" w:eastAsia="宋体" w:cs="宋体"/>
                <w:sz w:val="24"/>
                <w:szCs w:val="24"/>
                <w:lang w:val="en-US" w:eastAsia="zh-CN"/>
              </w:rPr>
              <w:t>海联职业技术学院（地址：两江新区龙兴工业园两江大道北延段（龙兴V组团标准分区V10-1/01）项目办公室）领取招标文件。</w:t>
            </w:r>
          </w:p>
          <w:p w14:paraId="67A17261">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投标人自行完成现场踏勘</w:t>
            </w:r>
            <w:r>
              <w:rPr>
                <w:rFonts w:hint="eastAsia" w:hAnsi="宋体" w:cs="宋体"/>
                <w:sz w:val="24"/>
                <w:szCs w:val="24"/>
                <w:highlight w:val="none"/>
                <w:lang w:val="en-US" w:eastAsia="zh-CN"/>
              </w:rPr>
              <w:t>。</w:t>
            </w:r>
          </w:p>
          <w:p w14:paraId="107B55D4">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联系人：</w:t>
            </w:r>
            <w:r>
              <w:rPr>
                <w:rFonts w:hint="eastAsia" w:hAnsi="宋体" w:cs="宋体"/>
                <w:sz w:val="24"/>
                <w:szCs w:val="24"/>
                <w:highlight w:val="none"/>
                <w:lang w:val="en-US" w:eastAsia="zh-CN"/>
              </w:rPr>
              <w:t>葛希凤</w:t>
            </w:r>
            <w:r>
              <w:rPr>
                <w:rFonts w:hint="eastAsia" w:ascii="宋体" w:hAnsi="宋体" w:eastAsia="宋体" w:cs="宋体"/>
                <w:sz w:val="24"/>
                <w:szCs w:val="24"/>
                <w:highlight w:val="none"/>
                <w:lang w:val="en-US" w:eastAsia="zh-CN"/>
              </w:rPr>
              <w:t>，联系电话：</w:t>
            </w:r>
            <w:r>
              <w:rPr>
                <w:rFonts w:hint="eastAsia" w:hAnsi="宋体" w:cs="宋体"/>
                <w:sz w:val="24"/>
                <w:szCs w:val="24"/>
                <w:highlight w:val="none"/>
                <w:lang w:val="en-US" w:eastAsia="zh-CN"/>
              </w:rPr>
              <w:t>15923355274</w:t>
            </w:r>
            <w:r>
              <w:rPr>
                <w:rFonts w:hint="eastAsia" w:ascii="宋体" w:hAnsi="宋体" w:eastAsia="宋体" w:cs="宋体"/>
                <w:sz w:val="24"/>
                <w:szCs w:val="24"/>
                <w:highlight w:val="none"/>
                <w:lang w:val="en-US" w:eastAsia="zh-CN"/>
              </w:rPr>
              <w:t>。</w:t>
            </w:r>
          </w:p>
          <w:p w14:paraId="026B1285">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highlight w:val="none"/>
                <w:u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请于</w:t>
            </w:r>
            <w:r>
              <w:rPr>
                <w:rFonts w:hint="eastAsia" w:ascii="宋体" w:hAnsi="宋体" w:eastAsia="宋体" w:cs="宋体"/>
                <w:b/>
                <w:bCs/>
                <w:sz w:val="24"/>
                <w:szCs w:val="24"/>
                <w:highlight w:val="none"/>
                <w:u w:val="single"/>
                <w:lang w:val="en-US" w:eastAsia="zh-CN"/>
              </w:rPr>
              <w:t>202</w:t>
            </w:r>
            <w:r>
              <w:rPr>
                <w:rFonts w:hint="eastAsia"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lang w:val="en-US" w:eastAsia="zh-CN"/>
              </w:rPr>
              <w:t>年</w:t>
            </w:r>
            <w:r>
              <w:rPr>
                <w:rFonts w:hint="eastAsia" w:hAnsi="宋体" w:cs="宋体"/>
                <w:b/>
                <w:bCs/>
                <w:sz w:val="24"/>
                <w:szCs w:val="24"/>
                <w:highlight w:val="none"/>
                <w:u w:val="single"/>
                <w:lang w:val="en-US" w:eastAsia="zh-CN"/>
              </w:rPr>
              <w:t>1</w:t>
            </w:r>
            <w:r>
              <w:rPr>
                <w:rFonts w:hint="eastAsia" w:ascii="宋体" w:hAnsi="宋体" w:eastAsia="宋体" w:cs="宋体"/>
                <w:b/>
                <w:bCs/>
                <w:sz w:val="24"/>
                <w:szCs w:val="24"/>
                <w:highlight w:val="none"/>
                <w:u w:val="single"/>
                <w:lang w:val="en-US" w:eastAsia="zh-CN"/>
              </w:rPr>
              <w:t>月</w:t>
            </w:r>
            <w:r>
              <w:rPr>
                <w:rFonts w:hint="eastAsia" w:hAnsi="宋体" w:cs="宋体"/>
                <w:b/>
                <w:bCs/>
                <w:sz w:val="24"/>
                <w:szCs w:val="24"/>
                <w:highlight w:val="none"/>
                <w:u w:val="single"/>
                <w:lang w:val="en-US" w:eastAsia="zh-CN"/>
              </w:rPr>
              <w:t>8</w:t>
            </w:r>
            <w:r>
              <w:rPr>
                <w:rFonts w:hint="eastAsia" w:ascii="宋体" w:hAnsi="宋体" w:eastAsia="宋体" w:cs="宋体"/>
                <w:b/>
                <w:bCs/>
                <w:sz w:val="24"/>
                <w:szCs w:val="24"/>
                <w:highlight w:val="none"/>
                <w:u w:val="single"/>
                <w:lang w:val="en-US" w:eastAsia="zh-CN"/>
              </w:rPr>
              <w:t>日1</w:t>
            </w:r>
            <w:r>
              <w:rPr>
                <w:rFonts w:hint="eastAsia" w:hAnsi="宋体" w:cs="宋体"/>
                <w:b/>
                <w:bCs/>
                <w:sz w:val="24"/>
                <w:szCs w:val="24"/>
                <w:highlight w:val="none"/>
                <w:u w:val="single"/>
                <w:lang w:val="en-US" w:eastAsia="zh-CN"/>
              </w:rPr>
              <w:t>0</w:t>
            </w:r>
            <w:r>
              <w:rPr>
                <w:rFonts w:hint="eastAsia" w:ascii="宋体" w:hAnsi="宋体" w:eastAsia="宋体" w:cs="宋体"/>
                <w:b/>
                <w:bCs/>
                <w:sz w:val="24"/>
                <w:szCs w:val="24"/>
                <w:highlight w:val="none"/>
                <w:u w:val="single"/>
                <w:lang w:val="en-US" w:eastAsia="zh-CN"/>
              </w:rPr>
              <w:t xml:space="preserve">:00 </w:t>
            </w:r>
            <w:r>
              <w:rPr>
                <w:rFonts w:hint="eastAsia" w:ascii="宋体" w:hAnsi="宋体" w:eastAsia="宋体" w:cs="宋体"/>
                <w:sz w:val="24"/>
                <w:szCs w:val="24"/>
                <w:highlight w:val="none"/>
                <w:lang w:val="en-US" w:eastAsia="zh-CN"/>
              </w:rPr>
              <w:t>时前向招标人递交书面质疑（盖章版）；按上述时间将疑问发至以下邮箱cqhlzyxy@163.com；</w:t>
            </w:r>
            <w:r>
              <w:rPr>
                <w:rFonts w:hint="eastAsia" w:ascii="宋体" w:hAnsi="宋体" w:eastAsia="宋体" w:cs="宋体"/>
                <w:color w:val="000000" w:themeColor="text1"/>
                <w:sz w:val="24"/>
                <w:szCs w:val="24"/>
                <w:u w:val="none"/>
                <w14:textFill>
                  <w14:solidFill>
                    <w14:schemeClr w14:val="tx1"/>
                  </w14:solidFill>
                </w14:textFill>
              </w:rPr>
              <w:t>招标人根据书质疑以书面形式回答给各投标人</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并</w:t>
            </w:r>
            <w:r>
              <w:rPr>
                <w:rFonts w:hint="eastAsia" w:ascii="宋体" w:hAnsi="宋体" w:eastAsia="宋体" w:cs="宋体"/>
                <w:color w:val="000000" w:themeColor="text1"/>
                <w:sz w:val="24"/>
                <w:szCs w:val="24"/>
                <w:u w:val="none"/>
                <w:lang w:val="en-US" w:eastAsia="zh-CN"/>
                <w14:textFill>
                  <w14:solidFill>
                    <w14:schemeClr w14:val="tx1"/>
                  </w14:solidFill>
                </w14:textFill>
              </w:rPr>
              <w:t>以电子邮件方式</w:t>
            </w:r>
            <w:r>
              <w:rPr>
                <w:rFonts w:hint="eastAsia" w:ascii="宋体" w:hAnsi="宋体" w:eastAsia="宋体" w:cs="宋体"/>
                <w:color w:val="000000" w:themeColor="text1"/>
                <w:sz w:val="24"/>
                <w:szCs w:val="24"/>
                <w:u w:val="none"/>
                <w14:textFill>
                  <w14:solidFill>
                    <w14:schemeClr w14:val="tx1"/>
                  </w14:solidFill>
                </w14:textFill>
              </w:rPr>
              <w:t>发送给各投标人。</w:t>
            </w:r>
          </w:p>
          <w:p w14:paraId="13BB9376">
            <w:pPr>
              <w:snapToGrid w:val="0"/>
              <w:spacing w:line="360" w:lineRule="auto"/>
              <w:rPr>
                <w:rFonts w:hint="eastAsia" w:asciiTheme="minorEastAsia" w:hAnsiTheme="minorEastAsia" w:eastAsiaTheme="minorEastAsia" w:cstheme="minorEastAsia"/>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请于</w:t>
            </w:r>
            <w:r>
              <w:rPr>
                <w:rFonts w:hint="eastAsia" w:ascii="宋体" w:hAnsi="宋体" w:eastAsia="宋体" w:cs="宋体"/>
                <w:b/>
                <w:bCs/>
                <w:color w:val="000000"/>
                <w:kern w:val="0"/>
                <w:sz w:val="24"/>
                <w:szCs w:val="24"/>
                <w:highlight w:val="none"/>
                <w:u w:val="single"/>
                <w:lang w:val="en-US" w:eastAsia="zh-CN" w:bidi="ar-SA"/>
              </w:rPr>
              <w:t>202</w:t>
            </w:r>
            <w:r>
              <w:rPr>
                <w:rFonts w:hint="eastAsia" w:ascii="宋体" w:hAnsi="宋体" w:cs="宋体"/>
                <w:b/>
                <w:bCs/>
                <w:color w:val="000000"/>
                <w:kern w:val="0"/>
                <w:sz w:val="24"/>
                <w:szCs w:val="24"/>
                <w:highlight w:val="none"/>
                <w:u w:val="single"/>
                <w:lang w:val="en-US" w:eastAsia="zh-CN" w:bidi="ar-SA"/>
              </w:rPr>
              <w:t>5</w:t>
            </w:r>
            <w:r>
              <w:rPr>
                <w:rFonts w:hint="eastAsia" w:ascii="宋体" w:hAnsi="宋体" w:eastAsia="宋体" w:cs="宋体"/>
                <w:b/>
                <w:bCs/>
                <w:color w:val="000000"/>
                <w:kern w:val="0"/>
                <w:sz w:val="24"/>
                <w:szCs w:val="24"/>
                <w:highlight w:val="none"/>
                <w:u w:val="single"/>
                <w:lang w:val="en-US" w:eastAsia="zh-CN" w:bidi="ar-SA"/>
              </w:rPr>
              <w:t>年</w:t>
            </w:r>
            <w:r>
              <w:rPr>
                <w:rFonts w:hint="eastAsia" w:ascii="宋体" w:hAnsi="宋体" w:cs="宋体"/>
                <w:b/>
                <w:bCs/>
                <w:color w:val="000000"/>
                <w:kern w:val="0"/>
                <w:sz w:val="24"/>
                <w:szCs w:val="24"/>
                <w:highlight w:val="none"/>
                <w:u w:val="single"/>
                <w:lang w:val="en-US" w:eastAsia="zh-CN" w:bidi="ar-SA"/>
              </w:rPr>
              <w:t>1</w:t>
            </w:r>
            <w:r>
              <w:rPr>
                <w:rFonts w:hint="eastAsia" w:ascii="宋体" w:hAnsi="宋体" w:eastAsia="宋体" w:cs="宋体"/>
                <w:b/>
                <w:bCs/>
                <w:color w:val="000000"/>
                <w:kern w:val="0"/>
                <w:sz w:val="24"/>
                <w:szCs w:val="24"/>
                <w:highlight w:val="none"/>
                <w:u w:val="single"/>
                <w:lang w:val="en-US" w:eastAsia="zh-CN" w:bidi="ar-SA"/>
              </w:rPr>
              <w:t>月</w:t>
            </w:r>
            <w:r>
              <w:rPr>
                <w:rFonts w:hint="eastAsia" w:ascii="宋体" w:hAnsi="宋体" w:cs="宋体"/>
                <w:b/>
                <w:bCs/>
                <w:color w:val="000000"/>
                <w:kern w:val="0"/>
                <w:sz w:val="24"/>
                <w:szCs w:val="24"/>
                <w:highlight w:val="none"/>
                <w:u w:val="single"/>
                <w:lang w:val="en-US" w:eastAsia="zh-CN" w:bidi="ar-SA"/>
              </w:rPr>
              <w:t>14</w:t>
            </w:r>
            <w:r>
              <w:rPr>
                <w:rFonts w:hint="eastAsia" w:ascii="宋体" w:hAnsi="宋体" w:eastAsia="宋体" w:cs="宋体"/>
                <w:b/>
                <w:bCs/>
                <w:color w:val="000000"/>
                <w:kern w:val="0"/>
                <w:sz w:val="24"/>
                <w:szCs w:val="24"/>
                <w:highlight w:val="none"/>
                <w:u w:val="single"/>
                <w:lang w:val="en-US" w:eastAsia="zh-CN" w:bidi="ar-SA"/>
              </w:rPr>
              <w:t>日1</w:t>
            </w:r>
            <w:r>
              <w:rPr>
                <w:rFonts w:hint="eastAsia" w:ascii="宋体" w:hAnsi="宋体" w:cs="宋体"/>
                <w:b/>
                <w:bCs/>
                <w:color w:val="000000"/>
                <w:kern w:val="0"/>
                <w:sz w:val="24"/>
                <w:szCs w:val="24"/>
                <w:highlight w:val="none"/>
                <w:u w:val="single"/>
                <w:lang w:val="en-US" w:eastAsia="zh-CN" w:bidi="ar-SA"/>
              </w:rPr>
              <w:t>2</w:t>
            </w:r>
            <w:r>
              <w:rPr>
                <w:rFonts w:hint="eastAsia" w:ascii="宋体" w:hAnsi="宋体" w:eastAsia="宋体" w:cs="宋体"/>
                <w:b/>
                <w:bCs/>
                <w:color w:val="000000"/>
                <w:kern w:val="0"/>
                <w:sz w:val="24"/>
                <w:szCs w:val="24"/>
                <w:highlight w:val="none"/>
                <w:u w:val="single"/>
                <w:lang w:val="en-US" w:eastAsia="zh-CN" w:bidi="ar-SA"/>
              </w:rPr>
              <w:t>：00时</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"投标截止时间"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投标截止时间</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），将</w:t>
            </w:r>
            <w:r>
              <w:rPr>
                <w:rFonts w:hint="eastAsia" w:hAnsi="宋体" w:cs="宋体"/>
                <w:sz w:val="24"/>
                <w:szCs w:val="24"/>
                <w:highlight w:val="none"/>
                <w:lang w:val="en-US" w:eastAsia="zh-CN"/>
              </w:rPr>
              <w:t>纸质版</w:t>
            </w:r>
            <w:r>
              <w:rPr>
                <w:rFonts w:hint="eastAsia" w:ascii="宋体" w:hAnsi="宋体" w:eastAsia="宋体" w:cs="宋体"/>
                <w:sz w:val="24"/>
                <w:szCs w:val="24"/>
                <w:highlight w:val="none"/>
                <w:lang w:val="en-US" w:eastAsia="zh-CN"/>
              </w:rPr>
              <w:t>投标文件</w:t>
            </w:r>
            <w:r>
              <w:rPr>
                <w:rFonts w:hint="eastAsia" w:hAnsi="宋体" w:cs="宋体"/>
                <w:sz w:val="24"/>
                <w:szCs w:val="24"/>
                <w:highlight w:val="none"/>
                <w:lang w:val="en-US" w:eastAsia="zh-CN"/>
              </w:rPr>
              <w:t>密封后</w:t>
            </w:r>
            <w:r>
              <w:rPr>
                <w:rFonts w:hint="eastAsia" w:ascii="宋体" w:hAnsi="宋体" w:eastAsia="宋体" w:cs="宋体"/>
                <w:sz w:val="24"/>
                <w:szCs w:val="24"/>
                <w:highlight w:val="none"/>
                <w:lang w:val="en-US" w:eastAsia="zh-CN"/>
              </w:rPr>
              <w:t>送达重庆海联职业技术学院两江项目部。</w:t>
            </w:r>
          </w:p>
        </w:tc>
      </w:tr>
      <w:tr w14:paraId="584D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1" w:type="dxa"/>
            <w:tcBorders>
              <w:bottom w:val="single" w:color="auto" w:sz="4" w:space="0"/>
            </w:tcBorders>
            <w:vAlign w:val="center"/>
          </w:tcPr>
          <w:p w14:paraId="3C1AED7B">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935" w:type="dxa"/>
            <w:tcBorders>
              <w:bottom w:val="single" w:color="auto" w:sz="4" w:space="0"/>
            </w:tcBorders>
            <w:vAlign w:val="center"/>
          </w:tcPr>
          <w:p w14:paraId="0440660A">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投标文件的组成及数量</w:t>
            </w:r>
          </w:p>
        </w:tc>
        <w:tc>
          <w:tcPr>
            <w:tcW w:w="6724" w:type="dxa"/>
            <w:tcBorders>
              <w:bottom w:val="single" w:color="auto" w:sz="4" w:space="0"/>
            </w:tcBorders>
            <w:vAlign w:val="center"/>
          </w:tcPr>
          <w:p w14:paraId="3F74310E">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商务标贰份（一正一副），技术标贰份（一正一副）按投标人；</w:t>
            </w:r>
          </w:p>
          <w:p w14:paraId="2E11D7A0">
            <w:pPr>
              <w:pageBreakBefore w:val="0"/>
              <w:numPr>
                <w:ilvl w:val="0"/>
                <w:numId w:val="0"/>
              </w:numPr>
              <w:kinsoku/>
              <w:wordWrap/>
              <w:overflowPunct/>
              <w:topLinePunct w:val="0"/>
              <w:bidi w:val="0"/>
              <w:snapToGrid w:val="0"/>
              <w:spacing w:line="300" w:lineRule="auto"/>
              <w:ind w:leftChars="0"/>
              <w:jc w:val="both"/>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1.商务标包括（但不限于）：投标函、工程量清单、法定代表人授权委托书、</w:t>
            </w:r>
            <w:r>
              <w:rPr>
                <w:rFonts w:hint="eastAsia" w:ascii="宋体" w:hAnsi="宋体" w:eastAsia="宋体" w:cs="宋体"/>
                <w:color w:val="000000" w:themeColor="text1"/>
                <w:sz w:val="24"/>
                <w:szCs w:val="24"/>
                <w:highlight w:val="none"/>
                <w14:textFill>
                  <w14:solidFill>
                    <w14:schemeClr w14:val="tx1"/>
                  </w14:solidFill>
                </w14:textFill>
              </w:rPr>
              <w:t>项目组织机构人员配置表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拟投入项目管理班子主要成员履历表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近三年来已完成或在建类似工程情况一览表</w:t>
            </w:r>
            <w:r>
              <w:rPr>
                <w:rFonts w:hint="eastAsia" w:ascii="宋体" w:hAnsi="宋体" w:cs="宋体"/>
                <w:color w:val="000000" w:themeColor="text1"/>
                <w:sz w:val="24"/>
                <w:szCs w:val="24"/>
                <w:highlight w:val="none"/>
                <w:lang w:val="en-US" w:eastAsia="zh-CN"/>
                <w14:textFill>
                  <w14:solidFill>
                    <w14:schemeClr w14:val="tx1"/>
                  </w14:solidFill>
                </w14:textFill>
              </w:rPr>
              <w:t>等；</w:t>
            </w:r>
          </w:p>
          <w:p w14:paraId="7BDFA7CE">
            <w:pPr>
              <w:pageBreakBefore w:val="0"/>
              <w:numPr>
                <w:ilvl w:val="0"/>
                <w:numId w:val="0"/>
              </w:numPr>
              <w:kinsoku/>
              <w:wordWrap/>
              <w:overflowPunct/>
              <w:topLinePunct w:val="0"/>
              <w:bidi w:val="0"/>
              <w:snapToGrid w:val="0"/>
              <w:spacing w:line="300" w:lineRule="auto"/>
              <w:ind w:leftChars="0"/>
              <w:jc w:val="both"/>
              <w:textAlignment w:val="auto"/>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2.技术标包括（但不限于）：施工组织设计方案、施工组织计划等。</w:t>
            </w:r>
            <w:bookmarkStart w:id="42" w:name="_Toc28719"/>
            <w:bookmarkStart w:id="43" w:name="_Toc1746"/>
          </w:p>
          <w:p w14:paraId="1A80EF68">
            <w:pPr>
              <w:pageBreakBefore w:val="0"/>
              <w:numPr>
                <w:ilvl w:val="0"/>
                <w:numId w:val="0"/>
              </w:numPr>
              <w:kinsoku/>
              <w:wordWrap/>
              <w:overflowPunct/>
              <w:topLinePunct w:val="0"/>
              <w:bidi w:val="0"/>
              <w:snapToGrid w:val="0"/>
              <w:spacing w:line="300" w:lineRule="auto"/>
              <w:ind w:leftChars="0"/>
              <w:jc w:val="both"/>
              <w:textAlignment w:val="auto"/>
              <w:rPr>
                <w:rFonts w:hint="eastAsia"/>
              </w:rPr>
            </w:pPr>
            <w:r>
              <w:rPr>
                <w:rFonts w:hint="eastAsia" w:ascii="宋体" w:hAnsi="宋体" w:eastAsia="宋体" w:cs="宋体"/>
                <w:b w:val="0"/>
                <w:bCs w:val="0"/>
                <w:color w:val="auto"/>
                <w:sz w:val="24"/>
                <w:szCs w:val="24"/>
                <w:highlight w:val="none"/>
              </w:rPr>
              <w:t>上述所有投标文件的电子版本（可复制的U盘中）</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其工程量清单需提供excel版本</w:t>
            </w:r>
            <w:r>
              <w:rPr>
                <w:rFonts w:hint="eastAsia" w:ascii="宋体" w:hAnsi="宋体" w:eastAsia="宋体" w:cs="宋体"/>
                <w:b w:val="0"/>
                <w:bCs w:val="0"/>
                <w:color w:val="auto"/>
                <w:sz w:val="24"/>
                <w:szCs w:val="24"/>
                <w:highlight w:val="none"/>
              </w:rPr>
              <w:t>。</w:t>
            </w:r>
            <w:bookmarkEnd w:id="42"/>
            <w:bookmarkEnd w:id="43"/>
          </w:p>
        </w:tc>
      </w:tr>
      <w:tr w14:paraId="3B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4E69D77">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935" w:type="dxa"/>
            <w:vAlign w:val="center"/>
          </w:tcPr>
          <w:p w14:paraId="6538875A">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计价形式</w:t>
            </w:r>
          </w:p>
        </w:tc>
        <w:tc>
          <w:tcPr>
            <w:tcW w:w="6724" w:type="dxa"/>
            <w:vAlign w:val="center"/>
          </w:tcPr>
          <w:p w14:paraId="1CE0FE11">
            <w:pPr>
              <w:snapToGrid w:val="0"/>
              <w:spacing w:line="360" w:lineRule="auto"/>
              <w:jc w:val="left"/>
              <w:rPr>
                <w:rFonts w:hint="eastAsia" w:eastAsia="宋体" w:asciiTheme="minorEastAsia" w:hAnsiTheme="minorEastAsia" w:cstheme="minorEastAsia"/>
                <w:b/>
                <w:sz w:val="24"/>
                <w:szCs w:val="24"/>
                <w:highlight w:val="none"/>
                <w:lang w:val="en-US" w:eastAsia="zh-CN"/>
              </w:rPr>
            </w:pPr>
            <w:r>
              <w:rPr>
                <w:rFonts w:hint="eastAsia" w:ascii="宋体" w:hAnsi="宋体" w:eastAsia="宋体" w:cs="宋体"/>
                <w:b/>
                <w:bCs w:val="0"/>
                <w:color w:val="000000" w:themeColor="text1"/>
                <w:sz w:val="24"/>
                <w:szCs w:val="24"/>
                <w:highlight w:val="none"/>
                <w14:textFill>
                  <w14:solidFill>
                    <w14:schemeClr w14:val="tx1"/>
                  </w14:solidFill>
                </w14:textFill>
              </w:rPr>
              <w:t>工程量清单计价，综合单价包干，按实结算</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p>
        </w:tc>
      </w:tr>
      <w:tr w14:paraId="43D4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B9E4333">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1935" w:type="dxa"/>
            <w:vAlign w:val="center"/>
          </w:tcPr>
          <w:p w14:paraId="4DD4A74A">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w:t>
            </w:r>
          </w:p>
        </w:tc>
        <w:tc>
          <w:tcPr>
            <w:tcW w:w="6724" w:type="dxa"/>
            <w:vAlign w:val="center"/>
          </w:tcPr>
          <w:p w14:paraId="1C980C42">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u w:val="single"/>
              </w:rPr>
              <w:t>90</w:t>
            </w:r>
            <w:r>
              <w:rPr>
                <w:rFonts w:hint="eastAsia" w:asciiTheme="minorEastAsia" w:hAnsiTheme="minorEastAsia" w:eastAsiaTheme="minorEastAsia" w:cstheme="minorEastAsia"/>
                <w:sz w:val="24"/>
                <w:szCs w:val="24"/>
                <w:highlight w:val="none"/>
              </w:rPr>
              <w:t>日历天（从投标截止日起算）</w:t>
            </w:r>
          </w:p>
        </w:tc>
      </w:tr>
      <w:tr w14:paraId="03D8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C2A1CD0">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935" w:type="dxa"/>
            <w:vAlign w:val="center"/>
          </w:tcPr>
          <w:p w14:paraId="473EF557">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开标会</w:t>
            </w:r>
          </w:p>
        </w:tc>
        <w:tc>
          <w:tcPr>
            <w:tcW w:w="6724" w:type="dxa"/>
            <w:vAlign w:val="center"/>
          </w:tcPr>
          <w:p w14:paraId="23835E70">
            <w:pPr>
              <w:snapToGrid w:val="0"/>
              <w:spacing w:line="360" w:lineRule="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由招标人</w:t>
            </w:r>
            <w:r>
              <w:rPr>
                <w:rFonts w:hint="eastAsia" w:ascii="宋体" w:hAnsi="宋体" w:eastAsia="宋体" w:cs="宋体"/>
                <w:color w:val="000000" w:themeColor="text1"/>
                <w:sz w:val="24"/>
                <w:szCs w:val="24"/>
                <w:lang w:val="en-US" w:eastAsia="zh-CN"/>
                <w14:textFill>
                  <w14:solidFill>
                    <w14:schemeClr w14:val="tx1"/>
                  </w14:solidFill>
                </w14:textFill>
              </w:rPr>
              <w:t>自行组织开标，投标人无需参加开标会议。</w:t>
            </w:r>
          </w:p>
        </w:tc>
      </w:tr>
      <w:tr w14:paraId="6A4B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3ABD33E1">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935" w:type="dxa"/>
            <w:vAlign w:val="center"/>
          </w:tcPr>
          <w:p w14:paraId="3878AFEC">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cs="宋体"/>
                <w:color w:val="000000" w:themeColor="text1"/>
                <w:sz w:val="24"/>
                <w:szCs w:val="24"/>
                <w:lang w:val="en-US" w:eastAsia="zh-CN"/>
                <w14:textFill>
                  <w14:solidFill>
                    <w14:schemeClr w14:val="tx1"/>
                  </w14:solidFill>
                </w14:textFill>
              </w:rPr>
              <w:t>评标办法</w:t>
            </w:r>
          </w:p>
        </w:tc>
        <w:tc>
          <w:tcPr>
            <w:tcW w:w="6724" w:type="dxa"/>
            <w:vAlign w:val="center"/>
          </w:tcPr>
          <w:p w14:paraId="64D29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jc w:val="left"/>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以各投标人的“</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商务标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”及“</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技术标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”进行综合评标，其中“</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商务标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”占比85%，“</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技术标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”占比15%；并以“</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综合得分较高</w:t>
            </w:r>
            <w:r>
              <w:rPr>
                <w:rFonts w:hint="eastAsia" w:ascii="宋体" w:hAnsi="宋体" w:eastAsia="宋体" w:cs="宋体"/>
                <w:color w:val="000000" w:themeColor="text1"/>
                <w:kern w:val="2"/>
                <w:sz w:val="24"/>
                <w:szCs w:val="24"/>
                <w:lang w:val="en-US" w:eastAsia="zh-CN" w:bidi="ar-SA"/>
                <w14:textFill>
                  <w14:solidFill>
                    <w14:schemeClr w14:val="tx1"/>
                  </w14:solidFill>
                </w14:textFill>
              </w:rPr>
              <w:t>”原则进行评标。</w:t>
            </w:r>
          </w:p>
        </w:tc>
      </w:tr>
      <w:tr w14:paraId="15AF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DC1D20F">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1935" w:type="dxa"/>
            <w:vAlign w:val="center"/>
          </w:tcPr>
          <w:p w14:paraId="2DC79901">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中标人的履约担保</w:t>
            </w:r>
          </w:p>
        </w:tc>
        <w:tc>
          <w:tcPr>
            <w:tcW w:w="6724" w:type="dxa"/>
            <w:vAlign w:val="center"/>
          </w:tcPr>
          <w:p w14:paraId="650CB088">
            <w:pPr>
              <w:pageBreakBefore w:val="0"/>
              <w:kinsoku/>
              <w:wordWrap/>
              <w:overflowPunct/>
              <w:topLinePunct w:val="0"/>
              <w:bidi w:val="0"/>
              <w:snapToGrid w:val="0"/>
              <w:spacing w:line="300" w:lineRule="auto"/>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highlight w:val="none"/>
                <w14:textFill>
                  <w14:solidFill>
                    <w14:schemeClr w14:val="tx1"/>
                  </w14:solidFill>
                </w14:textFill>
              </w:rPr>
              <w:t>担保方式:</w:t>
            </w:r>
            <w:r>
              <w:rPr>
                <w:rFonts w:hint="eastAsia" w:ascii="宋体" w:hAnsi="宋体" w:cs="宋体"/>
                <w:color w:val="000000" w:themeColor="text1"/>
                <w:sz w:val="24"/>
                <w:szCs w:val="24"/>
                <w:highlight w:val="none"/>
                <w:u w:val="single"/>
                <w:lang w:val="en-US" w:eastAsia="zh-CN"/>
                <w14:textFill>
                  <w14:solidFill>
                    <w14:schemeClr w14:val="tx1"/>
                  </w14:solidFill>
                </w14:textFill>
              </w:rPr>
              <w:t>履约保证金</w:t>
            </w:r>
            <w:r>
              <w:rPr>
                <w:rFonts w:hint="eastAsia" w:ascii="宋体" w:hAnsi="宋体" w:eastAsia="宋体" w:cs="宋体"/>
                <w:color w:val="000000" w:themeColor="text1"/>
                <w:sz w:val="24"/>
                <w:szCs w:val="24"/>
                <w:highlight w:val="none"/>
                <w14:textFill>
                  <w14:solidFill>
                    <w14:schemeClr w14:val="tx1"/>
                  </w14:solidFill>
                </w14:textFill>
              </w:rPr>
              <w:t>；担保金额:</w:t>
            </w:r>
            <w:r>
              <w:rPr>
                <w:rFonts w:hint="eastAsia" w:ascii="宋体" w:hAnsi="宋体" w:cs="宋体"/>
                <w:b/>
                <w:color w:val="000000" w:themeColor="text1"/>
                <w:sz w:val="24"/>
                <w:szCs w:val="24"/>
                <w:highlight w:val="none"/>
                <w:u w:val="single"/>
                <w:lang w:val="en-US" w:eastAsia="zh-CN"/>
                <w14:textFill>
                  <w14:solidFill>
                    <w14:schemeClr w14:val="tx1"/>
                  </w14:solidFill>
                </w14:textFill>
              </w:rPr>
              <w:t>贰佰万元整</w:t>
            </w:r>
            <w:r>
              <w:rPr>
                <w:rFonts w:hint="eastAsia" w:ascii="宋体" w:hAnsi="宋体" w:eastAsia="宋体" w:cs="宋体"/>
                <w:color w:val="000000" w:themeColor="text1"/>
                <w:sz w:val="24"/>
                <w:szCs w:val="24"/>
                <w:highlight w:val="none"/>
                <w14:textFill>
                  <w14:solidFill>
                    <w14:schemeClr w14:val="tx1"/>
                  </w14:solidFill>
                </w14:textFill>
              </w:rPr>
              <w:t>。</w:t>
            </w:r>
          </w:p>
        </w:tc>
      </w:tr>
      <w:tr w14:paraId="1890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34A3B57C">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p>
        </w:tc>
        <w:tc>
          <w:tcPr>
            <w:tcW w:w="1935" w:type="dxa"/>
            <w:vAlign w:val="center"/>
          </w:tcPr>
          <w:p w14:paraId="2F1FAE60">
            <w:pPr>
              <w:pageBreakBefore w:val="0"/>
              <w:kinsoku/>
              <w:wordWrap/>
              <w:overflowPunct/>
              <w:topLinePunct w:val="0"/>
              <w:bidi w:val="0"/>
              <w:snapToGrid w:val="0"/>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工程进度款支付</w:t>
            </w:r>
          </w:p>
        </w:tc>
        <w:tc>
          <w:tcPr>
            <w:tcW w:w="6724" w:type="dxa"/>
            <w:vAlign w:val="center"/>
          </w:tcPr>
          <w:p w14:paraId="617B217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lang w:val="en-US" w:eastAsia="zh-CN"/>
              </w:rPr>
              <w:t>1.进度款</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kern w:val="0"/>
                <w:sz w:val="24"/>
                <w:szCs w:val="24"/>
                <w:highlight w:val="none"/>
              </w:rPr>
              <w:t>进场施工，每月25日，</w:t>
            </w:r>
            <w:r>
              <w:rPr>
                <w:rFonts w:hint="eastAsia" w:ascii="宋体" w:hAnsi="宋体" w:eastAsia="宋体" w:cs="宋体"/>
                <w:b w:val="0"/>
                <w:bCs w:val="0"/>
                <w:color w:val="auto"/>
                <w:kern w:val="0"/>
                <w:sz w:val="24"/>
                <w:szCs w:val="24"/>
                <w:highlight w:val="none"/>
                <w:lang w:eastAsia="zh-CN"/>
              </w:rPr>
              <w:t>承包人</w:t>
            </w:r>
            <w:r>
              <w:rPr>
                <w:rFonts w:hint="eastAsia" w:ascii="宋体" w:hAnsi="宋体" w:eastAsia="宋体" w:cs="宋体"/>
                <w:b w:val="0"/>
                <w:bCs w:val="0"/>
                <w:color w:val="auto"/>
                <w:kern w:val="0"/>
                <w:sz w:val="24"/>
                <w:szCs w:val="24"/>
                <w:highlight w:val="none"/>
              </w:rPr>
              <w:t>向</w:t>
            </w:r>
            <w:r>
              <w:rPr>
                <w:rFonts w:hint="eastAsia" w:ascii="宋体" w:hAnsi="宋体" w:eastAsia="宋体" w:cs="宋体"/>
                <w:b w:val="0"/>
                <w:bCs w:val="0"/>
                <w:color w:val="auto"/>
                <w:kern w:val="0"/>
                <w:sz w:val="24"/>
                <w:szCs w:val="24"/>
                <w:highlight w:val="none"/>
                <w:lang w:eastAsia="zh-CN"/>
              </w:rPr>
              <w:t>发包人</w:t>
            </w:r>
            <w:r>
              <w:rPr>
                <w:rFonts w:hint="eastAsia" w:ascii="宋体" w:hAnsi="宋体" w:eastAsia="宋体" w:cs="宋体"/>
                <w:b w:val="0"/>
                <w:bCs w:val="0"/>
                <w:color w:val="auto"/>
                <w:kern w:val="0"/>
                <w:sz w:val="24"/>
                <w:szCs w:val="24"/>
                <w:highlight w:val="none"/>
              </w:rPr>
              <w:t>提交进度款申请资料，经</w:t>
            </w:r>
            <w:r>
              <w:rPr>
                <w:rFonts w:hint="eastAsia" w:ascii="宋体" w:hAnsi="宋体" w:eastAsia="宋体" w:cs="宋体"/>
                <w:b w:val="0"/>
                <w:bCs w:val="0"/>
                <w:color w:val="auto"/>
                <w:kern w:val="0"/>
                <w:sz w:val="24"/>
                <w:szCs w:val="24"/>
                <w:highlight w:val="none"/>
                <w:lang w:eastAsia="zh-CN"/>
              </w:rPr>
              <w:t>发包人</w:t>
            </w:r>
            <w:r>
              <w:rPr>
                <w:rFonts w:hint="eastAsia" w:ascii="宋体" w:hAnsi="宋体" w:eastAsia="宋体" w:cs="宋体"/>
                <w:b w:val="0"/>
                <w:bCs w:val="0"/>
                <w:color w:val="auto"/>
                <w:kern w:val="0"/>
                <w:sz w:val="24"/>
                <w:szCs w:val="24"/>
                <w:highlight w:val="none"/>
              </w:rPr>
              <w:t>审批后</w:t>
            </w:r>
            <w:r>
              <w:rPr>
                <w:rFonts w:hint="eastAsia" w:ascii="宋体" w:hAnsi="宋体" w:eastAsia="宋体" w:cs="宋体"/>
                <w:b w:val="0"/>
                <w:bCs w:val="0"/>
                <w:color w:val="auto"/>
                <w:kern w:val="0"/>
                <w:sz w:val="24"/>
                <w:szCs w:val="24"/>
                <w:highlight w:val="none"/>
                <w:lang w:val="en-US" w:eastAsia="zh-CN"/>
              </w:rPr>
              <w:t>于次月</w:t>
            </w:r>
            <w:r>
              <w:rPr>
                <w:rFonts w:hint="eastAsia" w:ascii="宋体" w:hAnsi="宋体" w:eastAsia="宋体" w:cs="宋体"/>
                <w:b w:val="0"/>
                <w:bCs w:val="0"/>
                <w:color w:val="auto"/>
                <w:kern w:val="0"/>
                <w:sz w:val="24"/>
                <w:szCs w:val="24"/>
                <w:highlight w:val="none"/>
              </w:rPr>
              <w:t>支付至</w:t>
            </w:r>
            <w:r>
              <w:rPr>
                <w:rFonts w:hint="eastAsia" w:ascii="宋体" w:hAnsi="宋体" w:eastAsia="宋体" w:cs="宋体"/>
                <w:b w:val="0"/>
                <w:bCs w:val="0"/>
                <w:color w:val="auto"/>
                <w:kern w:val="0"/>
                <w:sz w:val="24"/>
                <w:szCs w:val="24"/>
                <w:highlight w:val="none"/>
                <w:lang w:val="en-US" w:eastAsia="zh-CN"/>
              </w:rPr>
              <w:t>已</w:t>
            </w:r>
            <w:r>
              <w:rPr>
                <w:rFonts w:hint="eastAsia" w:ascii="宋体" w:hAnsi="宋体" w:eastAsia="宋体" w:cs="宋体"/>
                <w:b w:val="0"/>
                <w:bCs w:val="0"/>
                <w:color w:val="auto"/>
                <w:kern w:val="0"/>
                <w:sz w:val="24"/>
                <w:szCs w:val="24"/>
                <w:highlight w:val="none"/>
              </w:rPr>
              <w:t>完</w:t>
            </w:r>
            <w:r>
              <w:rPr>
                <w:rFonts w:hint="eastAsia" w:ascii="宋体" w:hAnsi="宋体" w:eastAsia="宋体" w:cs="宋体"/>
                <w:b w:val="0"/>
                <w:bCs w:val="0"/>
                <w:color w:val="auto"/>
                <w:kern w:val="0"/>
                <w:sz w:val="24"/>
                <w:szCs w:val="24"/>
                <w:highlight w:val="none"/>
                <w:lang w:val="en-US" w:eastAsia="zh-CN"/>
              </w:rPr>
              <w:t>工程产值</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kern w:val="0"/>
                <w:sz w:val="24"/>
                <w:szCs w:val="24"/>
                <w:highlight w:val="none"/>
                <w:lang w:val="en-US" w:eastAsia="zh-CN"/>
              </w:rPr>
              <w:t>80</w:t>
            </w:r>
            <w:r>
              <w:rPr>
                <w:rFonts w:hint="eastAsia" w:ascii="宋体" w:hAnsi="宋体" w:eastAsia="宋体" w:cs="宋体"/>
                <w:b w:val="0"/>
                <w:bCs w:val="0"/>
                <w:color w:val="auto"/>
                <w:kern w:val="0"/>
                <w:sz w:val="24"/>
                <w:szCs w:val="24"/>
                <w:highlight w:val="none"/>
              </w:rPr>
              <w:t>%。</w:t>
            </w:r>
          </w:p>
          <w:p w14:paraId="237A19C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lang w:val="en-US" w:eastAsia="zh-CN"/>
              </w:rPr>
              <w:t>2.验收款</w:t>
            </w:r>
            <w:r>
              <w:rPr>
                <w:rFonts w:hint="eastAsia" w:ascii="宋体" w:hAnsi="宋体" w:eastAsia="宋体" w:cs="宋体"/>
                <w:b w:val="0"/>
                <w:bCs w:val="0"/>
                <w:color w:val="auto"/>
                <w:sz w:val="24"/>
                <w:szCs w:val="24"/>
                <w:highlight w:val="none"/>
                <w:lang w:val="en-US" w:eastAsia="zh-CN"/>
              </w:rPr>
              <w:t>：总承包商提供合格的竣工验收资料且符合业主、政府质检部门、规划、消防、环保、市政、园林、市档案馆等确定的验收及归档标准，并配合业主完成竣工验收资料的备案工作，业主取得竣工备案证及合同结算书提交后支付至</w:t>
            </w:r>
            <w:r>
              <w:rPr>
                <w:rFonts w:hint="eastAsia" w:ascii="宋体" w:hAnsi="宋体" w:eastAsia="宋体" w:cs="宋体"/>
                <w:b w:val="0"/>
                <w:bCs w:val="0"/>
                <w:color w:val="auto"/>
                <w:kern w:val="0"/>
                <w:sz w:val="24"/>
                <w:szCs w:val="24"/>
                <w:highlight w:val="none"/>
                <w:lang w:val="en-US" w:eastAsia="zh-CN"/>
              </w:rPr>
              <w:t>已完成工程量90%。</w:t>
            </w:r>
          </w:p>
          <w:p w14:paraId="53ED809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3.结算余款</w:t>
            </w:r>
            <w:r>
              <w:rPr>
                <w:rFonts w:hint="eastAsia" w:ascii="宋体" w:hAnsi="宋体" w:eastAsia="宋体" w:cs="宋体"/>
                <w:b w:val="0"/>
                <w:bCs w:val="0"/>
                <w:color w:val="auto"/>
                <w:sz w:val="24"/>
                <w:szCs w:val="24"/>
                <w:highlight w:val="none"/>
                <w:lang w:val="en-US" w:eastAsia="zh-CN"/>
              </w:rPr>
              <w:t>：工程结算完成后支付至合同结算总价款的97%，余3%质量保修金</w:t>
            </w:r>
          </w:p>
        </w:tc>
      </w:tr>
      <w:tr w14:paraId="6B83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67E334D">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p>
        </w:tc>
        <w:tc>
          <w:tcPr>
            <w:tcW w:w="1935" w:type="dxa"/>
            <w:vAlign w:val="center"/>
          </w:tcPr>
          <w:p w14:paraId="7823AC3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其他</w:t>
            </w:r>
            <w:r>
              <w:rPr>
                <w:rFonts w:hint="eastAsia" w:asciiTheme="minorEastAsia" w:hAnsiTheme="minorEastAsia" w:eastAsiaTheme="minorEastAsia" w:cstheme="minorEastAsia"/>
                <w:sz w:val="24"/>
                <w:szCs w:val="24"/>
              </w:rPr>
              <w:t>说明</w:t>
            </w:r>
          </w:p>
        </w:tc>
        <w:tc>
          <w:tcPr>
            <w:tcW w:w="6724" w:type="dxa"/>
            <w:vAlign w:val="center"/>
          </w:tcPr>
          <w:p w14:paraId="488C700E">
            <w:pPr>
              <w:pStyle w:val="1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本项目为两个施工许可证</w:t>
            </w:r>
          </w:p>
        </w:tc>
      </w:tr>
    </w:tbl>
    <w:p w14:paraId="091949FC">
      <w:pPr>
        <w:pStyle w:val="3"/>
        <w:spacing w:before="0" w:after="0" w:line="360" w:lineRule="auto"/>
        <w:jc w:val="center"/>
        <w:rPr>
          <w:rFonts w:hint="eastAsia" w:ascii="宋体" w:hAnsi="宋体" w:eastAsia="宋体"/>
        </w:rPr>
        <w:sectPr>
          <w:headerReference r:id="rId6" w:type="default"/>
          <w:footerReference r:id="rId7" w:type="default"/>
          <w:footerReference r:id="rId8" w:type="even"/>
          <w:pgSz w:w="11906" w:h="16838"/>
          <w:pgMar w:top="1304" w:right="1304" w:bottom="1304" w:left="1304" w:header="680" w:footer="850" w:gutter="0"/>
          <w:pgNumType w:fmt="decimal" w:start="1"/>
          <w:cols w:space="0" w:num="1"/>
          <w:docGrid w:linePitch="0" w:charSpace="0"/>
        </w:sectPr>
      </w:pPr>
      <w:bookmarkStart w:id="44" w:name="_第一章_投标人须知"/>
      <w:bookmarkEnd w:id="44"/>
      <w:bookmarkStart w:id="45" w:name="_Toc18662"/>
      <w:bookmarkStart w:id="46" w:name="_Toc83196642"/>
      <w:bookmarkStart w:id="47" w:name="_Toc24636"/>
      <w:bookmarkStart w:id="48" w:name="_Toc106690284"/>
      <w:bookmarkStart w:id="49" w:name="_Toc385"/>
      <w:bookmarkStart w:id="50" w:name="_Toc25013"/>
      <w:bookmarkStart w:id="51" w:name="_Toc421807496"/>
      <w:bookmarkStart w:id="52" w:name="_Toc1303"/>
      <w:bookmarkStart w:id="53" w:name="_Toc9102"/>
      <w:bookmarkStart w:id="54" w:name="_Toc10335"/>
      <w:bookmarkStart w:id="55" w:name="_Toc22684"/>
    </w:p>
    <w:p w14:paraId="695EED59">
      <w:pPr>
        <w:pStyle w:val="3"/>
        <w:spacing w:before="0" w:after="0" w:line="360" w:lineRule="auto"/>
        <w:jc w:val="center"/>
        <w:rPr>
          <w:rFonts w:ascii="宋体" w:hAnsi="宋体" w:eastAsia="宋体"/>
        </w:rPr>
      </w:pPr>
      <w:bookmarkStart w:id="56" w:name="_Toc9529"/>
      <w:bookmarkStart w:id="57" w:name="_Toc22872"/>
      <w:bookmarkStart w:id="58" w:name="_Toc1110"/>
      <w:bookmarkStart w:id="59" w:name="_Toc30320"/>
      <w:bookmarkStart w:id="60" w:name="_Toc4476"/>
      <w:bookmarkStart w:id="61" w:name="_Toc5321"/>
      <w:bookmarkStart w:id="62" w:name="_Toc30486"/>
      <w:bookmarkStart w:id="63" w:name="_Toc23630"/>
      <w:bookmarkStart w:id="64" w:name="_Toc18647"/>
      <w:bookmarkStart w:id="65" w:name="_Toc20432"/>
      <w:r>
        <w:rPr>
          <w:rFonts w:hint="eastAsia" w:ascii="宋体" w:hAnsi="宋体" w:eastAsia="宋体"/>
        </w:rPr>
        <w:t>第一章 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6523DAD">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Theme="minorEastAsia" w:hAnsiTheme="minorEastAsia" w:eastAsiaTheme="minorEastAsia"/>
          <w:sz w:val="30"/>
          <w:szCs w:val="30"/>
        </w:rPr>
      </w:pPr>
      <w:bookmarkStart w:id="66" w:name="_Toc17754"/>
      <w:bookmarkStart w:id="67" w:name="_Toc29700"/>
      <w:bookmarkStart w:id="68" w:name="_Toc83196643"/>
      <w:bookmarkStart w:id="69" w:name="_Toc841"/>
      <w:bookmarkStart w:id="70" w:name="_Toc30933"/>
      <w:bookmarkStart w:id="71" w:name="_Toc20093"/>
      <w:bookmarkStart w:id="72" w:name="_Toc12476"/>
      <w:bookmarkStart w:id="73" w:name="_Toc32155"/>
      <w:bookmarkStart w:id="74" w:name="_Toc25497"/>
      <w:bookmarkStart w:id="75" w:name="_Toc106690285"/>
      <w:bookmarkStart w:id="76" w:name="_Toc10599"/>
      <w:bookmarkStart w:id="77" w:name="_Toc1712"/>
      <w:bookmarkStart w:id="78" w:name="_Toc12280"/>
      <w:bookmarkStart w:id="79" w:name="_Toc421807497"/>
      <w:bookmarkStart w:id="80" w:name="_Toc16512"/>
      <w:bookmarkStart w:id="81" w:name="_Toc4705"/>
      <w:bookmarkStart w:id="82" w:name="_Toc8835"/>
      <w:bookmarkStart w:id="83" w:name="_Toc3983"/>
      <w:bookmarkStart w:id="84" w:name="_Toc23640"/>
      <w:bookmarkStart w:id="85" w:name="_Toc30371"/>
      <w:bookmarkStart w:id="86" w:name="_Toc16014"/>
      <w:r>
        <w:rPr>
          <w:rFonts w:hint="eastAsia" w:asciiTheme="minorEastAsia" w:hAnsiTheme="minorEastAsia" w:eastAsiaTheme="minorEastAsia"/>
          <w:sz w:val="30"/>
          <w:szCs w:val="30"/>
        </w:rPr>
        <w:t>一、总  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7EF2929">
      <w:pPr>
        <w:pStyle w:val="139"/>
        <w:numPr>
          <w:ilvl w:val="0"/>
          <w:numId w:val="7"/>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招标说明</w:t>
      </w:r>
    </w:p>
    <w:p w14:paraId="52D6C7D0">
      <w:pPr>
        <w:pStyle w:val="32"/>
        <w:keepNext w:val="0"/>
        <w:keepLines w:val="0"/>
        <w:pageBreakBefore w:val="0"/>
        <w:widowControl w:val="0"/>
        <w:numPr>
          <w:ilvl w:val="0"/>
          <w:numId w:val="8"/>
        </w:numPr>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rPr>
        <w:t>本次招标为</w:t>
      </w:r>
      <w:r>
        <w:rPr>
          <w:rFonts w:hint="eastAsia" w:asciiTheme="minorEastAsia" w:hAnsiTheme="minorEastAsia" w:eastAsiaTheme="minorEastAsia" w:cstheme="minorEastAsia"/>
          <w:b w:val="0"/>
          <w:bCs w:val="0"/>
          <w:sz w:val="24"/>
          <w:szCs w:val="24"/>
          <w:u w:val="single"/>
          <w:lang w:eastAsia="zh-CN"/>
        </w:rPr>
        <w:t>重庆海联职业技术学院两江校区项目（二期）总承包工程</w:t>
      </w:r>
      <w:r>
        <w:rPr>
          <w:rFonts w:hint="eastAsia" w:asciiTheme="minorEastAsia" w:hAnsiTheme="minorEastAsia" w:eastAsiaTheme="minorEastAsia" w:cstheme="minorEastAsia"/>
          <w:b w:val="0"/>
          <w:bCs w:val="0"/>
          <w:sz w:val="24"/>
          <w:szCs w:val="24"/>
        </w:rPr>
        <w:t>的招标，其中标人为拟招标内容的</w:t>
      </w:r>
      <w:r>
        <w:rPr>
          <w:rFonts w:hint="eastAsia" w:asciiTheme="minorEastAsia" w:hAnsiTheme="minorEastAsia" w:eastAsiaTheme="minorEastAsia" w:cstheme="minorEastAsia"/>
          <w:b w:val="0"/>
          <w:bCs w:val="0"/>
          <w:sz w:val="24"/>
          <w:szCs w:val="24"/>
          <w:lang w:val="en-US" w:eastAsia="zh-CN"/>
        </w:rPr>
        <w:t>咨询服务</w:t>
      </w:r>
      <w:r>
        <w:rPr>
          <w:rFonts w:hint="eastAsia" w:asciiTheme="minorEastAsia" w:hAnsiTheme="minorEastAsia" w:eastAsiaTheme="minorEastAsia" w:cstheme="minorEastAsia"/>
          <w:b w:val="0"/>
          <w:bCs w:val="0"/>
          <w:sz w:val="24"/>
          <w:szCs w:val="24"/>
        </w:rPr>
        <w:t>单位，由</w:t>
      </w:r>
      <w:r>
        <w:rPr>
          <w:rFonts w:hint="eastAsia" w:asciiTheme="minorEastAsia" w:hAnsiTheme="minorEastAsia" w:eastAsiaTheme="minorEastAsia" w:cstheme="minorEastAsia"/>
          <w:bCs w:val="0"/>
          <w:sz w:val="24"/>
          <w:szCs w:val="24"/>
          <w:u w:val="single"/>
          <w:lang w:eastAsia="zh-CN"/>
        </w:rPr>
        <w:t>重庆海联职业技术学院</w:t>
      </w:r>
      <w:r>
        <w:rPr>
          <w:rFonts w:hint="eastAsia" w:asciiTheme="minorEastAsia" w:hAnsiTheme="minorEastAsia" w:eastAsiaTheme="minorEastAsia" w:cstheme="minorEastAsia"/>
          <w:b w:val="0"/>
          <w:bCs w:val="0"/>
          <w:sz w:val="24"/>
          <w:szCs w:val="24"/>
        </w:rPr>
        <w:t>作为招标人完成本项目的招标工作</w:t>
      </w:r>
      <w:r>
        <w:rPr>
          <w:rFonts w:hint="eastAsia" w:asciiTheme="minorEastAsia" w:hAnsiTheme="minorEastAsia" w:eastAsiaTheme="minorEastAsia" w:cstheme="minorEastAsia"/>
          <w:b w:val="0"/>
          <w:bCs w:val="0"/>
          <w:sz w:val="24"/>
          <w:szCs w:val="24"/>
          <w:lang w:val="en-US" w:eastAsia="zh-CN"/>
        </w:rPr>
        <w:t>及</w:t>
      </w:r>
      <w:r>
        <w:rPr>
          <w:rFonts w:hint="eastAsia" w:asciiTheme="minorEastAsia" w:hAnsiTheme="minorEastAsia" w:eastAsiaTheme="minorEastAsia" w:cstheme="minorEastAsia"/>
          <w:b w:val="0"/>
          <w:bCs w:val="0"/>
          <w:sz w:val="24"/>
          <w:szCs w:val="24"/>
          <w:highlight w:val="none"/>
          <w:lang w:eastAsia="zh-CN"/>
        </w:rPr>
        <w:t>后期签订合同事宜</w:t>
      </w:r>
      <w:r>
        <w:rPr>
          <w:rFonts w:hint="eastAsia" w:asciiTheme="minorEastAsia" w:hAnsiTheme="minorEastAsia" w:eastAsiaTheme="minorEastAsia" w:cstheme="minorEastAsia"/>
          <w:b w:val="0"/>
          <w:bCs w:val="0"/>
          <w:sz w:val="24"/>
          <w:szCs w:val="24"/>
          <w:highlight w:val="none"/>
        </w:rPr>
        <w:t>。</w:t>
      </w:r>
    </w:p>
    <w:p w14:paraId="3F0B3C07">
      <w:pPr>
        <w:pStyle w:val="32"/>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line="360" w:lineRule="auto"/>
        <w:ind w:right="0" w:rightChars="0"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一般规定</w:t>
      </w:r>
    </w:p>
    <w:p w14:paraId="58122C06">
      <w:pPr>
        <w:pStyle w:val="139"/>
        <w:keepNext w:val="0"/>
        <w:keepLines w:val="0"/>
        <w:pageBreakBefore w:val="0"/>
        <w:widowControl w:val="0"/>
        <w:numPr>
          <w:ilvl w:val="0"/>
          <w:numId w:val="9"/>
        </w:numPr>
        <w:tabs>
          <w:tab w:val="left" w:pos="851"/>
        </w:tabs>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投标人必须认真阅读拟招标工程的招标文件及其附件，以及招标人在招标过程中所提供的各种资料。</w:t>
      </w:r>
    </w:p>
    <w:p w14:paraId="444E227F">
      <w:pPr>
        <w:pStyle w:val="139"/>
        <w:keepNext w:val="0"/>
        <w:keepLines w:val="0"/>
        <w:pageBreakBefore w:val="0"/>
        <w:widowControl w:val="0"/>
        <w:numPr>
          <w:ilvl w:val="0"/>
          <w:numId w:val="9"/>
        </w:numPr>
        <w:tabs>
          <w:tab w:val="left" w:pos="851"/>
        </w:tabs>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投标人在整个投标过程中均不得有挂靠、卖标、买标、转包、围标等不良行为。</w:t>
      </w:r>
    </w:p>
    <w:p w14:paraId="01133A20">
      <w:pPr>
        <w:pStyle w:val="139"/>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line="360" w:lineRule="auto"/>
        <w:ind w:right="0" w:rightChars="0" w:firstLineChars="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特别强调：</w:t>
      </w:r>
    </w:p>
    <w:p w14:paraId="472D2787">
      <w:pPr>
        <w:pStyle w:val="139"/>
        <w:keepNext w:val="0"/>
        <w:keepLines w:val="0"/>
        <w:pageBreakBefore w:val="0"/>
        <w:widowControl w:val="0"/>
        <w:numPr>
          <w:ilvl w:val="0"/>
          <w:numId w:val="10"/>
        </w:numPr>
        <w:tabs>
          <w:tab w:val="left" w:pos="851"/>
        </w:tabs>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snapToGrid w:val="0"/>
          <w:sz w:val="24"/>
          <w:szCs w:val="24"/>
        </w:rPr>
      </w:pPr>
      <w:r>
        <w:rPr>
          <w:rFonts w:hint="eastAsia" w:asciiTheme="minorEastAsia" w:hAnsiTheme="minorEastAsia" w:eastAsiaTheme="minorEastAsia" w:cstheme="minorEastAsia"/>
          <w:b/>
          <w:sz w:val="24"/>
          <w:szCs w:val="24"/>
        </w:rPr>
        <w:t>各投标单位的委托代理人应在投标截止时间前30分钟</w:t>
      </w:r>
      <w:r>
        <w:rPr>
          <w:rFonts w:hint="eastAsia" w:asciiTheme="minorEastAsia" w:hAnsiTheme="minorEastAsia" w:eastAsiaTheme="minorEastAsia" w:cstheme="minorEastAsia"/>
          <w:b/>
          <w:sz w:val="24"/>
          <w:szCs w:val="24"/>
          <w:lang w:val="en-US" w:eastAsia="zh-CN"/>
        </w:rPr>
        <w:t>将</w:t>
      </w:r>
      <w:r>
        <w:rPr>
          <w:rFonts w:hint="eastAsia" w:asciiTheme="minorEastAsia" w:hAnsiTheme="minorEastAsia" w:eastAsiaTheme="minorEastAsia" w:cstheme="minorEastAsia"/>
          <w:b/>
          <w:sz w:val="24"/>
          <w:szCs w:val="24"/>
        </w:rPr>
        <w:t>完整合格</w:t>
      </w:r>
      <w:r>
        <w:rPr>
          <w:rFonts w:hint="eastAsia" w:asciiTheme="minorEastAsia" w:hAnsiTheme="minorEastAsia" w:eastAsiaTheme="minorEastAsia" w:cstheme="minorEastAsia"/>
          <w:b/>
          <w:sz w:val="24"/>
          <w:szCs w:val="24"/>
          <w:lang w:val="en-US" w:eastAsia="zh-CN"/>
        </w:rPr>
        <w:t>的投标文件送到</w:t>
      </w:r>
      <w:r>
        <w:rPr>
          <w:rFonts w:hint="eastAsia" w:asciiTheme="minorEastAsia" w:hAnsiTheme="minorEastAsia" w:eastAsiaTheme="minorEastAsia" w:cstheme="minorEastAsia"/>
          <w:b/>
          <w:sz w:val="24"/>
          <w:szCs w:val="24"/>
        </w:rPr>
        <w:t>招标人指定的开标地点。</w:t>
      </w:r>
    </w:p>
    <w:p w14:paraId="22C54AF2">
      <w:pPr>
        <w:pStyle w:val="139"/>
        <w:keepNext w:val="0"/>
        <w:keepLines w:val="0"/>
        <w:pageBreakBefore w:val="0"/>
        <w:widowControl w:val="0"/>
        <w:numPr>
          <w:ilvl w:val="0"/>
          <w:numId w:val="8"/>
        </w:numPr>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工程概况</w:t>
      </w:r>
    </w:p>
    <w:p w14:paraId="503D3064">
      <w:pPr>
        <w:pStyle w:val="139"/>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kern w:val="2"/>
          <w:sz w:val="24"/>
          <w:szCs w:val="24"/>
          <w:u w:val="single"/>
          <w:lang w:val="en-US" w:eastAsia="zh-CN" w:bidi="ar-SA"/>
        </w:rPr>
        <w:t>重庆海联职业技术学院两江校区项目（二期）总承包工程</w:t>
      </w:r>
      <w:r>
        <w:rPr>
          <w:rFonts w:hint="eastAsia" w:asciiTheme="minorEastAsia" w:hAnsiTheme="minorEastAsia" w:eastAsiaTheme="minorEastAsia" w:cstheme="minorEastAsia"/>
          <w:sz w:val="24"/>
          <w:szCs w:val="24"/>
        </w:rPr>
        <w:t>；</w:t>
      </w:r>
    </w:p>
    <w:p w14:paraId="3001A8E3">
      <w:pPr>
        <w:pStyle w:val="139"/>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工程地址：</w:t>
      </w:r>
      <w:r>
        <w:rPr>
          <w:rFonts w:hint="eastAsia" w:asciiTheme="minorEastAsia" w:hAnsiTheme="minorEastAsia" w:eastAsiaTheme="minorEastAsia" w:cstheme="minorEastAsia"/>
          <w:sz w:val="24"/>
          <w:szCs w:val="24"/>
          <w:highlight w:val="none"/>
          <w:u w:val="single"/>
          <w:lang w:val="en-US" w:eastAsia="zh-CN"/>
        </w:rPr>
        <w:t>重庆两江新区龙兴工业园两江大道北延段（龙兴V组团标准分区V10-1/01）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p>
    <w:p w14:paraId="3F65997F">
      <w:pPr>
        <w:pStyle w:val="162"/>
        <w:pageBreakBefore w:val="0"/>
        <w:numPr>
          <w:ilvl w:val="0"/>
          <w:numId w:val="11"/>
        </w:numPr>
        <w:kinsoku/>
        <w:wordWrap/>
        <w:overflowPunct/>
        <w:topLinePunct w:val="0"/>
        <w:bidi w:val="0"/>
        <w:spacing w:line="360" w:lineRule="auto"/>
        <w:ind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工程规模：</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总建筑面积140000.00m²；</w:t>
      </w:r>
    </w:p>
    <w:p w14:paraId="4E67B127">
      <w:pPr>
        <w:pStyle w:val="162"/>
        <w:pageBreakBefore w:val="0"/>
        <w:numPr>
          <w:ilvl w:val="0"/>
          <w:numId w:val="11"/>
        </w:numPr>
        <w:kinsoku/>
        <w:wordWrap/>
        <w:overflowPunct/>
        <w:topLinePunct w:val="0"/>
        <w:bidi w:val="0"/>
        <w:spacing w:line="360" w:lineRule="auto"/>
        <w:ind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工程性质：</w:t>
      </w:r>
      <w:r>
        <w:rPr>
          <w:rFonts w:hint="eastAsia" w:ascii="宋体" w:hAnsi="宋体" w:eastAsia="宋体" w:cs="宋体"/>
          <w:color w:val="000000" w:themeColor="text1"/>
          <w:sz w:val="24"/>
          <w:szCs w:val="24"/>
          <w:u w:val="single"/>
          <w:lang w:val="en-US" w:eastAsia="zh-CN"/>
          <w14:textFill>
            <w14:solidFill>
              <w14:schemeClr w14:val="tx1"/>
            </w14:solidFill>
          </w14:textFill>
        </w:rPr>
        <w:t>学校</w:t>
      </w:r>
      <w:r>
        <w:rPr>
          <w:rFonts w:hint="eastAsia" w:ascii="宋体" w:hAnsi="宋体" w:eastAsia="宋体" w:cs="宋体"/>
          <w:color w:val="000000" w:themeColor="text1"/>
          <w:sz w:val="24"/>
          <w:szCs w:val="24"/>
          <w14:textFill>
            <w14:solidFill>
              <w14:schemeClr w14:val="tx1"/>
            </w14:solidFill>
          </w14:textFill>
        </w:rPr>
        <w:t>；</w:t>
      </w:r>
    </w:p>
    <w:p w14:paraId="3B2FDD1C">
      <w:pPr>
        <w:pStyle w:val="16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50" w:hanging="85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工程工期</w:t>
      </w:r>
      <w:r>
        <w:rPr>
          <w:rFonts w:hint="eastAsia" w:ascii="宋体" w:hAnsi="宋体"/>
          <w:b w:val="0"/>
          <w:bCs/>
          <w:sz w:val="24"/>
          <w:szCs w:val="24"/>
          <w:highlight w:val="none"/>
          <w:lang w:val="en-US" w:eastAsia="zh-CN"/>
        </w:rPr>
        <w:t>：总工期</w:t>
      </w:r>
      <w:r>
        <w:rPr>
          <w:rFonts w:hint="eastAsia" w:ascii="宋体" w:hAnsi="宋体"/>
          <w:b w:val="0"/>
          <w:bCs/>
          <w:sz w:val="24"/>
          <w:szCs w:val="24"/>
          <w:highlight w:val="none"/>
          <w:u w:val="single"/>
          <w:lang w:val="en-US" w:eastAsia="zh-CN"/>
        </w:rPr>
        <w:t xml:space="preserve"> 240 </w:t>
      </w:r>
      <w:r>
        <w:rPr>
          <w:rFonts w:hint="eastAsia" w:ascii="宋体" w:hAnsi="宋体"/>
          <w:b w:val="0"/>
          <w:bCs/>
          <w:sz w:val="24"/>
          <w:szCs w:val="24"/>
          <w:highlight w:val="none"/>
          <w:lang w:val="en-US" w:eastAsia="zh-CN"/>
        </w:rPr>
        <w:t>日历天，</w:t>
      </w:r>
      <w:bookmarkStart w:id="87" w:name="_Toc17648"/>
      <w:r>
        <w:rPr>
          <w:rFonts w:hint="eastAsia" w:ascii="宋体" w:hAnsi="宋体"/>
          <w:b w:val="0"/>
          <w:bCs/>
          <w:sz w:val="24"/>
          <w:szCs w:val="24"/>
          <w:highlight w:val="none"/>
          <w:lang w:val="en-US" w:eastAsia="zh-CN"/>
        </w:rPr>
        <w:t>其中计划开工日期：</w:t>
      </w:r>
      <w:r>
        <w:rPr>
          <w:rFonts w:hint="eastAsia" w:ascii="宋体" w:hAnsi="宋体"/>
          <w:b w:val="0"/>
          <w:bCs/>
          <w:sz w:val="24"/>
          <w:szCs w:val="24"/>
          <w:highlight w:val="none"/>
          <w:u w:val="single"/>
          <w:lang w:val="en-US" w:eastAsia="zh-CN"/>
        </w:rPr>
        <w:t>2025年1月4日</w:t>
      </w:r>
      <w:bookmarkEnd w:id="87"/>
      <w:r>
        <w:rPr>
          <w:rFonts w:hint="eastAsia" w:ascii="宋体" w:hAnsi="宋体"/>
          <w:b w:val="0"/>
          <w:bCs/>
          <w:sz w:val="24"/>
          <w:szCs w:val="24"/>
          <w:highlight w:val="none"/>
          <w:lang w:val="en-US" w:eastAsia="zh-CN"/>
        </w:rPr>
        <w:t>；计划竣工日期：</w:t>
      </w:r>
      <w:r>
        <w:rPr>
          <w:rFonts w:hint="eastAsia" w:ascii="宋体" w:hAnsi="宋体"/>
          <w:b w:val="0"/>
          <w:bCs/>
          <w:sz w:val="24"/>
          <w:szCs w:val="24"/>
          <w:highlight w:val="none"/>
          <w:u w:val="single"/>
          <w:lang w:val="en-US" w:eastAsia="zh-CN"/>
        </w:rPr>
        <w:t>2025年9月1日</w:t>
      </w:r>
      <w:r>
        <w:rPr>
          <w:rFonts w:hint="eastAsia" w:ascii="宋体" w:hAnsi="宋体"/>
          <w:b w:val="0"/>
          <w:bCs/>
          <w:sz w:val="24"/>
          <w:szCs w:val="24"/>
          <w:highlight w:val="none"/>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具体开工日期以发包人通知为准</w:t>
      </w:r>
      <w:r>
        <w:rPr>
          <w:rFonts w:hint="eastAsia" w:ascii="宋体" w:hAnsi="宋体" w:cs="宋体"/>
          <w:color w:val="000000" w:themeColor="text1"/>
          <w:sz w:val="24"/>
          <w:szCs w:val="24"/>
          <w:lang w:val="en-US" w:eastAsia="zh-CN"/>
          <w14:textFill>
            <w14:solidFill>
              <w14:schemeClr w14:val="tx1"/>
            </w14:solidFill>
          </w14:textFill>
        </w:rPr>
        <w:t>）</w:t>
      </w:r>
    </w:p>
    <w:p w14:paraId="793C8874">
      <w:pPr>
        <w:pStyle w:val="139"/>
        <w:numPr>
          <w:ilvl w:val="0"/>
          <w:numId w:val="11"/>
        </w:numPr>
        <w:spacing w:line="360" w:lineRule="auto"/>
        <w:ind w:left="851" w:hanging="851"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w:t>
      </w:r>
    </w:p>
    <w:p w14:paraId="307C497D">
      <w:pPr>
        <w:pStyle w:val="139"/>
        <w:numPr>
          <w:ilvl w:val="0"/>
          <w:numId w:val="12"/>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质量标准：</w:t>
      </w:r>
      <w:r>
        <w:rPr>
          <w:rFonts w:hint="eastAsia" w:asciiTheme="minorEastAsia" w:hAnsiTheme="minorEastAsia" w:eastAsiaTheme="minorEastAsia" w:cstheme="minorEastAsia"/>
          <w:sz w:val="24"/>
          <w:szCs w:val="24"/>
          <w:u w:val="single"/>
        </w:rPr>
        <w:t xml:space="preserve"> 合格 </w:t>
      </w:r>
      <w:r>
        <w:rPr>
          <w:rFonts w:hint="eastAsia" w:asciiTheme="minorEastAsia" w:hAnsiTheme="minorEastAsia" w:eastAsiaTheme="minorEastAsia" w:cstheme="minorEastAsia"/>
          <w:b/>
          <w:sz w:val="24"/>
          <w:szCs w:val="24"/>
        </w:rPr>
        <w:t>。</w:t>
      </w:r>
    </w:p>
    <w:p w14:paraId="44CB5E6E">
      <w:pPr>
        <w:pStyle w:val="139"/>
        <w:keepNext w:val="0"/>
        <w:keepLines w:val="0"/>
        <w:pageBreakBefore w:val="0"/>
        <w:widowControl w:val="0"/>
        <w:numPr>
          <w:ilvl w:val="0"/>
          <w:numId w:val="12"/>
        </w:numPr>
        <w:kinsoku/>
        <w:wordWrap/>
        <w:overflowPunct/>
        <w:topLinePunct w:val="0"/>
        <w:autoSpaceDE/>
        <w:autoSpaceDN/>
        <w:bidi w:val="0"/>
        <w:adjustRightInd/>
        <w:snapToGrid/>
        <w:spacing w:line="360" w:lineRule="auto"/>
        <w:ind w:left="794" w:hanging="794"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坚决贯彻执行《建设工程质量管理条例》，严格履行质量责任和义务，严格执行《工程建设标准强制性条文》的有关条款，确保建设工程施工质量。</w:t>
      </w:r>
    </w:p>
    <w:p w14:paraId="2FB52DB7">
      <w:pPr>
        <w:pStyle w:val="139"/>
        <w:numPr>
          <w:ilvl w:val="0"/>
          <w:numId w:val="7"/>
        </w:numPr>
        <w:spacing w:line="360" w:lineRule="auto"/>
        <w:ind w:left="851" w:hanging="851"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招标范围</w:t>
      </w:r>
      <w:r>
        <w:rPr>
          <w:rFonts w:hint="eastAsia" w:asciiTheme="minorEastAsia" w:hAnsiTheme="minorEastAsia" w:eastAsiaTheme="minorEastAsia" w:cstheme="minorEastAsia"/>
          <w:b/>
          <w:sz w:val="24"/>
          <w:szCs w:val="24"/>
          <w:lang w:val="en-US" w:eastAsia="zh-CN"/>
        </w:rPr>
        <w:t xml:space="preserve"> </w:t>
      </w:r>
    </w:p>
    <w:p w14:paraId="59EB68A0">
      <w:pPr>
        <w:pStyle w:val="139"/>
        <w:keepNext w:val="0"/>
        <w:keepLines w:val="0"/>
        <w:pageBreakBefore w:val="0"/>
        <w:widowControl w:val="0"/>
        <w:numPr>
          <w:ilvl w:val="0"/>
          <w:numId w:val="13"/>
        </w:numPr>
        <w:tabs>
          <w:tab w:val="left" w:pos="851"/>
        </w:tabs>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本次招标工程内容的标段划分：</w:t>
      </w:r>
      <w:r>
        <w:rPr>
          <w:rFonts w:hint="eastAsia" w:asciiTheme="minorEastAsia" w:hAnsiTheme="minorEastAsia" w:eastAsiaTheme="minorEastAsia" w:cstheme="minorEastAsia"/>
          <w:sz w:val="24"/>
          <w:szCs w:val="24"/>
          <w:highlight w:val="none"/>
          <w:u w:val="single"/>
        </w:rPr>
        <w:t>按壹个标段进行招标</w:t>
      </w:r>
      <w:r>
        <w:rPr>
          <w:rFonts w:hint="eastAsia" w:asciiTheme="minorEastAsia" w:hAnsiTheme="minorEastAsia" w:eastAsiaTheme="minorEastAsia" w:cstheme="minorEastAsia"/>
          <w:sz w:val="24"/>
          <w:szCs w:val="24"/>
          <w:highlight w:val="none"/>
        </w:rPr>
        <w:t xml:space="preserve">。 </w:t>
      </w:r>
    </w:p>
    <w:p w14:paraId="5406DE04">
      <w:pPr>
        <w:pStyle w:val="139"/>
        <w:keepNext w:val="0"/>
        <w:keepLines w:val="0"/>
        <w:pageBreakBefore w:val="0"/>
        <w:widowControl w:val="0"/>
        <w:numPr>
          <w:ilvl w:val="0"/>
          <w:numId w:val="13"/>
        </w:numPr>
        <w:tabs>
          <w:tab w:val="left" w:pos="851"/>
        </w:tabs>
        <w:kinsoku/>
        <w:wordWrap/>
        <w:overflowPunct/>
        <w:topLinePunct w:val="0"/>
        <w:autoSpaceDE/>
        <w:autoSpaceDN/>
        <w:bidi w:val="0"/>
        <w:adjustRightInd/>
        <w:snapToGrid/>
        <w:spacing w:line="360" w:lineRule="auto"/>
        <w:ind w:left="850" w:leftChars="0" w:right="0" w:rightChars="0" w:hanging="850"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本次招标的工程范围为</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u w:val="single"/>
          <w:lang w:val="en-US" w:eastAsia="zh-CN"/>
        </w:rPr>
        <w:t>包括不限于边坡挡墙、基坑支护、降水工程、基础与主体结构工程（含水电）、二次结构与砌体工程、楼地面及内外抹灰工程、屋面工程、综合管网工程、室内装修工程、道路工程、室外环境等中标人直接或间接施工的工程内容、各项独立分包与专业分包的的管理、协调、配合（独立分包、指定分包、指定供应）工作，投标人需要对上述范围内的工程质量、进度、安全等方面承担全部责任</w:t>
      </w:r>
      <w:r>
        <w:rPr>
          <w:rFonts w:hint="eastAsia" w:asciiTheme="minorEastAsia" w:hAnsiTheme="minorEastAsia" w:eastAsiaTheme="minorEastAsia" w:cstheme="minorEastAsia"/>
          <w:sz w:val="24"/>
          <w:szCs w:val="24"/>
          <w:highlight w:val="none"/>
          <w:lang w:val="en-US" w:eastAsia="zh-CN"/>
        </w:rPr>
        <w:t>。</w:t>
      </w:r>
    </w:p>
    <w:p w14:paraId="104ACA19">
      <w:pPr>
        <w:pStyle w:val="139"/>
        <w:numPr>
          <w:ilvl w:val="0"/>
          <w:numId w:val="7"/>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合格投标人</w:t>
      </w:r>
    </w:p>
    <w:p w14:paraId="5FFCFEC7">
      <w:pPr>
        <w:pStyle w:val="139"/>
        <w:keepNext w:val="0"/>
        <w:keepLines w:val="0"/>
        <w:pageBreakBefore w:val="0"/>
        <w:widowControl w:val="0"/>
        <w:numPr>
          <w:ilvl w:val="0"/>
          <w:numId w:val="14"/>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投标人必须具备的资质为：</w:t>
      </w:r>
      <w:r>
        <w:rPr>
          <w:rFonts w:hint="eastAsia" w:ascii="宋体" w:hAnsi="宋体" w:eastAsia="宋体" w:cs="宋体"/>
          <w:b/>
          <w:bCs/>
          <w:kern w:val="2"/>
          <w:sz w:val="24"/>
          <w:szCs w:val="24"/>
          <w:u w:val="single"/>
          <w:lang w:val="en-US" w:eastAsia="zh-CN"/>
        </w:rPr>
        <w:t>建筑工程施工总承包贰级及以上资质</w:t>
      </w:r>
      <w:r>
        <w:rPr>
          <w:rFonts w:hint="eastAsia" w:ascii="宋体" w:hAnsi="宋体" w:eastAsia="宋体" w:cs="宋体"/>
          <w:b w:val="0"/>
          <w:bCs w:val="0"/>
          <w:kern w:val="2"/>
          <w:sz w:val="24"/>
          <w:szCs w:val="24"/>
          <w:lang w:val="en-US" w:eastAsia="zh-CN"/>
        </w:rPr>
        <w:t>（需按要求提供项目技术负责人及相关管理人员近五年业绩证明及公司参保证明）</w:t>
      </w:r>
      <w:r>
        <w:rPr>
          <w:rFonts w:hint="eastAsia" w:asciiTheme="minorEastAsia" w:hAnsiTheme="minorEastAsia" w:eastAsiaTheme="minorEastAsia" w:cstheme="minorEastAsia"/>
          <w:sz w:val="24"/>
          <w:szCs w:val="24"/>
          <w:highlight w:val="none"/>
        </w:rPr>
        <w:t>，并通过招标人的投标资格审查（包括资格预审</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w:t>
      </w:r>
    </w:p>
    <w:p w14:paraId="090D598A">
      <w:pPr>
        <w:pStyle w:val="139"/>
        <w:keepNext w:val="0"/>
        <w:keepLines w:val="0"/>
        <w:pageBreakBefore w:val="0"/>
        <w:widowControl w:val="0"/>
        <w:numPr>
          <w:ilvl w:val="0"/>
          <w:numId w:val="14"/>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按招标文件的要求向招标人作出实质性响应的投标人。</w:t>
      </w:r>
    </w:p>
    <w:p w14:paraId="00310A06">
      <w:pPr>
        <w:pStyle w:val="139"/>
        <w:keepNext w:val="0"/>
        <w:keepLines w:val="0"/>
        <w:pageBreakBefore w:val="0"/>
        <w:widowControl w:val="0"/>
        <w:numPr>
          <w:ilvl w:val="0"/>
          <w:numId w:val="14"/>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本招标项目不接受联合体投标。</w:t>
      </w:r>
    </w:p>
    <w:p w14:paraId="0D87BE72">
      <w:pPr>
        <w:pStyle w:val="17"/>
        <w:numPr>
          <w:ilvl w:val="0"/>
          <w:numId w:val="7"/>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招标日程安排</w:t>
      </w:r>
    </w:p>
    <w:p w14:paraId="5C0A43DE">
      <w:pPr>
        <w:pStyle w:val="139"/>
        <w:numPr>
          <w:ilvl w:val="0"/>
          <w:numId w:val="15"/>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投标人于</w:t>
      </w:r>
      <w:r>
        <w:rPr>
          <w:rFonts w:hint="eastAsia" w:asciiTheme="minorEastAsia" w:hAnsiTheme="minorEastAsia" w:eastAsiaTheme="minorEastAsia" w:cstheme="minorEastAsia"/>
          <w:b/>
          <w:bCs/>
          <w:sz w:val="24"/>
          <w:szCs w:val="24"/>
          <w:highlight w:val="none"/>
          <w:u w:val="single"/>
        </w:rPr>
        <w:t>20</w:t>
      </w:r>
      <w:r>
        <w:rPr>
          <w:rFonts w:hint="default" w:asciiTheme="minorEastAsia" w:hAnsiTheme="minorEastAsia" w:eastAsiaTheme="minorEastAsia" w:cstheme="minorEastAsia"/>
          <w:b/>
          <w:bCs/>
          <w:sz w:val="24"/>
          <w:szCs w:val="24"/>
          <w:highlight w:val="none"/>
          <w:u w:val="single"/>
        </w:rPr>
        <w:t>2</w:t>
      </w:r>
      <w:r>
        <w:rPr>
          <w:rFonts w:hint="eastAsia" w:asciiTheme="minorEastAsia" w:hAnsiTheme="minorEastAsia" w:eastAsiaTheme="minorEastAsia" w:cstheme="minorEastAsia"/>
          <w:b/>
          <w:bCs/>
          <w:sz w:val="24"/>
          <w:szCs w:val="24"/>
          <w:highlight w:val="none"/>
          <w:u w:val="single"/>
          <w:lang w:val="en-US" w:eastAsia="zh-CN"/>
        </w:rPr>
        <w:t>5</w:t>
      </w:r>
      <w:r>
        <w:rPr>
          <w:rFonts w:hint="eastAsia" w:asciiTheme="minorEastAsia" w:hAnsiTheme="minorEastAsia" w:eastAsiaTheme="minorEastAsia" w:cstheme="minorEastAsia"/>
          <w:b/>
          <w:bCs/>
          <w:sz w:val="24"/>
          <w:szCs w:val="24"/>
          <w:highlight w:val="none"/>
          <w:u w:val="single"/>
        </w:rPr>
        <w:t>年</w:t>
      </w:r>
      <w:r>
        <w:rPr>
          <w:rFonts w:hint="eastAsia" w:asciiTheme="minorEastAsia" w:hAnsiTheme="minorEastAsia" w:eastAsiaTheme="minorEastAsia" w:cstheme="minorEastAsia"/>
          <w:b/>
          <w:bCs/>
          <w:sz w:val="24"/>
          <w:szCs w:val="24"/>
          <w:highlight w:val="none"/>
          <w:u w:val="single"/>
          <w:lang w:val="en-US" w:eastAsia="zh-CN"/>
        </w:rPr>
        <w:t>1</w:t>
      </w:r>
      <w:r>
        <w:rPr>
          <w:rFonts w:hint="eastAsia" w:asciiTheme="minorEastAsia" w:hAnsiTheme="minorEastAsia" w:eastAsiaTheme="minorEastAsia" w:cstheme="minorEastAsia"/>
          <w:b/>
          <w:bCs/>
          <w:sz w:val="24"/>
          <w:szCs w:val="24"/>
          <w:highlight w:val="none"/>
          <w:u w:val="single"/>
        </w:rPr>
        <w:t>月</w:t>
      </w:r>
      <w:r>
        <w:rPr>
          <w:rFonts w:hint="eastAsia" w:asciiTheme="minorEastAsia" w:hAnsiTheme="minorEastAsia" w:eastAsiaTheme="minorEastAsia" w:cstheme="minorEastAsia"/>
          <w:b/>
          <w:bCs/>
          <w:sz w:val="24"/>
          <w:szCs w:val="24"/>
          <w:highlight w:val="none"/>
          <w:u w:val="single"/>
          <w:lang w:val="en-US" w:eastAsia="zh-CN"/>
        </w:rPr>
        <w:t>7</w:t>
      </w:r>
      <w:r>
        <w:rPr>
          <w:rFonts w:hint="eastAsia" w:asciiTheme="minorEastAsia" w:hAnsiTheme="minorEastAsia" w:eastAsiaTheme="minorEastAsia" w:cstheme="minorEastAsia"/>
          <w:b/>
          <w:bCs/>
          <w:sz w:val="24"/>
          <w:szCs w:val="24"/>
          <w:highlight w:val="none"/>
          <w:u w:val="single"/>
        </w:rPr>
        <w:t>日</w:t>
      </w:r>
      <w:r>
        <w:rPr>
          <w:rFonts w:hint="eastAsia" w:asciiTheme="minorEastAsia" w:hAnsiTheme="minorEastAsia" w:eastAsiaTheme="minorEastAsia" w:cstheme="minorEastAsia"/>
          <w:b/>
          <w:bCs/>
          <w:sz w:val="24"/>
          <w:szCs w:val="24"/>
          <w:highlight w:val="none"/>
          <w:u w:val="single"/>
          <w:lang w:val="en-US" w:eastAsia="zh-CN"/>
        </w:rPr>
        <w:t>9:00</w:t>
      </w:r>
      <w:r>
        <w:rPr>
          <w:rFonts w:hint="eastAsia" w:asciiTheme="minorEastAsia" w:hAnsiTheme="minorEastAsia" w:eastAsiaTheme="minorEastAsia" w:cstheme="minorEastAsia"/>
          <w:b/>
          <w:bCs/>
          <w:sz w:val="24"/>
          <w:szCs w:val="24"/>
          <w:highlight w:val="none"/>
          <w:u w:val="single"/>
        </w:rPr>
        <w:t>时前</w:t>
      </w:r>
      <w:r>
        <w:rPr>
          <w:rFonts w:hint="eastAsia" w:asciiTheme="minorEastAsia" w:hAnsiTheme="minorEastAsia" w:eastAsiaTheme="minorEastAsia" w:cstheme="minorEastAsia"/>
          <w:sz w:val="24"/>
          <w:szCs w:val="24"/>
          <w:highlight w:val="none"/>
          <w:u w:val="single"/>
        </w:rPr>
        <w:t>，到</w:t>
      </w:r>
      <w:r>
        <w:rPr>
          <w:rFonts w:hint="eastAsia" w:asciiTheme="minorEastAsia" w:hAnsiTheme="minorEastAsia" w:eastAsiaTheme="minorEastAsia" w:cstheme="minorEastAsia"/>
          <w:b/>
          <w:sz w:val="24"/>
          <w:szCs w:val="24"/>
          <w:highlight w:val="none"/>
          <w:u w:val="single"/>
          <w:lang w:eastAsia="zh-CN"/>
        </w:rPr>
        <w:t>重庆海联职业技术学院</w:t>
      </w:r>
      <w:r>
        <w:rPr>
          <w:rFonts w:hint="eastAsia" w:asciiTheme="minorEastAsia" w:hAnsiTheme="minorEastAsia" w:eastAsiaTheme="minorEastAsia" w:cstheme="minorEastAsia"/>
          <w:sz w:val="24"/>
          <w:szCs w:val="24"/>
          <w:highlight w:val="none"/>
        </w:rPr>
        <w:t>领取招标文件；</w:t>
      </w:r>
    </w:p>
    <w:p w14:paraId="0654B849">
      <w:pPr>
        <w:pStyle w:val="139"/>
        <w:tabs>
          <w:tab w:val="left" w:pos="851"/>
        </w:tabs>
        <w:spacing w:line="360" w:lineRule="auto"/>
        <w:ind w:left="851"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u w:val="single"/>
        </w:rPr>
        <w:t xml:space="preserve"> 葛希凤 </w:t>
      </w: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lang w:val="en-US" w:eastAsia="zh-CN"/>
        </w:rPr>
        <w:t>15923355274</w:t>
      </w:r>
      <w:r>
        <w:rPr>
          <w:rFonts w:hint="eastAsia" w:asciiTheme="minorEastAsia" w:hAnsiTheme="minorEastAsia" w:eastAsiaTheme="minorEastAsia" w:cstheme="minorEastAsia"/>
          <w:sz w:val="24"/>
          <w:szCs w:val="24"/>
          <w:highlight w:val="none"/>
        </w:rPr>
        <w:t>。</w:t>
      </w:r>
    </w:p>
    <w:p w14:paraId="2E84A06A">
      <w:pPr>
        <w:pStyle w:val="139"/>
        <w:numPr>
          <w:ilvl w:val="0"/>
          <w:numId w:val="15"/>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投标人自行完成现场踏勘；</w:t>
      </w:r>
    </w:p>
    <w:p w14:paraId="195DB526">
      <w:pPr>
        <w:tabs>
          <w:tab w:val="left" w:pos="420"/>
        </w:tabs>
        <w:snapToGrid w:val="0"/>
        <w:spacing w:line="360" w:lineRule="auto"/>
        <w:ind w:left="836" w:leftChars="398" w:firstLine="16" w:firstLineChars="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踏勘地址：</w:t>
      </w:r>
      <w:r>
        <w:rPr>
          <w:rFonts w:hint="default" w:asciiTheme="minorEastAsia" w:hAnsiTheme="minorEastAsia" w:eastAsiaTheme="minorEastAsia" w:cstheme="minorEastAsia"/>
          <w:sz w:val="24"/>
          <w:szCs w:val="24"/>
          <w:highlight w:val="none"/>
          <w:u w:val="single"/>
          <w:lang w:eastAsia="zh-CN"/>
        </w:rPr>
        <w:t>重庆市龙兴镇双口路</w:t>
      </w:r>
      <w:r>
        <w:rPr>
          <w:rFonts w:hint="eastAsia" w:asciiTheme="minorEastAsia" w:hAnsiTheme="minorEastAsia" w:eastAsiaTheme="minorEastAsia" w:cstheme="minorEastAsia"/>
          <w:sz w:val="24"/>
          <w:szCs w:val="24"/>
          <w:highlight w:val="none"/>
        </w:rPr>
        <w:t>。</w:t>
      </w:r>
    </w:p>
    <w:p w14:paraId="6A46270A">
      <w:pPr>
        <w:tabs>
          <w:tab w:val="left" w:pos="420"/>
        </w:tabs>
        <w:spacing w:line="360" w:lineRule="auto"/>
        <w:ind w:left="735" w:leftChars="35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宋体" w:hAnsi="宋体" w:cs="宋体"/>
          <w:sz w:val="24"/>
          <w:szCs w:val="24"/>
          <w:highlight w:val="none"/>
          <w:u w:val="single"/>
          <w:lang w:val="en-US" w:eastAsia="zh-CN"/>
        </w:rPr>
        <w:t>邹维</w:t>
      </w:r>
      <w:r>
        <w:rPr>
          <w:rFonts w:hint="eastAsia" w:asciiTheme="minorEastAsia" w:hAnsiTheme="minorEastAsia" w:eastAsiaTheme="minorEastAsia" w:cstheme="minorEastAsia"/>
          <w:sz w:val="24"/>
          <w:szCs w:val="24"/>
          <w:highlight w:val="none"/>
        </w:rPr>
        <w:t>，联系电话：</w:t>
      </w:r>
      <w:r>
        <w:rPr>
          <w:rFonts w:hint="default" w:ascii="宋体" w:hAnsi="宋体" w:eastAsia="宋体" w:cs="宋体"/>
          <w:sz w:val="24"/>
          <w:szCs w:val="24"/>
          <w:highlight w:val="none"/>
          <w:u w:val="single"/>
        </w:rPr>
        <w:t>18883205208</w:t>
      </w:r>
      <w:r>
        <w:rPr>
          <w:rFonts w:hint="eastAsia" w:asciiTheme="minorEastAsia" w:hAnsiTheme="minorEastAsia" w:eastAsiaTheme="minorEastAsia" w:cstheme="minorEastAsia"/>
          <w:sz w:val="24"/>
          <w:szCs w:val="24"/>
          <w:highlight w:val="none"/>
        </w:rPr>
        <w:t>。</w:t>
      </w:r>
    </w:p>
    <w:p w14:paraId="2506B427">
      <w:pPr>
        <w:pStyle w:val="139"/>
        <w:numPr>
          <w:ilvl w:val="0"/>
          <w:numId w:val="15"/>
        </w:numPr>
        <w:tabs>
          <w:tab w:val="left" w:pos="851"/>
        </w:tabs>
        <w:spacing w:line="360" w:lineRule="auto"/>
        <w:ind w:left="851" w:hanging="851"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投标人于</w:t>
      </w:r>
      <w:r>
        <w:rPr>
          <w:rFonts w:hint="eastAsia" w:asciiTheme="minorEastAsia" w:hAnsiTheme="minorEastAsia" w:eastAsiaTheme="minorEastAsia" w:cstheme="minorEastAsia"/>
          <w:b/>
          <w:sz w:val="24"/>
          <w:szCs w:val="24"/>
          <w:highlight w:val="none"/>
          <w:u w:val="single"/>
        </w:rPr>
        <w:t xml:space="preserve"> 20</w:t>
      </w:r>
      <w:r>
        <w:rPr>
          <w:rFonts w:hint="default" w:asciiTheme="minorEastAsia" w:hAnsiTheme="minorEastAsia" w:eastAsiaTheme="minorEastAsia" w:cstheme="minorEastAsia"/>
          <w:b/>
          <w:sz w:val="24"/>
          <w:szCs w:val="24"/>
          <w:highlight w:val="none"/>
          <w:u w:val="single"/>
        </w:rPr>
        <w:t>2</w:t>
      </w:r>
      <w:r>
        <w:rPr>
          <w:rFonts w:hint="eastAsia" w:asciiTheme="minorEastAsia" w:hAnsiTheme="minorEastAsia" w:eastAsiaTheme="minorEastAsia" w:cstheme="minorEastAsia"/>
          <w:b/>
          <w:sz w:val="24"/>
          <w:szCs w:val="24"/>
          <w:highlight w:val="none"/>
          <w:u w:val="single"/>
          <w:lang w:val="en-US" w:eastAsia="zh-CN"/>
        </w:rPr>
        <w:t>5</w:t>
      </w:r>
      <w:r>
        <w:rPr>
          <w:rFonts w:hint="eastAsia" w:asciiTheme="minorEastAsia" w:hAnsiTheme="minorEastAsia" w:eastAsiaTheme="minorEastAsia" w:cstheme="minorEastAsia"/>
          <w:b/>
          <w:sz w:val="24"/>
          <w:szCs w:val="24"/>
          <w:highlight w:val="none"/>
          <w:u w:val="single"/>
        </w:rPr>
        <w:t xml:space="preserve"> 年</w:t>
      </w:r>
      <w:r>
        <w:rPr>
          <w:rFonts w:hint="eastAsia" w:asciiTheme="minorEastAsia" w:hAnsiTheme="minorEastAsia" w:eastAsiaTheme="minorEastAsia" w:cstheme="minorEastAsia"/>
          <w:b/>
          <w:sz w:val="24"/>
          <w:szCs w:val="24"/>
          <w:highlight w:val="none"/>
          <w:u w:val="single"/>
          <w:lang w:val="en-US" w:eastAsia="zh-CN"/>
        </w:rPr>
        <w:t>1</w:t>
      </w:r>
      <w:r>
        <w:rPr>
          <w:rFonts w:hint="eastAsia" w:asciiTheme="minorEastAsia" w:hAnsiTheme="minorEastAsia" w:eastAsiaTheme="minorEastAsia" w:cstheme="minorEastAsia"/>
          <w:b/>
          <w:sz w:val="24"/>
          <w:szCs w:val="24"/>
          <w:highlight w:val="none"/>
          <w:u w:val="single"/>
        </w:rPr>
        <w:t>月</w:t>
      </w:r>
      <w:r>
        <w:rPr>
          <w:rFonts w:hint="eastAsia" w:asciiTheme="minorEastAsia" w:hAnsiTheme="minorEastAsia" w:eastAsiaTheme="minorEastAsia" w:cstheme="minorEastAsia"/>
          <w:b/>
          <w:sz w:val="24"/>
          <w:szCs w:val="24"/>
          <w:highlight w:val="none"/>
          <w:u w:val="single"/>
          <w:lang w:val="en-US" w:eastAsia="zh-CN"/>
        </w:rPr>
        <w:t>8</w:t>
      </w:r>
      <w:r>
        <w:rPr>
          <w:rFonts w:hint="eastAsia" w:asciiTheme="minorEastAsia" w:hAnsiTheme="minorEastAsia" w:eastAsiaTheme="minorEastAsia" w:cstheme="minorEastAsia"/>
          <w:b/>
          <w:sz w:val="24"/>
          <w:szCs w:val="24"/>
          <w:highlight w:val="none"/>
          <w:u w:val="single"/>
        </w:rPr>
        <w:t>日1</w:t>
      </w:r>
      <w:r>
        <w:rPr>
          <w:rFonts w:hint="eastAsia" w:asciiTheme="minorEastAsia" w:hAnsiTheme="minorEastAsia" w:eastAsiaTheme="minorEastAsia" w:cstheme="minorEastAsia"/>
          <w:b/>
          <w:sz w:val="24"/>
          <w:szCs w:val="24"/>
          <w:highlight w:val="none"/>
          <w:u w:val="single"/>
          <w:lang w:val="en-US" w:eastAsia="zh-CN"/>
        </w:rPr>
        <w:t>0</w:t>
      </w:r>
      <w:r>
        <w:rPr>
          <w:rFonts w:hint="eastAsia" w:asciiTheme="minorEastAsia" w:hAnsiTheme="minorEastAsia" w:eastAsiaTheme="minorEastAsia" w:cstheme="minorEastAsia"/>
          <w:b/>
          <w:sz w:val="24"/>
          <w:szCs w:val="24"/>
          <w:highlight w:val="none"/>
          <w:u w:val="single"/>
        </w:rPr>
        <w:t xml:space="preserve">:00 </w:t>
      </w:r>
      <w:r>
        <w:rPr>
          <w:rFonts w:hint="eastAsia" w:asciiTheme="minorEastAsia" w:hAnsiTheme="minorEastAsia" w:eastAsiaTheme="minorEastAsia" w:cstheme="minorEastAsia"/>
          <w:b/>
          <w:sz w:val="24"/>
          <w:szCs w:val="24"/>
          <w:highlight w:val="none"/>
        </w:rPr>
        <w:t>时前</w:t>
      </w:r>
      <w:r>
        <w:rPr>
          <w:rFonts w:hint="eastAsia" w:ascii="宋体" w:hAnsi="宋体" w:eastAsia="宋体" w:cs="宋体"/>
          <w:sz w:val="24"/>
          <w:szCs w:val="24"/>
          <w:highlight w:val="none"/>
          <w:lang w:val="en-US" w:eastAsia="zh-CN"/>
        </w:rPr>
        <w:t>前向招标人递交书面质疑（盖章版）；按上述时间将疑问发至以下邮箱cqhlzyxy@163.com；</w:t>
      </w:r>
      <w:r>
        <w:rPr>
          <w:rFonts w:hint="eastAsia" w:ascii="宋体" w:hAnsi="宋体" w:eastAsia="宋体" w:cs="宋体"/>
          <w:color w:val="000000" w:themeColor="text1"/>
          <w:sz w:val="24"/>
          <w:szCs w:val="24"/>
          <w:u w:val="none"/>
          <w14:textFill>
            <w14:solidFill>
              <w14:schemeClr w14:val="tx1"/>
            </w14:solidFill>
          </w14:textFill>
        </w:rPr>
        <w:t>招标人根据书质疑以书面形式回答给各投标人</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并</w:t>
      </w:r>
      <w:r>
        <w:rPr>
          <w:rFonts w:hint="eastAsia" w:ascii="宋体" w:hAnsi="宋体" w:eastAsia="宋体" w:cs="宋体"/>
          <w:color w:val="000000" w:themeColor="text1"/>
          <w:sz w:val="24"/>
          <w:szCs w:val="24"/>
          <w:u w:val="none"/>
          <w:lang w:val="en-US" w:eastAsia="zh-CN"/>
          <w14:textFill>
            <w14:solidFill>
              <w14:schemeClr w14:val="tx1"/>
            </w14:solidFill>
          </w14:textFill>
        </w:rPr>
        <w:t>以电子邮件方式</w:t>
      </w:r>
      <w:r>
        <w:rPr>
          <w:rFonts w:hint="eastAsia" w:ascii="宋体" w:hAnsi="宋体" w:eastAsia="宋体" w:cs="宋体"/>
          <w:color w:val="000000" w:themeColor="text1"/>
          <w:sz w:val="24"/>
          <w:szCs w:val="24"/>
          <w:u w:val="none"/>
          <w14:textFill>
            <w14:solidFill>
              <w14:schemeClr w14:val="tx1"/>
            </w14:solidFill>
          </w14:textFill>
        </w:rPr>
        <w:t>发送给各投标人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p>
    <w:p w14:paraId="1782B075">
      <w:pPr>
        <w:pStyle w:val="139"/>
        <w:numPr>
          <w:ilvl w:val="0"/>
          <w:numId w:val="15"/>
        </w:numPr>
        <w:tabs>
          <w:tab w:val="left" w:pos="851"/>
        </w:tabs>
        <w:spacing w:line="360" w:lineRule="auto"/>
        <w:ind w:left="851" w:hanging="851"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投标人于</w:t>
      </w:r>
      <w:r>
        <w:rPr>
          <w:rFonts w:hint="eastAsia" w:asciiTheme="minorEastAsia" w:hAnsiTheme="minorEastAsia" w:eastAsiaTheme="minorEastAsia" w:cstheme="minorEastAsia"/>
          <w:b/>
          <w:sz w:val="24"/>
          <w:szCs w:val="24"/>
          <w:highlight w:val="none"/>
          <w:u w:val="single"/>
        </w:rPr>
        <w:t>20</w:t>
      </w:r>
      <w:r>
        <w:rPr>
          <w:rFonts w:hint="default" w:asciiTheme="minorEastAsia" w:hAnsiTheme="minorEastAsia" w:eastAsiaTheme="minorEastAsia" w:cstheme="minorEastAsia"/>
          <w:b/>
          <w:sz w:val="24"/>
          <w:szCs w:val="24"/>
          <w:highlight w:val="none"/>
          <w:u w:val="single"/>
        </w:rPr>
        <w:t>2</w:t>
      </w:r>
      <w:r>
        <w:rPr>
          <w:rFonts w:hint="eastAsia" w:asciiTheme="minorEastAsia" w:hAnsiTheme="minorEastAsia" w:eastAsiaTheme="minorEastAsia" w:cstheme="minorEastAsia"/>
          <w:b/>
          <w:sz w:val="24"/>
          <w:szCs w:val="24"/>
          <w:highlight w:val="none"/>
          <w:u w:val="single"/>
          <w:lang w:val="en-US" w:eastAsia="zh-CN"/>
        </w:rPr>
        <w:t>5</w:t>
      </w:r>
      <w:r>
        <w:rPr>
          <w:rFonts w:hint="eastAsia" w:asciiTheme="minorEastAsia" w:hAnsiTheme="minorEastAsia" w:eastAsiaTheme="minorEastAsia" w:cstheme="minorEastAsia"/>
          <w:b/>
          <w:sz w:val="24"/>
          <w:szCs w:val="24"/>
          <w:highlight w:val="none"/>
          <w:u w:val="single"/>
        </w:rPr>
        <w:t>年</w:t>
      </w:r>
      <w:r>
        <w:rPr>
          <w:rFonts w:hint="eastAsia" w:asciiTheme="minorEastAsia" w:hAnsiTheme="minorEastAsia" w:eastAsiaTheme="minorEastAsia" w:cstheme="minorEastAsia"/>
          <w:b/>
          <w:sz w:val="24"/>
          <w:szCs w:val="24"/>
          <w:highlight w:val="none"/>
          <w:u w:val="single"/>
          <w:lang w:val="en-US" w:eastAsia="zh-CN"/>
        </w:rPr>
        <w:t>1</w:t>
      </w:r>
      <w:r>
        <w:rPr>
          <w:rFonts w:hint="eastAsia" w:asciiTheme="minorEastAsia" w:hAnsiTheme="minorEastAsia" w:eastAsiaTheme="minorEastAsia" w:cstheme="minorEastAsia"/>
          <w:b/>
          <w:sz w:val="24"/>
          <w:szCs w:val="24"/>
          <w:highlight w:val="none"/>
          <w:u w:val="single"/>
        </w:rPr>
        <w:t>月</w:t>
      </w:r>
      <w:r>
        <w:rPr>
          <w:rFonts w:hint="eastAsia" w:asciiTheme="minorEastAsia" w:hAnsiTheme="minorEastAsia" w:eastAsiaTheme="minorEastAsia" w:cstheme="minorEastAsia"/>
          <w:b/>
          <w:sz w:val="24"/>
          <w:szCs w:val="24"/>
          <w:highlight w:val="none"/>
          <w:u w:val="single"/>
          <w:lang w:val="en-US" w:eastAsia="zh-CN"/>
        </w:rPr>
        <w:t>14</w:t>
      </w:r>
      <w:r>
        <w:rPr>
          <w:rFonts w:hint="eastAsia" w:asciiTheme="minorEastAsia" w:hAnsiTheme="minorEastAsia" w:eastAsiaTheme="minorEastAsia" w:cstheme="minorEastAsia"/>
          <w:b/>
          <w:sz w:val="24"/>
          <w:szCs w:val="24"/>
          <w:highlight w:val="none"/>
          <w:u w:val="single"/>
        </w:rPr>
        <w:t>日1</w:t>
      </w:r>
      <w:r>
        <w:rPr>
          <w:rFonts w:hint="eastAsia" w:asciiTheme="minorEastAsia" w:hAnsiTheme="minorEastAsia" w:eastAsiaTheme="minorEastAsia" w:cstheme="minorEastAsia"/>
          <w:b/>
          <w:sz w:val="24"/>
          <w:szCs w:val="24"/>
          <w:highlight w:val="none"/>
          <w:u w:val="single"/>
          <w:lang w:val="en-US" w:eastAsia="zh-CN"/>
        </w:rPr>
        <w:t>2:00</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rPr>
        <w:t>时前</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"投标截止时间" </w:instrText>
      </w:r>
      <w:r>
        <w:rPr>
          <w:rFonts w:hint="eastAsia" w:asciiTheme="minorEastAsia" w:hAnsiTheme="minorEastAsia" w:eastAsiaTheme="minorEastAsia" w:cstheme="minorEastAsia"/>
          <w:sz w:val="24"/>
          <w:szCs w:val="24"/>
          <w:highlight w:val="none"/>
        </w:rPr>
        <w:fldChar w:fldCharType="separate"/>
      </w:r>
      <w:r>
        <w:rPr>
          <w:rStyle w:val="50"/>
          <w:rFonts w:hint="eastAsia" w:asciiTheme="minorEastAsia" w:hAnsiTheme="minorEastAsia" w:eastAsiaTheme="minorEastAsia" w:cstheme="minorEastAsia"/>
          <w:color w:val="auto"/>
          <w:sz w:val="24"/>
          <w:szCs w:val="24"/>
          <w:highlight w:val="none"/>
        </w:rPr>
        <w:t>投标截止时间</w:t>
      </w:r>
      <w:r>
        <w:rPr>
          <w:rStyle w:val="50"/>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sz w:val="24"/>
          <w:szCs w:val="24"/>
        </w:rPr>
        <w:t>），将投标文件送达</w:t>
      </w:r>
      <w:r>
        <w:rPr>
          <w:rFonts w:hint="eastAsia" w:asciiTheme="minorEastAsia" w:hAnsiTheme="minorEastAsia" w:eastAsiaTheme="minorEastAsia" w:cstheme="minorEastAsia"/>
          <w:sz w:val="24"/>
          <w:szCs w:val="24"/>
          <w:u w:val="single"/>
          <w:lang w:eastAsia="zh-CN"/>
        </w:rPr>
        <w:t>重庆海联职业技术学院</w:t>
      </w:r>
      <w:r>
        <w:rPr>
          <w:rFonts w:hint="eastAsia" w:asciiTheme="minorEastAsia" w:hAnsiTheme="minorEastAsia" w:eastAsiaTheme="minorEastAsia" w:cstheme="minorEastAsia"/>
          <w:sz w:val="24"/>
          <w:szCs w:val="24"/>
          <w:u w:val="single"/>
          <w:lang w:val="en-US" w:eastAsia="zh-CN"/>
        </w:rPr>
        <w:t>项目部</w:t>
      </w:r>
      <w:r>
        <w:rPr>
          <w:rFonts w:hint="eastAsia" w:asciiTheme="minorEastAsia" w:hAnsiTheme="minorEastAsia" w:eastAsiaTheme="minorEastAsia" w:cstheme="minorEastAsia"/>
          <w:sz w:val="24"/>
          <w:szCs w:val="24"/>
        </w:rPr>
        <w:t>。</w:t>
      </w:r>
    </w:p>
    <w:p w14:paraId="123B82ED">
      <w:pPr>
        <w:pStyle w:val="139"/>
        <w:numPr>
          <w:ilvl w:val="0"/>
          <w:numId w:val="7"/>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投标费用</w:t>
      </w:r>
    </w:p>
    <w:p w14:paraId="10F3A451">
      <w:pPr>
        <w:pStyle w:val="17"/>
        <w:pageBreakBefore w:val="0"/>
        <w:kinsoku/>
        <w:wordWrap/>
        <w:overflowPunct/>
        <w:topLinePunct w:val="0"/>
        <w:bidi w:val="0"/>
        <w:spacing w:line="360" w:lineRule="auto"/>
        <w:ind w:left="836" w:leftChars="39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投标人应承担其编制投标文件与递交投标文件所涉及的一切费用。不论投标结果如何，招标人在任何情况下均不负责承担这些费用。</w:t>
      </w:r>
    </w:p>
    <w:p w14:paraId="5B8279D4">
      <w:pPr>
        <w:pStyle w:val="139"/>
        <w:numPr>
          <w:ilvl w:val="0"/>
          <w:numId w:val="7"/>
        </w:numPr>
        <w:spacing w:line="360" w:lineRule="auto"/>
        <w:ind w:left="851" w:hanging="851"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踏勘现场</w:t>
      </w:r>
    </w:p>
    <w:p w14:paraId="376B9D92">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bookmarkStart w:id="88" w:name="_Toc97108199"/>
      <w:r>
        <w:rPr>
          <w:rFonts w:hint="eastAsia" w:asciiTheme="minorEastAsia" w:hAnsiTheme="minorEastAsia" w:eastAsiaTheme="minorEastAsia" w:cstheme="minorEastAsia"/>
          <w:sz w:val="24"/>
          <w:szCs w:val="24"/>
          <w:highlight w:val="none"/>
        </w:rPr>
        <w:t>投标人应按本须知第4.2款自行组织工程现场及周围环境踏勘，以便获取投标人须自己负责的有关编制投标文件和签署合同所需的所有资料。无论投标人是否踏勘过现场，均被认为在递交投标文件之前已经踏勘了现场，对本合同项目的风险和义务已经十分了解，并在其投标文件中已充分考虑了现场和环境条件。踏勘现场所发生的费用由投标人自行承担。</w:t>
      </w:r>
    </w:p>
    <w:p w14:paraId="58A371FE">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招标人向投标人提供有关现场的资料和数据，是招标人现有的能使投标人利用的资料。招标人对投标人由此做出的推论、理解和结论概不负责。</w:t>
      </w:r>
    </w:p>
    <w:p w14:paraId="39AED897">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ascii="宋体" w:hAnsi="宋体"/>
          <w:szCs w:val="21"/>
        </w:rPr>
      </w:pPr>
      <w:r>
        <w:rPr>
          <w:rFonts w:hint="eastAsia" w:asciiTheme="minorEastAsia" w:hAnsiTheme="minorEastAsia" w:eastAsiaTheme="minorEastAsia" w:cstheme="minorEastAsia"/>
          <w:sz w:val="24"/>
          <w:szCs w:val="24"/>
          <w:highlight w:val="none"/>
        </w:rPr>
        <w:t>如果投标人认为需要再次进行现场踏勘，招标人将尽可能予以支持，但所发生的费用由投标人自理；投标人并应对踏勘现场而造成的死亡、人身伤害、财产损失、损害以及任何其它损失、损害和引起的费用和开支承担责任。</w:t>
      </w:r>
    </w:p>
    <w:p w14:paraId="3354D547">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宋体" w:hAnsi="宋体" w:eastAsia="宋体"/>
          <w:sz w:val="30"/>
          <w:szCs w:val="30"/>
        </w:rPr>
      </w:pPr>
      <w:bookmarkStart w:id="89" w:name="_Toc421807498"/>
      <w:bookmarkStart w:id="90" w:name="_Toc24408"/>
      <w:bookmarkStart w:id="91" w:name="_Toc19521"/>
      <w:bookmarkStart w:id="92" w:name="_Toc21904"/>
      <w:bookmarkStart w:id="93" w:name="_Toc9163"/>
      <w:bookmarkStart w:id="94" w:name="_Toc20407"/>
      <w:bookmarkStart w:id="95" w:name="_Toc10620"/>
      <w:bookmarkStart w:id="96" w:name="_Toc17786"/>
      <w:bookmarkStart w:id="97" w:name="_Toc4837"/>
      <w:bookmarkStart w:id="98" w:name="_Toc9127"/>
      <w:bookmarkStart w:id="99" w:name="_Toc15400"/>
      <w:bookmarkStart w:id="100" w:name="_Toc9299"/>
      <w:bookmarkStart w:id="101" w:name="_Toc13682"/>
      <w:bookmarkStart w:id="102" w:name="_Toc12325"/>
      <w:bookmarkStart w:id="103" w:name="_Toc15733"/>
      <w:bookmarkStart w:id="104" w:name="_Toc29492"/>
      <w:bookmarkStart w:id="105" w:name="_Toc21177"/>
      <w:bookmarkStart w:id="106" w:name="_Toc255"/>
      <w:bookmarkStart w:id="107" w:name="_Toc27837"/>
      <w:r>
        <w:rPr>
          <w:rFonts w:hint="eastAsia" w:ascii="宋体" w:hAnsi="宋体" w:eastAsia="宋体"/>
          <w:sz w:val="30"/>
          <w:szCs w:val="30"/>
        </w:rPr>
        <w:t>二、招标文件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796345D">
      <w:pPr>
        <w:pStyle w:val="139"/>
        <w:numPr>
          <w:ilvl w:val="0"/>
          <w:numId w:val="7"/>
        </w:numPr>
        <w:spacing w:line="360" w:lineRule="auto"/>
        <w:ind w:left="851" w:hanging="851" w:firstLineChars="0"/>
        <w:rPr>
          <w:rFonts w:ascii="宋体" w:hAnsi="宋体"/>
          <w:b/>
          <w:bCs/>
          <w:sz w:val="24"/>
          <w:szCs w:val="24"/>
        </w:rPr>
      </w:pPr>
      <w:r>
        <w:rPr>
          <w:rFonts w:hint="eastAsia" w:ascii="宋体" w:hAnsi="宋体"/>
          <w:b/>
          <w:bCs/>
          <w:sz w:val="24"/>
          <w:szCs w:val="24"/>
        </w:rPr>
        <w:t>招标文件的组成</w:t>
      </w:r>
    </w:p>
    <w:p w14:paraId="386EEFE7">
      <w:pPr>
        <w:pStyle w:val="139"/>
        <w:keepNext w:val="0"/>
        <w:keepLines w:val="0"/>
        <w:pageBreakBefore w:val="0"/>
        <w:widowControl w:val="0"/>
        <w:numPr>
          <w:ilvl w:val="0"/>
          <w:numId w:val="17"/>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招标文件除以下内容（第7.2条）外，还包括招标人在招标期间所发出的书面有效答疑纪要、补充通知或修订函件等，均是招标文件的组成部分，对投标人起约束作用。</w:t>
      </w:r>
    </w:p>
    <w:p w14:paraId="03BF84B1">
      <w:pPr>
        <w:pStyle w:val="139"/>
        <w:keepNext w:val="0"/>
        <w:keepLines w:val="0"/>
        <w:pageBreakBefore w:val="0"/>
        <w:widowControl w:val="0"/>
        <w:numPr>
          <w:ilvl w:val="0"/>
          <w:numId w:val="17"/>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招标文件包括下列内容：</w:t>
      </w:r>
    </w:p>
    <w:p w14:paraId="08E09A63">
      <w:pPr>
        <w:spacing w:line="360" w:lineRule="auto"/>
        <w:ind w:left="731" w:leftChars="348" w:firstLine="120" w:firstLineChars="50"/>
        <w:rPr>
          <w:rFonts w:ascii="宋体" w:hAnsi="宋体"/>
          <w:sz w:val="24"/>
          <w:szCs w:val="24"/>
        </w:rPr>
      </w:pPr>
      <w:r>
        <w:rPr>
          <w:rFonts w:hint="eastAsia" w:ascii="宋体" w:hAnsi="宋体"/>
          <w:sz w:val="24"/>
          <w:szCs w:val="24"/>
        </w:rPr>
        <w:t>第一部分  投标人须知</w:t>
      </w:r>
    </w:p>
    <w:p w14:paraId="652806A7">
      <w:pPr>
        <w:spacing w:line="360" w:lineRule="auto"/>
        <w:ind w:firstLine="1440" w:firstLineChars="600"/>
        <w:rPr>
          <w:rFonts w:ascii="宋体" w:hAnsi="宋体"/>
          <w:sz w:val="24"/>
          <w:szCs w:val="24"/>
        </w:rPr>
      </w:pPr>
      <w:r>
        <w:rPr>
          <w:rFonts w:hint="eastAsia" w:ascii="宋体" w:hAnsi="宋体"/>
          <w:sz w:val="24"/>
          <w:szCs w:val="24"/>
        </w:rPr>
        <w:t>前附表</w:t>
      </w:r>
    </w:p>
    <w:p w14:paraId="7086CCA3">
      <w:pPr>
        <w:numPr>
          <w:ilvl w:val="1"/>
          <w:numId w:val="18"/>
        </w:numPr>
        <w:spacing w:line="360" w:lineRule="auto"/>
        <w:ind w:hanging="345"/>
        <w:rPr>
          <w:rFonts w:ascii="宋体" w:hAnsi="宋体"/>
          <w:sz w:val="24"/>
          <w:szCs w:val="24"/>
        </w:rPr>
      </w:pPr>
      <w:r>
        <w:rPr>
          <w:rFonts w:hint="eastAsia" w:ascii="宋体" w:hAnsi="宋体"/>
          <w:sz w:val="24"/>
          <w:szCs w:val="24"/>
        </w:rPr>
        <w:t xml:space="preserve"> 投标人须知</w:t>
      </w:r>
    </w:p>
    <w:p w14:paraId="30926435">
      <w:pPr>
        <w:numPr>
          <w:ilvl w:val="1"/>
          <w:numId w:val="18"/>
        </w:numPr>
        <w:spacing w:line="360" w:lineRule="auto"/>
        <w:ind w:hanging="345"/>
        <w:rPr>
          <w:rFonts w:ascii="宋体" w:hAnsi="宋体"/>
          <w:sz w:val="24"/>
          <w:szCs w:val="24"/>
        </w:rPr>
      </w:pPr>
      <w:r>
        <w:rPr>
          <w:rFonts w:hint="eastAsia" w:ascii="宋体" w:hAnsi="宋体"/>
          <w:sz w:val="24"/>
          <w:szCs w:val="24"/>
        </w:rPr>
        <w:t xml:space="preserve"> 投标文件格式</w:t>
      </w:r>
    </w:p>
    <w:p w14:paraId="016A00F8">
      <w:pPr>
        <w:spacing w:line="360" w:lineRule="auto"/>
        <w:ind w:firstLine="960" w:firstLineChars="400"/>
        <w:rPr>
          <w:rFonts w:ascii="宋体" w:hAnsi="宋体"/>
          <w:sz w:val="24"/>
          <w:szCs w:val="24"/>
        </w:rPr>
      </w:pPr>
      <w:r>
        <w:rPr>
          <w:rFonts w:hint="eastAsia" w:ascii="宋体" w:hAnsi="宋体"/>
          <w:sz w:val="24"/>
          <w:szCs w:val="24"/>
        </w:rPr>
        <w:t>第二部分  合同条款</w:t>
      </w:r>
    </w:p>
    <w:p w14:paraId="38CAEAD6">
      <w:pPr>
        <w:numPr>
          <w:ilvl w:val="1"/>
          <w:numId w:val="18"/>
        </w:numPr>
        <w:spacing w:line="360" w:lineRule="auto"/>
        <w:ind w:hanging="345"/>
        <w:rPr>
          <w:rFonts w:ascii="宋体" w:hAnsi="宋体"/>
          <w:sz w:val="24"/>
          <w:szCs w:val="24"/>
        </w:rPr>
      </w:pPr>
      <w:r>
        <w:rPr>
          <w:rFonts w:hint="eastAsia" w:ascii="宋体" w:hAnsi="宋体"/>
          <w:sz w:val="24"/>
          <w:szCs w:val="24"/>
        </w:rPr>
        <w:t xml:space="preserve"> 合同条款 </w:t>
      </w:r>
    </w:p>
    <w:p w14:paraId="41AEFA98">
      <w:pPr>
        <w:spacing w:line="360" w:lineRule="auto"/>
        <w:ind w:firstLine="960" w:firstLineChars="400"/>
        <w:rPr>
          <w:rFonts w:ascii="宋体" w:hAnsi="宋体"/>
          <w:sz w:val="24"/>
          <w:szCs w:val="24"/>
        </w:rPr>
      </w:pPr>
      <w:r>
        <w:rPr>
          <w:rFonts w:hint="eastAsia" w:ascii="宋体" w:hAnsi="宋体"/>
          <w:sz w:val="24"/>
          <w:szCs w:val="24"/>
        </w:rPr>
        <w:t>第三部分  工程技术要求及工程规范</w:t>
      </w:r>
    </w:p>
    <w:p w14:paraId="079536FF">
      <w:pPr>
        <w:numPr>
          <w:ilvl w:val="1"/>
          <w:numId w:val="18"/>
        </w:numPr>
        <w:spacing w:line="360" w:lineRule="auto"/>
        <w:ind w:hanging="345"/>
        <w:rPr>
          <w:rFonts w:ascii="宋体" w:hAnsi="宋体"/>
          <w:sz w:val="24"/>
          <w:szCs w:val="24"/>
        </w:rPr>
      </w:pPr>
      <w:r>
        <w:rPr>
          <w:rFonts w:hint="eastAsia" w:ascii="宋体" w:hAnsi="宋体"/>
          <w:sz w:val="24"/>
          <w:szCs w:val="24"/>
        </w:rPr>
        <w:t xml:space="preserve"> 工程技术要求及工程规范 </w:t>
      </w:r>
    </w:p>
    <w:p w14:paraId="7A290CB8">
      <w:pPr>
        <w:spacing w:line="360" w:lineRule="auto"/>
        <w:ind w:firstLine="960" w:firstLineChars="400"/>
        <w:rPr>
          <w:rFonts w:ascii="宋体" w:hAnsi="宋体"/>
          <w:sz w:val="24"/>
          <w:szCs w:val="24"/>
        </w:rPr>
      </w:pPr>
      <w:r>
        <w:rPr>
          <w:rFonts w:hint="eastAsia" w:ascii="宋体" w:hAnsi="宋体"/>
          <w:sz w:val="24"/>
          <w:szCs w:val="24"/>
        </w:rPr>
        <w:t>第四部分  图纸</w:t>
      </w:r>
    </w:p>
    <w:p w14:paraId="2BCC5AF9">
      <w:pPr>
        <w:numPr>
          <w:ilvl w:val="1"/>
          <w:numId w:val="18"/>
        </w:numPr>
        <w:spacing w:line="360" w:lineRule="auto"/>
        <w:ind w:hanging="345"/>
        <w:rPr>
          <w:rFonts w:ascii="宋体" w:hAnsi="宋体"/>
          <w:sz w:val="24"/>
          <w:szCs w:val="24"/>
        </w:rPr>
      </w:pPr>
      <w:r>
        <w:rPr>
          <w:rFonts w:hint="eastAsia" w:ascii="宋体" w:hAnsi="宋体"/>
          <w:sz w:val="24"/>
          <w:szCs w:val="24"/>
        </w:rPr>
        <w:t xml:space="preserve"> 工程设计图纸</w:t>
      </w:r>
    </w:p>
    <w:p w14:paraId="509C4667">
      <w:pPr>
        <w:numPr>
          <w:ilvl w:val="1"/>
          <w:numId w:val="18"/>
        </w:numPr>
        <w:spacing w:line="360" w:lineRule="auto"/>
        <w:ind w:hanging="345"/>
        <w:rPr>
          <w:rFonts w:ascii="宋体" w:hAnsi="宋体"/>
          <w:sz w:val="24"/>
          <w:szCs w:val="24"/>
        </w:rPr>
      </w:pPr>
      <w:r>
        <w:rPr>
          <w:rFonts w:hint="eastAsia" w:ascii="宋体" w:hAnsi="宋体"/>
          <w:sz w:val="24"/>
          <w:szCs w:val="24"/>
        </w:rPr>
        <w:t>工程量清单</w:t>
      </w:r>
    </w:p>
    <w:p w14:paraId="73E87ABC">
      <w:pPr>
        <w:spacing w:line="360" w:lineRule="auto"/>
        <w:ind w:left="525" w:leftChars="250" w:firstLine="360" w:firstLineChars="150"/>
        <w:rPr>
          <w:rFonts w:ascii="宋体" w:hAnsi="宋体"/>
          <w:sz w:val="24"/>
          <w:szCs w:val="24"/>
        </w:rPr>
      </w:pPr>
      <w:r>
        <w:rPr>
          <w:rFonts w:hint="eastAsia" w:ascii="宋体" w:hAnsi="宋体"/>
          <w:sz w:val="24"/>
          <w:szCs w:val="24"/>
        </w:rPr>
        <w:t>第五部分  附件</w:t>
      </w:r>
    </w:p>
    <w:p w14:paraId="25219246">
      <w:pPr>
        <w:numPr>
          <w:ilvl w:val="1"/>
          <w:numId w:val="18"/>
        </w:numPr>
        <w:spacing w:line="360" w:lineRule="auto"/>
        <w:ind w:hanging="345"/>
        <w:rPr>
          <w:rFonts w:ascii="宋体" w:hAnsi="宋体"/>
          <w:sz w:val="24"/>
          <w:szCs w:val="24"/>
        </w:rPr>
      </w:pPr>
      <w:r>
        <w:rPr>
          <w:rFonts w:hint="eastAsia" w:ascii="宋体" w:hAnsi="宋体"/>
          <w:sz w:val="24"/>
          <w:szCs w:val="24"/>
        </w:rPr>
        <w:t>附件  《</w:t>
      </w:r>
      <w:r>
        <w:rPr>
          <w:rFonts w:hint="eastAsia" w:ascii="宋体" w:hAnsi="宋体"/>
          <w:sz w:val="24"/>
          <w:szCs w:val="24"/>
          <w:lang w:val="en-US" w:eastAsia="zh-CN"/>
        </w:rPr>
        <w:t>施工</w:t>
      </w:r>
      <w:r>
        <w:rPr>
          <w:rFonts w:hint="eastAsia" w:ascii="宋体" w:hAnsi="宋体"/>
          <w:sz w:val="24"/>
          <w:szCs w:val="24"/>
        </w:rPr>
        <w:t>合同》</w:t>
      </w:r>
    </w:p>
    <w:p w14:paraId="310147D9">
      <w:pPr>
        <w:pStyle w:val="139"/>
        <w:keepNext w:val="0"/>
        <w:keepLines w:val="0"/>
        <w:pageBreakBefore w:val="0"/>
        <w:widowControl w:val="0"/>
        <w:numPr>
          <w:ilvl w:val="0"/>
          <w:numId w:val="17"/>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投标人获得招标文件后，应仔细检查招标文件的所有内容（包括招标人应提供的各种文件、资料和图纸等），如有残缺（如各种漏掉的附件、附表等），应在领到招标文件后2个日历日内向招标人书面提出，否则，由此引起的投标损失由投标人自负。</w:t>
      </w:r>
    </w:p>
    <w:p w14:paraId="19AE9D97">
      <w:pPr>
        <w:pStyle w:val="139"/>
        <w:keepNext w:val="0"/>
        <w:keepLines w:val="0"/>
        <w:pageBreakBefore w:val="0"/>
        <w:widowControl w:val="0"/>
        <w:numPr>
          <w:ilvl w:val="0"/>
          <w:numId w:val="17"/>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b/>
          <w:bCs/>
          <w:sz w:val="24"/>
          <w:szCs w:val="24"/>
          <w:highlight w:val="none"/>
        </w:rPr>
      </w:pPr>
      <w:r>
        <w:rPr>
          <w:rFonts w:hint="eastAsia" w:ascii="宋体" w:hAnsi="宋体"/>
          <w:b/>
          <w:bCs/>
          <w:sz w:val="24"/>
          <w:szCs w:val="24"/>
          <w:highlight w:val="none"/>
        </w:rPr>
        <w:t>投标人必须认真阅读招标文件的所有条款，在充分理解后，对招标文件作出实质性响应。本招标文件约定的实质性响应办法为：投标人向招标人作出了投标报价，即只要投标人对招标人作出了投标要约，则视为完全响应了招标人的各项要约邀请条件。</w:t>
      </w:r>
    </w:p>
    <w:p w14:paraId="04D21A0C">
      <w:pPr>
        <w:pStyle w:val="139"/>
        <w:widowControl/>
        <w:numPr>
          <w:ilvl w:val="0"/>
          <w:numId w:val="7"/>
        </w:numPr>
        <w:spacing w:line="360" w:lineRule="auto"/>
        <w:ind w:left="851" w:hanging="851" w:firstLineChars="0"/>
        <w:jc w:val="left"/>
        <w:rPr>
          <w:rFonts w:ascii="宋体" w:hAnsi="宋体"/>
          <w:b/>
          <w:bCs/>
          <w:sz w:val="24"/>
          <w:szCs w:val="24"/>
        </w:rPr>
      </w:pPr>
      <w:r>
        <w:rPr>
          <w:rFonts w:hint="eastAsia" w:ascii="宋体" w:hAnsi="宋体"/>
          <w:b/>
          <w:bCs/>
          <w:sz w:val="24"/>
          <w:szCs w:val="24"/>
        </w:rPr>
        <w:t>招标文件的澄清</w:t>
      </w:r>
    </w:p>
    <w:p w14:paraId="4ADA7E22">
      <w:pPr>
        <w:spacing w:line="360" w:lineRule="auto"/>
        <w:ind w:left="840" w:leftChars="400" w:firstLine="12" w:firstLineChars="5"/>
        <w:rPr>
          <w:rFonts w:ascii="宋体" w:hAnsi="宋体"/>
          <w:b/>
          <w:sz w:val="24"/>
          <w:szCs w:val="24"/>
        </w:rPr>
      </w:pPr>
      <w:r>
        <w:rPr>
          <w:rFonts w:ascii="宋体" w:hAnsi="宋体"/>
          <w:sz w:val="24"/>
          <w:szCs w:val="24"/>
        </w:rPr>
        <w:t>招标人根据投标人的要求对招标文件做出澄清，将于投标截止时间前以书面形式予以澄清，同时将书面澄清文件向所有投标人发送。</w:t>
      </w:r>
      <w:r>
        <w:rPr>
          <w:rFonts w:hint="eastAsia" w:ascii="宋体" w:hAnsi="宋体"/>
          <w:sz w:val="24"/>
          <w:szCs w:val="24"/>
        </w:rPr>
        <w:t>澄清文件中不反映提出质疑的投标人名称。</w:t>
      </w:r>
      <w:r>
        <w:rPr>
          <w:rFonts w:ascii="宋体" w:hAnsi="宋体"/>
          <w:sz w:val="24"/>
          <w:szCs w:val="24"/>
        </w:rPr>
        <w:t>投标人在收到该澄清文件后应于</w:t>
      </w:r>
      <w:r>
        <w:rPr>
          <w:rFonts w:hint="eastAsia" w:ascii="宋体" w:hAnsi="宋体"/>
          <w:sz w:val="24"/>
          <w:szCs w:val="24"/>
        </w:rPr>
        <w:t>1</w:t>
      </w:r>
      <w:r>
        <w:rPr>
          <w:rFonts w:ascii="宋体" w:hAnsi="宋体"/>
          <w:sz w:val="24"/>
          <w:szCs w:val="24"/>
        </w:rPr>
        <w:t>日内，以书面形式给予确认，该澄清作为招标文件的组成部分，</w:t>
      </w:r>
      <w:r>
        <w:rPr>
          <w:rFonts w:hint="eastAsia" w:ascii="宋体" w:hAnsi="宋体"/>
          <w:sz w:val="24"/>
          <w:szCs w:val="24"/>
        </w:rPr>
        <w:t>招标人、投标人均</w:t>
      </w:r>
      <w:r>
        <w:rPr>
          <w:rFonts w:ascii="宋体" w:hAnsi="宋体"/>
          <w:sz w:val="24"/>
          <w:szCs w:val="24"/>
        </w:rPr>
        <w:t>具有约束作用。当招标文件的</w:t>
      </w:r>
      <w:r>
        <w:rPr>
          <w:rFonts w:hint="eastAsia" w:ascii="宋体" w:hAnsi="宋体"/>
          <w:sz w:val="24"/>
          <w:szCs w:val="24"/>
        </w:rPr>
        <w:t>澄清</w:t>
      </w:r>
      <w:r>
        <w:rPr>
          <w:rFonts w:ascii="宋体" w:hAnsi="宋体"/>
          <w:sz w:val="24"/>
          <w:szCs w:val="24"/>
        </w:rPr>
        <w:t>在同一内容的表述上不一致时，以最后发出的书面文件为准。</w:t>
      </w:r>
    </w:p>
    <w:p w14:paraId="56CD2339">
      <w:pPr>
        <w:pStyle w:val="139"/>
        <w:widowControl/>
        <w:numPr>
          <w:ilvl w:val="0"/>
          <w:numId w:val="7"/>
        </w:numPr>
        <w:spacing w:line="360" w:lineRule="auto"/>
        <w:ind w:left="851" w:hanging="851" w:firstLineChars="0"/>
        <w:jc w:val="left"/>
        <w:rPr>
          <w:rFonts w:ascii="宋体" w:hAnsi="宋体"/>
          <w:b/>
          <w:bCs/>
          <w:sz w:val="24"/>
          <w:szCs w:val="24"/>
        </w:rPr>
      </w:pPr>
      <w:r>
        <w:rPr>
          <w:rFonts w:hint="eastAsia" w:ascii="宋体" w:hAnsi="宋体"/>
          <w:b/>
          <w:bCs/>
          <w:sz w:val="24"/>
          <w:szCs w:val="24"/>
        </w:rPr>
        <w:t>招标文件的修改</w:t>
      </w:r>
    </w:p>
    <w:p w14:paraId="376CD0CF">
      <w:pPr>
        <w:pStyle w:val="139"/>
        <w:keepNext w:val="0"/>
        <w:keepLines w:val="0"/>
        <w:pageBreakBefore w:val="0"/>
        <w:widowControl w:val="0"/>
        <w:numPr>
          <w:ilvl w:val="0"/>
          <w:numId w:val="19"/>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招标文件发出后，在投标截止日期前的任何时候，无论出于何种原因，招标人可主动地或在解答投标人提出的澄清问题时对招标文件进行修改；</w:t>
      </w:r>
    </w:p>
    <w:p w14:paraId="1A6BDC57">
      <w:pPr>
        <w:pStyle w:val="139"/>
        <w:keepNext w:val="0"/>
        <w:keepLines w:val="0"/>
        <w:pageBreakBefore w:val="0"/>
        <w:widowControl w:val="0"/>
        <w:numPr>
          <w:ilvl w:val="0"/>
          <w:numId w:val="19"/>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招标文件的修改将以书面形式递交给所有</w:t>
      </w:r>
      <w:r>
        <w:rPr>
          <w:rFonts w:hint="eastAsia" w:ascii="宋体" w:hAnsi="宋体"/>
          <w:sz w:val="24"/>
          <w:szCs w:val="24"/>
          <w:highlight w:val="none"/>
          <w:lang w:eastAsia="zh-CN"/>
        </w:rPr>
        <w:t>领取</w:t>
      </w:r>
      <w:r>
        <w:rPr>
          <w:rFonts w:hint="eastAsia" w:ascii="宋体" w:hAnsi="宋体"/>
          <w:sz w:val="24"/>
          <w:szCs w:val="24"/>
          <w:highlight w:val="none"/>
        </w:rPr>
        <w:t>招标文件的投标人，招标文件一经招标人修改，将以修改后的招标文件为准，对投标人产生约束力。</w:t>
      </w:r>
    </w:p>
    <w:p w14:paraId="518A4CA9">
      <w:pPr>
        <w:pStyle w:val="139"/>
        <w:keepNext w:val="0"/>
        <w:keepLines w:val="0"/>
        <w:pageBreakBefore w:val="0"/>
        <w:widowControl w:val="0"/>
        <w:numPr>
          <w:ilvl w:val="0"/>
          <w:numId w:val="19"/>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招标文件澄清、修改的内容，均以书面形式明确的内容为准。当招标文件、招标文件澄清、修改内容相互矛盾时，以最后发出的通知（或纪要）或修改文件为准；电话或口头咨询和答复的意思解释均不具有法律约束力。</w:t>
      </w:r>
    </w:p>
    <w:p w14:paraId="1BC799CB">
      <w:pPr>
        <w:pStyle w:val="139"/>
        <w:widowControl/>
        <w:numPr>
          <w:ilvl w:val="0"/>
          <w:numId w:val="7"/>
        </w:numPr>
        <w:spacing w:line="360" w:lineRule="auto"/>
        <w:ind w:left="851" w:hanging="851" w:firstLineChars="0"/>
        <w:jc w:val="left"/>
        <w:rPr>
          <w:rFonts w:ascii="宋体" w:hAnsi="宋体"/>
          <w:b/>
          <w:bCs/>
          <w:sz w:val="24"/>
          <w:szCs w:val="24"/>
        </w:rPr>
      </w:pPr>
      <w:r>
        <w:rPr>
          <w:rFonts w:hint="eastAsia" w:ascii="宋体" w:hAnsi="宋体"/>
          <w:b/>
          <w:bCs/>
          <w:sz w:val="24"/>
          <w:szCs w:val="24"/>
        </w:rPr>
        <w:t>投标保证金的提交</w:t>
      </w:r>
    </w:p>
    <w:p w14:paraId="6C74F774">
      <w:pPr>
        <w:pStyle w:val="139"/>
        <w:widowControl/>
        <w:numPr>
          <w:ilvl w:val="0"/>
          <w:numId w:val="20"/>
        </w:numPr>
        <w:spacing w:line="360" w:lineRule="auto"/>
        <w:ind w:left="851" w:hanging="851" w:firstLineChars="0"/>
        <w:jc w:val="left"/>
        <w:rPr>
          <w:rFonts w:hint="eastAsia" w:ascii="宋体" w:hAnsi="宋体" w:eastAsia="宋体"/>
          <w:sz w:val="30"/>
          <w:szCs w:val="30"/>
        </w:rPr>
      </w:pPr>
      <w:r>
        <w:rPr>
          <w:rFonts w:hint="eastAsia" w:ascii="宋体" w:hAnsi="宋体"/>
          <w:sz w:val="24"/>
          <w:szCs w:val="24"/>
        </w:rPr>
        <w:t>投标人提供本工程的投标保证为投标保证金，形式为银行转账方式，其金额为人民币：</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元 </w:t>
      </w:r>
      <w:r>
        <w:rPr>
          <w:rFonts w:hint="eastAsia" w:ascii="宋体" w:hAnsi="宋体"/>
          <w:b/>
          <w:sz w:val="24"/>
          <w:szCs w:val="24"/>
        </w:rPr>
        <w:t>（大写：</w:t>
      </w:r>
      <w:r>
        <w:rPr>
          <w:rFonts w:hint="eastAsia" w:ascii="宋体" w:hAnsi="宋体"/>
          <w:b/>
          <w:sz w:val="24"/>
          <w:szCs w:val="24"/>
          <w:u w:val="single"/>
        </w:rPr>
        <w:t xml:space="preserve"> </w:t>
      </w:r>
      <w:r>
        <w:rPr>
          <w:rFonts w:hint="eastAsia" w:ascii="宋体" w:hAnsi="宋体"/>
          <w:b/>
          <w:sz w:val="24"/>
          <w:szCs w:val="24"/>
          <w:u w:val="single"/>
          <w:lang w:val="en-US" w:eastAsia="zh-CN"/>
        </w:rPr>
        <w:t>/</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sz w:val="24"/>
          <w:szCs w:val="24"/>
        </w:rPr>
        <w:t>。</w:t>
      </w:r>
    </w:p>
    <w:p w14:paraId="33DF6214">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sz w:val="30"/>
          <w:szCs w:val="30"/>
        </w:rPr>
      </w:pPr>
      <w:bookmarkStart w:id="108" w:name="_Toc11264"/>
      <w:bookmarkStart w:id="109" w:name="_Toc30787"/>
      <w:bookmarkStart w:id="110" w:name="_Toc4970"/>
      <w:bookmarkStart w:id="111" w:name="_Toc32735"/>
      <w:bookmarkStart w:id="112" w:name="_Toc8"/>
      <w:bookmarkStart w:id="113" w:name="_Toc16107"/>
      <w:bookmarkStart w:id="114" w:name="_Toc31182"/>
      <w:bookmarkStart w:id="115" w:name="_Toc8461"/>
      <w:bookmarkStart w:id="116" w:name="_Toc18073"/>
      <w:bookmarkStart w:id="117" w:name="_Toc106690287"/>
      <w:bookmarkStart w:id="118" w:name="_Toc8839"/>
      <w:bookmarkStart w:id="119" w:name="_Toc17821"/>
      <w:bookmarkStart w:id="120" w:name="_Toc6918"/>
      <w:bookmarkStart w:id="121" w:name="_Toc83196645"/>
      <w:bookmarkStart w:id="122" w:name="_Toc31323"/>
      <w:bookmarkStart w:id="123" w:name="_Toc10104"/>
      <w:bookmarkStart w:id="124" w:name="_Toc2283"/>
      <w:bookmarkStart w:id="125" w:name="_Toc3466"/>
      <w:bookmarkStart w:id="126" w:name="_Toc421807499"/>
      <w:bookmarkStart w:id="127" w:name="_Toc30598"/>
      <w:bookmarkStart w:id="128" w:name="_Toc20024"/>
      <w:bookmarkStart w:id="129" w:name="_Toc97108201"/>
      <w:r>
        <w:rPr>
          <w:rFonts w:hint="eastAsia" w:ascii="宋体" w:hAnsi="宋体" w:eastAsia="宋体"/>
          <w:sz w:val="30"/>
          <w:szCs w:val="30"/>
        </w:rPr>
        <w:t>三、投标文件的编制</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DDE734D">
      <w:pPr>
        <w:pStyle w:val="139"/>
        <w:numPr>
          <w:ilvl w:val="0"/>
          <w:numId w:val="7"/>
        </w:numPr>
        <w:spacing w:line="360" w:lineRule="auto"/>
        <w:ind w:left="851" w:hanging="851" w:firstLineChars="0"/>
        <w:rPr>
          <w:rFonts w:ascii="宋体" w:hAnsi="宋体"/>
          <w:b/>
          <w:sz w:val="24"/>
          <w:szCs w:val="24"/>
        </w:rPr>
      </w:pPr>
      <w:r>
        <w:rPr>
          <w:rFonts w:hint="eastAsia" w:ascii="宋体" w:hAnsi="宋体"/>
          <w:b/>
          <w:sz w:val="24"/>
          <w:szCs w:val="24"/>
        </w:rPr>
        <w:t>投标文件的语言及度量衡单位</w:t>
      </w:r>
    </w:p>
    <w:p w14:paraId="13EC2A10">
      <w:pPr>
        <w:tabs>
          <w:tab w:val="left" w:pos="1050"/>
        </w:tabs>
        <w:spacing w:line="360" w:lineRule="auto"/>
        <w:ind w:left="836" w:hanging="955" w:hangingChars="398"/>
        <w:rPr>
          <w:rFonts w:ascii="宋体" w:hAnsi="宋体"/>
          <w:sz w:val="24"/>
          <w:szCs w:val="24"/>
        </w:rPr>
      </w:pPr>
      <w:r>
        <w:rPr>
          <w:rFonts w:hint="eastAsia" w:ascii="宋体" w:hAnsi="宋体"/>
          <w:sz w:val="24"/>
          <w:szCs w:val="24"/>
        </w:rPr>
        <w:t>11.1    投标人与招标人之间与投标有关的所有往来通知、函件和投标文件均采用</w:t>
      </w:r>
      <w:r>
        <w:rPr>
          <w:rFonts w:hint="eastAsia" w:ascii="宋体" w:hAnsi="宋体"/>
          <w:b/>
          <w:bCs/>
          <w:sz w:val="24"/>
          <w:szCs w:val="24"/>
        </w:rPr>
        <w:t>中文</w:t>
      </w:r>
      <w:r>
        <w:rPr>
          <w:rFonts w:hint="eastAsia" w:ascii="宋体" w:hAnsi="宋体"/>
          <w:sz w:val="24"/>
          <w:szCs w:val="24"/>
        </w:rPr>
        <w:t>。投标人随投标文件提供的证明文件和资料可以为其它语言，但必须附中文译文作为解释的依据。</w:t>
      </w:r>
    </w:p>
    <w:p w14:paraId="23EB439C">
      <w:pPr>
        <w:tabs>
          <w:tab w:val="left" w:pos="945"/>
          <w:tab w:val="left" w:pos="1050"/>
        </w:tabs>
        <w:spacing w:line="360" w:lineRule="auto"/>
        <w:ind w:left="836" w:hanging="955" w:hangingChars="398"/>
        <w:rPr>
          <w:rFonts w:ascii="宋体" w:hAnsi="宋体"/>
          <w:sz w:val="24"/>
          <w:szCs w:val="24"/>
        </w:rPr>
      </w:pPr>
      <w:r>
        <w:rPr>
          <w:rFonts w:hint="eastAsia" w:ascii="宋体" w:hAnsi="宋体"/>
          <w:sz w:val="24"/>
          <w:szCs w:val="24"/>
        </w:rPr>
        <w:t>11.2    除技术规范另有规定外，投标文件使用的度量衡单位，均采用中华人民共和国法定计量单位。</w:t>
      </w:r>
    </w:p>
    <w:p w14:paraId="45BC58C1">
      <w:pPr>
        <w:tabs>
          <w:tab w:val="left" w:pos="945"/>
          <w:tab w:val="left" w:pos="1050"/>
        </w:tabs>
        <w:spacing w:line="360" w:lineRule="auto"/>
        <w:ind w:left="836" w:hanging="955" w:hangingChars="398"/>
        <w:rPr>
          <w:rFonts w:ascii="宋体" w:hAnsi="宋体"/>
          <w:sz w:val="24"/>
          <w:szCs w:val="24"/>
        </w:rPr>
      </w:pPr>
      <w:r>
        <w:rPr>
          <w:rFonts w:hint="eastAsia" w:ascii="宋体" w:hAnsi="宋体"/>
          <w:sz w:val="24"/>
          <w:szCs w:val="24"/>
        </w:rPr>
        <w:t>11.3    拟招标工程内容采用“投标函”中的计量单位和合同条件约定计算规则的计量单位执行。</w:t>
      </w:r>
    </w:p>
    <w:p w14:paraId="4596D828">
      <w:pPr>
        <w:pStyle w:val="139"/>
        <w:numPr>
          <w:ilvl w:val="0"/>
          <w:numId w:val="7"/>
        </w:numPr>
        <w:spacing w:line="360" w:lineRule="auto"/>
        <w:ind w:left="851" w:hanging="851" w:firstLineChars="0"/>
        <w:rPr>
          <w:rFonts w:ascii="宋体" w:hAnsi="宋体"/>
          <w:sz w:val="24"/>
          <w:szCs w:val="24"/>
          <w:highlight w:val="none"/>
        </w:rPr>
      </w:pPr>
      <w:r>
        <w:rPr>
          <w:rFonts w:hint="eastAsia" w:ascii="宋体" w:hAnsi="宋体"/>
          <w:b/>
          <w:sz w:val="24"/>
          <w:szCs w:val="24"/>
          <w:highlight w:val="none"/>
        </w:rPr>
        <w:t>投标文件的组成</w:t>
      </w:r>
    </w:p>
    <w:p w14:paraId="58755EF7">
      <w:pPr>
        <w:pStyle w:val="139"/>
        <w:numPr>
          <w:ilvl w:val="0"/>
          <w:numId w:val="21"/>
        </w:numPr>
        <w:spacing w:line="360" w:lineRule="auto"/>
        <w:ind w:left="851" w:hanging="851"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本工程的投标文件为：商务标（贰份，一正一副）。</w:t>
      </w:r>
    </w:p>
    <w:p w14:paraId="7818A7E2">
      <w:pPr>
        <w:pStyle w:val="139"/>
        <w:numPr>
          <w:ilvl w:val="0"/>
          <w:numId w:val="21"/>
        </w:numPr>
        <w:spacing w:line="360" w:lineRule="auto"/>
        <w:ind w:left="851" w:hanging="851"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商务标包括（但不限于）：</w:t>
      </w:r>
    </w:p>
    <w:p w14:paraId="3119F68E">
      <w:pPr>
        <w:pStyle w:val="139"/>
        <w:numPr>
          <w:ilvl w:val="0"/>
          <w:numId w:val="22"/>
        </w:numPr>
        <w:spacing w:line="360" w:lineRule="auto"/>
        <w:ind w:left="420" w:leftChars="0" w:hanging="420" w:firstLineChars="0"/>
        <w:rPr>
          <w:rFonts w:ascii="宋体" w:hAnsi="宋体"/>
          <w:sz w:val="24"/>
          <w:szCs w:val="24"/>
          <w:highlight w:val="none"/>
        </w:rPr>
      </w:pPr>
      <w:r>
        <w:rPr>
          <w:rFonts w:hint="eastAsia" w:ascii="宋体" w:hAnsi="宋体"/>
          <w:sz w:val="24"/>
          <w:szCs w:val="24"/>
          <w:highlight w:val="none"/>
        </w:rPr>
        <w:t>投标函；</w:t>
      </w:r>
    </w:p>
    <w:p w14:paraId="168ADDA6">
      <w:pPr>
        <w:pStyle w:val="139"/>
        <w:numPr>
          <w:ilvl w:val="0"/>
          <w:numId w:val="22"/>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工程量清单报价表及说明（属投标函附件）；</w:t>
      </w:r>
    </w:p>
    <w:p w14:paraId="3E6C0236">
      <w:pPr>
        <w:pStyle w:val="139"/>
        <w:numPr>
          <w:ilvl w:val="0"/>
          <w:numId w:val="22"/>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法定代表人身份证明</w:t>
      </w:r>
      <w:r>
        <w:rPr>
          <w:rFonts w:hint="eastAsia" w:ascii="宋体" w:hAnsi="宋体" w:cs="Times New Roman"/>
          <w:sz w:val="24"/>
          <w:szCs w:val="24"/>
          <w:lang w:eastAsia="zh-CN"/>
        </w:rPr>
        <w:t>；</w:t>
      </w:r>
    </w:p>
    <w:p w14:paraId="6A3677AD">
      <w:pPr>
        <w:pStyle w:val="139"/>
        <w:numPr>
          <w:ilvl w:val="0"/>
          <w:numId w:val="22"/>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法定代表人授权委托书及身份证复印件；</w:t>
      </w:r>
    </w:p>
    <w:p w14:paraId="1A184460">
      <w:pPr>
        <w:pStyle w:val="139"/>
        <w:numPr>
          <w:ilvl w:val="0"/>
          <w:numId w:val="22"/>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投标人基本情况表；</w:t>
      </w:r>
    </w:p>
    <w:p w14:paraId="67A8781E">
      <w:pPr>
        <w:pStyle w:val="139"/>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0" w:hanging="845" w:firstLineChars="0"/>
        <w:textAlignment w:val="auto"/>
        <w:rPr>
          <w:rFonts w:hint="eastAsia" w:ascii="宋体" w:hAnsi="宋体" w:eastAsia="宋体" w:cs="Times New Roman"/>
          <w:sz w:val="24"/>
          <w:szCs w:val="24"/>
          <w:lang w:val="zh-CN"/>
        </w:rPr>
      </w:pPr>
      <w:r>
        <w:rPr>
          <w:rFonts w:hint="eastAsia" w:ascii="宋体" w:hAnsi="宋体" w:eastAsia="宋体" w:cs="Times New Roman"/>
          <w:sz w:val="24"/>
          <w:szCs w:val="24"/>
        </w:rPr>
        <w:t>拟投入项目管理班子主要成员履历表；</w:t>
      </w:r>
      <w:r>
        <w:rPr>
          <w:rFonts w:hint="eastAsia" w:ascii="宋体" w:hAnsi="宋体" w:eastAsia="宋体" w:cs="Times New Roman"/>
          <w:sz w:val="24"/>
          <w:szCs w:val="24"/>
          <w:lang w:val="zh-CN"/>
        </w:rPr>
        <w:t>（附证明文件，包括资格证书、近</w:t>
      </w:r>
      <w:r>
        <w:rPr>
          <w:rFonts w:hint="eastAsia" w:ascii="宋体" w:hAnsi="宋体" w:cs="Times New Roman"/>
          <w:sz w:val="24"/>
          <w:szCs w:val="24"/>
          <w:lang w:val="en-US" w:eastAsia="zh-CN"/>
        </w:rPr>
        <w:t>两年</w:t>
      </w:r>
      <w:r>
        <w:rPr>
          <w:rFonts w:hint="eastAsia" w:ascii="宋体" w:hAnsi="宋体" w:eastAsia="宋体" w:cs="Times New Roman"/>
          <w:sz w:val="24"/>
          <w:szCs w:val="24"/>
          <w:lang w:val="zh-CN"/>
        </w:rPr>
        <w:t>养老保险缴纳证明等）；</w:t>
      </w:r>
    </w:p>
    <w:p w14:paraId="54E56D45">
      <w:pPr>
        <w:pStyle w:val="139"/>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45" w:leftChars="0" w:hanging="845" w:firstLineChars="0"/>
        <w:textAlignment w:val="auto"/>
        <w:rPr>
          <w:rFonts w:hint="eastAsia" w:ascii="宋体" w:hAnsi="宋体" w:eastAsia="宋体" w:cs="Times New Roman"/>
          <w:sz w:val="24"/>
          <w:szCs w:val="24"/>
        </w:rPr>
      </w:pPr>
      <w:r>
        <w:rPr>
          <w:rFonts w:hint="eastAsia" w:ascii="宋体" w:hAnsi="宋体" w:eastAsia="宋体" w:cs="Times New Roman"/>
          <w:sz w:val="24"/>
          <w:szCs w:val="24"/>
        </w:rPr>
        <w:t>近三年来已完成或在建类似工程情况一览表及获得文明工地与质量奖项；</w:t>
      </w:r>
    </w:p>
    <w:p w14:paraId="3D918EE6">
      <w:pPr>
        <w:pStyle w:val="139"/>
        <w:numPr>
          <w:ilvl w:val="0"/>
          <w:numId w:val="22"/>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招标文件要求或投标人认为需提交的其他资料。</w:t>
      </w:r>
    </w:p>
    <w:p w14:paraId="648BE69C">
      <w:pPr>
        <w:pStyle w:val="139"/>
        <w:numPr>
          <w:ilvl w:val="0"/>
          <w:numId w:val="21"/>
        </w:numPr>
        <w:spacing w:line="360" w:lineRule="auto"/>
        <w:ind w:left="851" w:hanging="851"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技术标包括（但不限于）：</w:t>
      </w:r>
    </w:p>
    <w:p w14:paraId="0B34F301">
      <w:pPr>
        <w:pStyle w:val="139"/>
        <w:numPr>
          <w:ilvl w:val="0"/>
          <w:numId w:val="23"/>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施工现场平面布置图</w:t>
      </w:r>
      <w:r>
        <w:rPr>
          <w:rFonts w:hint="eastAsia" w:ascii="宋体" w:hAnsi="宋体" w:eastAsia="宋体" w:cs="Times New Roman"/>
          <w:sz w:val="24"/>
          <w:szCs w:val="24"/>
          <w:lang w:val="en-US" w:eastAsia="zh-CN"/>
        </w:rPr>
        <w:t>(含平面转换）</w:t>
      </w:r>
      <w:r>
        <w:rPr>
          <w:rFonts w:hint="eastAsia" w:ascii="宋体" w:hAnsi="宋体" w:eastAsia="宋体" w:cs="Times New Roman"/>
          <w:sz w:val="24"/>
          <w:szCs w:val="24"/>
        </w:rPr>
        <w:t>；</w:t>
      </w:r>
    </w:p>
    <w:p w14:paraId="3DFFBFFA">
      <w:pPr>
        <w:pStyle w:val="139"/>
        <w:numPr>
          <w:ilvl w:val="0"/>
          <w:numId w:val="23"/>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施工进度计划（格式不限，但要表达清楚）及保障措施；</w:t>
      </w:r>
    </w:p>
    <w:p w14:paraId="43CB6E96">
      <w:pPr>
        <w:pStyle w:val="139"/>
        <w:numPr>
          <w:ilvl w:val="0"/>
          <w:numId w:val="23"/>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分包管理方案或措施。</w:t>
      </w:r>
    </w:p>
    <w:p w14:paraId="5173B14D">
      <w:pPr>
        <w:pStyle w:val="139"/>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39" w:leftChars="0" w:hanging="839" w:firstLineChars="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投标人应当依据招标人提供的图纸、国家现行规范与标准（没有国内规范的，应当参考适用的国外规范）和招标文件其他各个组成部分对工程的描述以及投标人对工程现场的勘察结果，以及招标人关注的内容，编制本招标工程的施工组织设计。施工组织设计中至少应包括并重点描述如下几个方面的内容：</w:t>
      </w:r>
      <w:r>
        <w:rPr>
          <w:rFonts w:hint="eastAsia" w:ascii="宋体" w:hAnsi="宋体" w:eastAsia="宋体" w:cs="Times New Roman"/>
          <w:sz w:val="24"/>
          <w:szCs w:val="24"/>
        </w:rPr>
        <w:t xml:space="preserve">施工总体进度计划（project文件格式）及保障措施。包括一份以横道图表示的进度计划、一份标明关键线路的网络进度计划、保障进度计划需要的主要施工机械设备、劳动力需求计划及保证措施、材料设备进场计划及保证措施等。包括专业分包工程和专项供应项目等在内的所有工作都须纳入到施工总体进度计划和材料设备进场计划中，尤其是，投标人还应考虑为专业分包人和其他承包人（如果有）的工作及时提供所需的工作空间、可施工时间、临时水电、临时场地和通道等。投标人必须确保本招标工程，包括专业分包工程，在合同要求的时间内如期完工； </w:t>
      </w:r>
    </w:p>
    <w:p w14:paraId="6352E74A">
      <w:pPr>
        <w:pStyle w:val="139"/>
        <w:numPr>
          <w:ilvl w:val="0"/>
          <w:numId w:val="21"/>
        </w:numPr>
        <w:tabs>
          <w:tab w:val="left" w:pos="851"/>
        </w:tabs>
        <w:spacing w:line="360" w:lineRule="auto"/>
        <w:ind w:left="851" w:hanging="851" w:firstLineChars="0"/>
        <w:rPr>
          <w:rFonts w:hint="eastAsia" w:ascii="宋体" w:hAnsi="宋体" w:eastAsia="宋体" w:cs="Times New Roman"/>
          <w:b/>
          <w:bCs/>
          <w:sz w:val="24"/>
          <w:szCs w:val="24"/>
          <w:highlight w:val="none"/>
        </w:rPr>
      </w:pPr>
      <w:r>
        <w:rPr>
          <w:rFonts w:hint="eastAsia" w:ascii="宋体" w:hAnsi="宋体" w:eastAsia="宋体" w:cs="Times New Roman"/>
          <w:sz w:val="24"/>
          <w:szCs w:val="24"/>
          <w:highlight w:val="none"/>
        </w:rPr>
        <w:t>上述所有投标文件的电子版本（刻于可读取、可复制的</w:t>
      </w:r>
      <w:r>
        <w:rPr>
          <w:rFonts w:hint="eastAsia" w:ascii="宋体" w:hAnsi="宋体" w:eastAsia="宋体" w:cs="Times New Roman"/>
          <w:b/>
          <w:bCs/>
          <w:sz w:val="24"/>
          <w:szCs w:val="24"/>
          <w:highlight w:val="none"/>
        </w:rPr>
        <w:t>U盘中</w:t>
      </w:r>
      <w:r>
        <w:rPr>
          <w:rFonts w:hint="eastAsia" w:ascii="宋体" w:hAnsi="宋体" w:eastAsia="宋体" w:cs="Times New Roman"/>
          <w:sz w:val="24"/>
          <w:szCs w:val="24"/>
          <w:highlight w:val="none"/>
        </w:rPr>
        <w:t>）。</w:t>
      </w:r>
      <w:r>
        <w:rPr>
          <w:rFonts w:hint="eastAsia" w:ascii="宋体" w:hAnsi="宋体" w:eastAsia="宋体" w:cs="Times New Roman"/>
          <w:b/>
          <w:bCs/>
          <w:sz w:val="24"/>
          <w:szCs w:val="24"/>
          <w:highlight w:val="none"/>
        </w:rPr>
        <w:t>特别说明：商务标电子版本应包括所有报价的预算文件及汇总、说明(使用OFFICE2007以下版本软件），不接受专业造价软件格式的文件。</w:t>
      </w:r>
    </w:p>
    <w:p w14:paraId="505CA470">
      <w:pPr>
        <w:pStyle w:val="139"/>
        <w:numPr>
          <w:ilvl w:val="0"/>
          <w:numId w:val="21"/>
        </w:numPr>
        <w:spacing w:line="360" w:lineRule="auto"/>
        <w:ind w:left="851" w:hanging="851" w:firstLineChars="0"/>
        <w:rPr>
          <w:rFonts w:ascii="宋体" w:hAnsi="宋体"/>
          <w:sz w:val="24"/>
          <w:szCs w:val="24"/>
          <w:highlight w:val="none"/>
        </w:rPr>
      </w:pPr>
      <w:r>
        <w:rPr>
          <w:rFonts w:ascii="宋体" w:hAnsi="宋体"/>
          <w:sz w:val="24"/>
          <w:szCs w:val="24"/>
          <w:highlight w:val="none"/>
        </w:rPr>
        <w:t>投标人准备的投标文件必须使用本招标文件所提供的投标文件格式及相关文件格式（如属表格，可以按同样格式扩展）。</w:t>
      </w:r>
    </w:p>
    <w:p w14:paraId="5A85B515">
      <w:pPr>
        <w:pStyle w:val="139"/>
        <w:numPr>
          <w:ilvl w:val="0"/>
          <w:numId w:val="21"/>
        </w:numPr>
        <w:spacing w:line="360" w:lineRule="auto"/>
        <w:ind w:left="851" w:hanging="851" w:firstLineChars="0"/>
        <w:rPr>
          <w:rFonts w:ascii="宋体" w:hAnsi="宋体"/>
          <w:sz w:val="24"/>
          <w:szCs w:val="24"/>
          <w:highlight w:val="none"/>
        </w:rPr>
      </w:pPr>
      <w:r>
        <w:rPr>
          <w:rFonts w:ascii="宋体" w:hAnsi="宋体"/>
          <w:sz w:val="24"/>
          <w:szCs w:val="24"/>
          <w:highlight w:val="none"/>
        </w:rPr>
        <w:t>投标文件均应打印或使用不褪色的墨水书写。</w:t>
      </w:r>
      <w:r>
        <w:rPr>
          <w:rFonts w:hint="eastAsia" w:ascii="宋体" w:hAnsi="宋体"/>
          <w:sz w:val="24"/>
          <w:szCs w:val="24"/>
          <w:highlight w:val="none"/>
        </w:rPr>
        <w:t>投标文件的正本和副本均需打印，字迹应清晰易于辨认，并应在投标文件封面的右上角清楚地注明“正本”或“副本”字样。正本和副本如有不一致之处，以正本为准。</w:t>
      </w:r>
    </w:p>
    <w:p w14:paraId="63A78702">
      <w:pPr>
        <w:pStyle w:val="139"/>
        <w:numPr>
          <w:ilvl w:val="0"/>
          <w:numId w:val="21"/>
        </w:numPr>
        <w:spacing w:line="360" w:lineRule="auto"/>
        <w:ind w:left="851" w:hanging="851" w:firstLineChars="0"/>
        <w:rPr>
          <w:rFonts w:ascii="宋体" w:hAnsi="宋体"/>
          <w:sz w:val="24"/>
          <w:szCs w:val="24"/>
          <w:highlight w:val="none"/>
        </w:rPr>
      </w:pPr>
      <w:r>
        <w:rPr>
          <w:rFonts w:ascii="宋体" w:hAnsi="宋体"/>
          <w:sz w:val="24"/>
          <w:szCs w:val="24"/>
          <w:highlight w:val="none"/>
        </w:rPr>
        <w:t>投标人已经确认其提交的投标书</w:t>
      </w:r>
      <w:r>
        <w:rPr>
          <w:rFonts w:hint="eastAsia" w:ascii="宋体" w:hAnsi="宋体"/>
          <w:sz w:val="24"/>
          <w:szCs w:val="24"/>
          <w:highlight w:val="none"/>
        </w:rPr>
        <w:t>和</w:t>
      </w:r>
      <w:r>
        <w:rPr>
          <w:rFonts w:ascii="宋体" w:hAnsi="宋体"/>
          <w:sz w:val="24"/>
          <w:szCs w:val="24"/>
          <w:highlight w:val="none"/>
        </w:rPr>
        <w:t>价格的正确性和充分性。除非合同中另有约定，投标人提交的投标书</w:t>
      </w:r>
      <w:r>
        <w:rPr>
          <w:rFonts w:hint="eastAsia" w:ascii="宋体" w:hAnsi="宋体"/>
          <w:sz w:val="24"/>
          <w:szCs w:val="24"/>
          <w:highlight w:val="none"/>
        </w:rPr>
        <w:t>和</w:t>
      </w:r>
      <w:r>
        <w:rPr>
          <w:rFonts w:ascii="宋体" w:hAnsi="宋体"/>
          <w:sz w:val="24"/>
          <w:szCs w:val="24"/>
          <w:highlight w:val="none"/>
        </w:rPr>
        <w:t>价格已经全面、充分地体现和覆盖了：</w:t>
      </w:r>
    </w:p>
    <w:p w14:paraId="13DB3C23">
      <w:pPr>
        <w:pStyle w:val="139"/>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sz w:val="24"/>
          <w:szCs w:val="24"/>
          <w:highlight w:val="none"/>
        </w:rPr>
      </w:pPr>
      <w:r>
        <w:rPr>
          <w:rFonts w:ascii="宋体" w:hAnsi="宋体"/>
          <w:sz w:val="24"/>
          <w:szCs w:val="24"/>
          <w:highlight w:val="none"/>
        </w:rPr>
        <w:t>投标人根据合同应承担的全部义务；</w:t>
      </w:r>
    </w:p>
    <w:p w14:paraId="4564479E">
      <w:pPr>
        <w:pStyle w:val="139"/>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eastAsia="宋体" w:cs="Times New Roman"/>
          <w:sz w:val="24"/>
          <w:szCs w:val="24"/>
          <w:highlight w:val="none"/>
        </w:rPr>
      </w:pPr>
      <w:r>
        <w:rPr>
          <w:rFonts w:ascii="宋体" w:hAnsi="宋体" w:eastAsia="宋体" w:cs="Times New Roman"/>
          <w:sz w:val="24"/>
          <w:szCs w:val="24"/>
          <w:highlight w:val="none"/>
        </w:rPr>
        <w:t>为该工程所必须发生的一切费用；</w:t>
      </w:r>
    </w:p>
    <w:p w14:paraId="712EA26F">
      <w:pPr>
        <w:pStyle w:val="139"/>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eastAsia="宋体" w:cs="Times New Roman"/>
          <w:sz w:val="24"/>
          <w:szCs w:val="24"/>
          <w:highlight w:val="none"/>
        </w:rPr>
      </w:pPr>
      <w:r>
        <w:rPr>
          <w:rFonts w:ascii="宋体" w:hAnsi="宋体" w:eastAsia="宋体" w:cs="Times New Roman"/>
          <w:sz w:val="24"/>
          <w:szCs w:val="24"/>
          <w:highlight w:val="none"/>
        </w:rPr>
        <w:t>为完成全部合同工作内容而必须发生的任何费用；</w:t>
      </w:r>
    </w:p>
    <w:p w14:paraId="6CE462D7">
      <w:pPr>
        <w:pStyle w:val="139"/>
        <w:keepNext w:val="0"/>
        <w:keepLines w:val="0"/>
        <w:pageBreakBefore w:val="0"/>
        <w:widowControl w:val="0"/>
        <w:numPr>
          <w:ilvl w:val="0"/>
          <w:numId w:val="24"/>
        </w:numPr>
        <w:kinsoku/>
        <w:wordWrap/>
        <w:overflowPunct/>
        <w:topLinePunct w:val="0"/>
        <w:autoSpaceDE/>
        <w:autoSpaceDN/>
        <w:bidi w:val="0"/>
        <w:adjustRightInd/>
        <w:snapToGrid/>
        <w:spacing w:line="360" w:lineRule="auto"/>
        <w:ind w:left="856" w:leftChars="0" w:right="0" w:rightChars="0" w:hanging="856" w:firstLineChars="0"/>
        <w:jc w:val="both"/>
        <w:textAlignment w:val="auto"/>
        <w:outlineLvl w:val="9"/>
        <w:rPr>
          <w:rFonts w:ascii="宋体" w:hAnsi="宋体" w:eastAsia="宋体" w:cs="Times New Roman"/>
          <w:sz w:val="24"/>
          <w:szCs w:val="24"/>
          <w:highlight w:val="none"/>
        </w:rPr>
      </w:pPr>
      <w:r>
        <w:rPr>
          <w:rFonts w:ascii="宋体" w:hAnsi="宋体" w:eastAsia="宋体" w:cs="Times New Roman"/>
          <w:sz w:val="24"/>
          <w:szCs w:val="24"/>
          <w:highlight w:val="none"/>
        </w:rPr>
        <w:t>作为一个有足够经验的</w:t>
      </w:r>
      <w:r>
        <w:rPr>
          <w:rFonts w:hint="eastAsia" w:ascii="宋体" w:hAnsi="宋体" w:cs="Times New Roman"/>
          <w:sz w:val="24"/>
          <w:szCs w:val="24"/>
          <w:highlight w:val="none"/>
          <w:lang w:val="en-US" w:eastAsia="zh-CN"/>
        </w:rPr>
        <w:t>承包</w:t>
      </w:r>
      <w:r>
        <w:rPr>
          <w:rFonts w:hint="eastAsia" w:ascii="宋体" w:hAnsi="宋体" w:eastAsia="宋体" w:cs="Times New Roman"/>
          <w:sz w:val="24"/>
          <w:szCs w:val="24"/>
          <w:highlight w:val="none"/>
        </w:rPr>
        <w:t>人</w:t>
      </w:r>
      <w:r>
        <w:rPr>
          <w:rFonts w:ascii="宋体" w:hAnsi="宋体" w:eastAsia="宋体" w:cs="Times New Roman"/>
          <w:sz w:val="24"/>
          <w:szCs w:val="24"/>
          <w:highlight w:val="none"/>
        </w:rPr>
        <w:t>可以合理预见的任何紧急情况的处理费用以及日后</w:t>
      </w:r>
      <w:r>
        <w:rPr>
          <w:rFonts w:hint="eastAsia" w:ascii="宋体" w:hAnsi="宋体" w:cs="Times New Roman"/>
          <w:sz w:val="24"/>
          <w:szCs w:val="24"/>
          <w:highlight w:val="none"/>
          <w:lang w:val="en-US" w:eastAsia="zh-CN"/>
        </w:rPr>
        <w:t>施工</w:t>
      </w:r>
      <w:r>
        <w:rPr>
          <w:rFonts w:ascii="宋体" w:hAnsi="宋体" w:eastAsia="宋体" w:cs="Times New Roman"/>
          <w:sz w:val="24"/>
          <w:szCs w:val="24"/>
          <w:highlight w:val="none"/>
        </w:rPr>
        <w:t>过程中</w:t>
      </w:r>
      <w:r>
        <w:rPr>
          <w:rFonts w:hint="eastAsia" w:ascii="宋体" w:hAnsi="宋体" w:eastAsia="宋体" w:cs="Times New Roman"/>
          <w:sz w:val="24"/>
          <w:szCs w:val="24"/>
          <w:highlight w:val="none"/>
        </w:rPr>
        <w:t>相关</w:t>
      </w:r>
      <w:r>
        <w:rPr>
          <w:rFonts w:ascii="宋体" w:hAnsi="宋体" w:eastAsia="宋体" w:cs="Times New Roman"/>
          <w:sz w:val="24"/>
          <w:szCs w:val="24"/>
          <w:highlight w:val="none"/>
        </w:rPr>
        <w:t>成本的任何涨价风险（合同另有约定除外）。</w:t>
      </w:r>
    </w:p>
    <w:p w14:paraId="1A382472">
      <w:pPr>
        <w:pStyle w:val="139"/>
        <w:numPr>
          <w:ilvl w:val="0"/>
          <w:numId w:val="7"/>
        </w:numPr>
        <w:spacing w:line="360" w:lineRule="auto"/>
        <w:ind w:left="851" w:hanging="851" w:firstLineChars="0"/>
        <w:rPr>
          <w:rFonts w:hint="eastAsia" w:ascii="宋体" w:hAnsi="宋体"/>
          <w:b/>
          <w:sz w:val="24"/>
          <w:szCs w:val="24"/>
          <w:highlight w:val="none"/>
        </w:rPr>
      </w:pPr>
      <w:r>
        <w:rPr>
          <w:rFonts w:hint="eastAsia" w:ascii="宋体" w:hAnsi="宋体"/>
          <w:b/>
          <w:sz w:val="24"/>
          <w:szCs w:val="24"/>
          <w:highlight w:val="none"/>
        </w:rPr>
        <w:t>工程计价</w:t>
      </w:r>
    </w:p>
    <w:p w14:paraId="6D885447">
      <w:pPr>
        <w:pStyle w:val="139"/>
        <w:numPr>
          <w:ilvl w:val="0"/>
          <w:numId w:val="25"/>
        </w:numPr>
        <w:spacing w:line="360" w:lineRule="auto"/>
        <w:ind w:left="851" w:hanging="851" w:firstLineChars="0"/>
        <w:rPr>
          <w:rFonts w:hint="eastAsia" w:ascii="宋体" w:hAnsi="宋体"/>
          <w:b w:val="0"/>
          <w:bCs/>
          <w:sz w:val="24"/>
          <w:szCs w:val="24"/>
          <w:highlight w:val="none"/>
        </w:rPr>
      </w:pPr>
      <w:r>
        <w:rPr>
          <w:rFonts w:hint="eastAsia" w:ascii="宋体" w:hAnsi="宋体"/>
          <w:b w:val="0"/>
          <w:bCs/>
          <w:sz w:val="24"/>
          <w:szCs w:val="24"/>
          <w:highlight w:val="none"/>
        </w:rPr>
        <w:t>计价形式：</w:t>
      </w:r>
      <w:r>
        <w:rPr>
          <w:rFonts w:hint="eastAsia" w:ascii="宋体" w:hAnsi="宋体" w:eastAsia="宋体" w:cs="宋体"/>
          <w:b/>
          <w:bCs w:val="0"/>
          <w:color w:val="000000" w:themeColor="text1"/>
          <w:sz w:val="24"/>
          <w:szCs w:val="24"/>
          <w:highlight w:val="none"/>
          <w14:textFill>
            <w14:solidFill>
              <w14:schemeClr w14:val="tx1"/>
            </w14:solidFill>
          </w14:textFill>
        </w:rPr>
        <w:t>采用工程量清单，以市场价计价，综合单价包干形式</w:t>
      </w:r>
      <w:r>
        <w:rPr>
          <w:rFonts w:hint="eastAsia" w:ascii="宋体" w:hAnsi="宋体"/>
          <w:b w:val="0"/>
          <w:bCs/>
          <w:sz w:val="24"/>
          <w:szCs w:val="24"/>
          <w:highlight w:val="none"/>
          <w:lang w:val="en-US" w:eastAsia="zh-CN"/>
        </w:rPr>
        <w:t>。</w:t>
      </w:r>
    </w:p>
    <w:p w14:paraId="5FABF556">
      <w:pPr>
        <w:pStyle w:val="139"/>
        <w:numPr>
          <w:ilvl w:val="0"/>
          <w:numId w:val="25"/>
        </w:numPr>
        <w:spacing w:line="360" w:lineRule="auto"/>
        <w:ind w:left="851" w:hanging="851" w:firstLineChars="0"/>
        <w:rPr>
          <w:rFonts w:hint="eastAsia" w:ascii="宋体" w:hAnsi="宋体"/>
          <w:b/>
          <w:bCs w:val="0"/>
          <w:sz w:val="24"/>
          <w:szCs w:val="24"/>
          <w:highlight w:val="none"/>
        </w:rPr>
      </w:pPr>
      <w:r>
        <w:rPr>
          <w:rFonts w:hint="eastAsia" w:ascii="宋体" w:hAnsi="宋体"/>
          <w:b/>
          <w:bCs w:val="0"/>
          <w:sz w:val="24"/>
          <w:szCs w:val="24"/>
          <w:highlight w:val="none"/>
        </w:rPr>
        <w:t>工程量清单的说明：</w:t>
      </w:r>
    </w:p>
    <w:p w14:paraId="3E164B8D">
      <w:pPr>
        <w:pStyle w:val="139"/>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投标报价由投标人依据本招标文件（含施工合同）及招标人提供的工程量清单，按风险自担的原则，自主报价，将完成其承担的施工工程内容和工作内容应发生的各项费用和各种风险费用等全部计入投标报价中。</w:t>
      </w:r>
    </w:p>
    <w:p w14:paraId="7A30782B">
      <w:pPr>
        <w:pStyle w:val="139"/>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投标人应仔细研读招标文件附件《施工合同》第四部分：“工程规范和技术说明”，投标人的报价是基于对“工程规范和技术说明”完全领会的基础上做出的全面报价。如果在“工程规范和技术说明”的工程量计算规则中没有适用的或能合理分解出或推断出的相应计算规则，则执行按《建设工程工程量清单计价规范》（GB50500-201</w:t>
      </w:r>
      <w:r>
        <w:rPr>
          <w:rFonts w:hint="eastAsia" w:ascii="宋体" w:hAnsi="宋体"/>
          <w:sz w:val="24"/>
          <w:szCs w:val="24"/>
          <w:highlight w:val="none"/>
          <w:lang w:val="en-US" w:eastAsia="zh-CN"/>
        </w:rPr>
        <w:t>8</w:t>
      </w:r>
      <w:r>
        <w:rPr>
          <w:rFonts w:hint="eastAsia" w:ascii="宋体" w:hAnsi="宋体"/>
          <w:sz w:val="24"/>
          <w:szCs w:val="24"/>
          <w:highlight w:val="none"/>
        </w:rPr>
        <w:t>）执行相应的工程量计算的原则。</w:t>
      </w:r>
    </w:p>
    <w:p w14:paraId="1EF2242F">
      <w:pPr>
        <w:pStyle w:val="139"/>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特别提醒投标人注意：本次所采用的工程量清单与建设部所规定的工程量清单有很多不一致的地方，希望各投标人能充分注意到这一点。投标人递交投标文件，视为投标人已充分注意并考虑了这一点且无异议。</w:t>
      </w:r>
    </w:p>
    <w:p w14:paraId="3EB57167">
      <w:pPr>
        <w:pStyle w:val="139"/>
        <w:numPr>
          <w:ilvl w:val="0"/>
          <w:numId w:val="25"/>
        </w:numPr>
        <w:spacing w:line="360" w:lineRule="auto"/>
        <w:ind w:left="851" w:hanging="851" w:firstLineChars="0"/>
        <w:rPr>
          <w:rFonts w:hint="eastAsia" w:ascii="宋体" w:hAnsi="宋体"/>
          <w:b/>
          <w:bCs w:val="0"/>
          <w:sz w:val="24"/>
          <w:szCs w:val="24"/>
          <w:highlight w:val="none"/>
        </w:rPr>
      </w:pPr>
      <w:r>
        <w:rPr>
          <w:rFonts w:hint="eastAsia" w:ascii="宋体" w:hAnsi="宋体"/>
          <w:b/>
          <w:bCs w:val="0"/>
          <w:sz w:val="24"/>
          <w:szCs w:val="24"/>
          <w:highlight w:val="none"/>
        </w:rPr>
        <w:t>报价原则</w:t>
      </w:r>
    </w:p>
    <w:p w14:paraId="5B3EDA29">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sz w:val="24"/>
          <w:szCs w:val="24"/>
          <w:highlight w:val="none"/>
        </w:rPr>
      </w:pPr>
      <w:r>
        <w:rPr>
          <w:rFonts w:hint="eastAsia" w:ascii="宋体" w:hAnsi="宋体"/>
          <w:b/>
          <w:bCs/>
          <w:sz w:val="24"/>
          <w:szCs w:val="24"/>
          <w:highlight w:val="none"/>
        </w:rPr>
        <w:t>“投标报价”</w:t>
      </w:r>
      <w:r>
        <w:rPr>
          <w:rFonts w:hint="eastAsia" w:ascii="宋体" w:hAnsi="宋体"/>
          <w:sz w:val="24"/>
          <w:szCs w:val="24"/>
          <w:highlight w:val="none"/>
        </w:rPr>
        <w:t>既包括按文件规定所应计算的各项费用，又要包括各项投标时难以准确估计而在施工时必须发生的费用，以及工程实际情况及特点、市场风险、不可预见的风险等足以影响工程成本价格的各项因素所发生的各项费用。</w:t>
      </w:r>
    </w:p>
    <w:p w14:paraId="5FDF649F">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投标人根据现行国家政策、市场风险、工程具体情况和特点等，并结合工期、质量要求等编制“投标报价”，不得偏离和低于市场成本价，更不得以自身不能承受的价格进行竞争。</w:t>
      </w:r>
    </w:p>
    <w:p w14:paraId="40D4E4BB">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应按照招标文件给定的工程量清单格式进行报价。并按本招标文件附件合同的相关工程取费费率，此类费率将被用于工程施工过程中发生的无相同或类似的工程变更的计价。组价时，投标人应保证其报价的充分性、完备性和符合性，任何情况下，投标人应自行承担工程量中各子目的报价风险，招标人不接受任何由于投标人以组价不当（包括但不限于对工作内容理解的偏差、工料含量水平的确定、市场价格的判断、取费等）为由而提出的任何索赔。</w:t>
      </w:r>
    </w:p>
    <w:p w14:paraId="47E0A06A">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应根据自身的采购渠道和信息渠道，分析用于组价的所有生产要素的市场价格水平及其走势、结合投标人自身的管理水平和实力以及投标人为本招标工程准备的施工组织设计等因素，来测算和判断投标人基于本招标工程的成本水平, 在保证不低于成本的基础上，准备和决策自己的投标价格。</w:t>
      </w:r>
    </w:p>
    <w:p w14:paraId="181018F7">
      <w:pPr>
        <w:spacing w:line="300" w:lineRule="auto"/>
        <w:ind w:left="836" w:leftChars="398"/>
        <w:rPr>
          <w:rFonts w:ascii="宋体" w:hAnsi="宋体"/>
          <w:bCs/>
          <w:color w:val="000000"/>
          <w:sz w:val="24"/>
          <w:szCs w:val="24"/>
        </w:rPr>
      </w:pPr>
      <w:r>
        <w:rPr>
          <w:rFonts w:ascii="宋体" w:hAnsi="宋体"/>
          <w:bCs/>
          <w:color w:val="000000"/>
          <w:sz w:val="24"/>
          <w:szCs w:val="24"/>
        </w:rPr>
        <w:t>投标报价的综合单价是指完成工程量清单中一个规定计量单位项目所需的人工费、材料费、机械使用费、管理费、利润</w:t>
      </w:r>
      <w:r>
        <w:rPr>
          <w:rFonts w:hint="eastAsia" w:ascii="宋体" w:hAnsi="宋体"/>
          <w:bCs/>
          <w:color w:val="000000"/>
          <w:sz w:val="24"/>
          <w:szCs w:val="24"/>
        </w:rPr>
        <w:t>、</w:t>
      </w:r>
      <w:r>
        <w:rPr>
          <w:rFonts w:ascii="宋体" w:hAnsi="宋体"/>
          <w:bCs/>
          <w:color w:val="000000"/>
          <w:sz w:val="24"/>
          <w:szCs w:val="24"/>
        </w:rPr>
        <w:t>包括在合同内明示或暗示的一切风险责任及其相关费用，除非另有约定，尚包括按规范及政府各项验收要求进行的材料抽检、抽样、取样及为满足土质、结构及其他功能要求的检测及试验费用，并考虑物价浮动等风险因素在内的全部费用。投标人所报的综合单价将贯穿于投标报价、工程款支付、设计变更、签证、洽商处理和竣工结算的始终，为固定包干的价格，除非合同另有约定，其他情况不得调整。</w:t>
      </w:r>
    </w:p>
    <w:p w14:paraId="0AB0584F">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除非本招标文件中另有约定，投标人所报出的投标价格应包括完成本招标文件要求范围内的全部工作所需的费用。不管投标人在投标书中是否有说明，投标人的投标总价应视为包括但不限于以下费用：</w:t>
      </w:r>
    </w:p>
    <w:p w14:paraId="5B0ADE66">
      <w:pPr>
        <w:pStyle w:val="139"/>
        <w:keepNext w:val="0"/>
        <w:keepLines w:val="0"/>
        <w:pageBreakBefore w:val="0"/>
        <w:widowControl w:val="0"/>
        <w:numPr>
          <w:ilvl w:val="0"/>
          <w:numId w:val="28"/>
        </w:numPr>
        <w:kinsoku/>
        <w:wordWrap/>
        <w:overflowPunct/>
        <w:topLinePunct w:val="0"/>
        <w:autoSpaceDE/>
        <w:autoSpaceDN/>
        <w:bidi w:val="0"/>
        <w:adjustRightInd/>
        <w:snapToGrid/>
        <w:spacing w:line="300" w:lineRule="auto"/>
        <w:ind w:left="839" w:hanging="839" w:firstLineChars="0"/>
        <w:textAlignment w:val="auto"/>
        <w:rPr>
          <w:rFonts w:ascii="宋体" w:hAnsi="宋体"/>
          <w:sz w:val="24"/>
          <w:szCs w:val="24"/>
        </w:rPr>
      </w:pPr>
      <w:r>
        <w:rPr>
          <w:rFonts w:hint="eastAsia" w:ascii="宋体" w:hAnsi="宋体"/>
          <w:sz w:val="24"/>
          <w:szCs w:val="24"/>
        </w:rPr>
        <w:t>所有的分部分项工程成本、措施项目成本、其他项目成本；</w:t>
      </w:r>
    </w:p>
    <w:p w14:paraId="712F9671">
      <w:pPr>
        <w:pStyle w:val="139"/>
        <w:keepNext w:val="0"/>
        <w:keepLines w:val="0"/>
        <w:pageBreakBefore w:val="0"/>
        <w:widowControl w:val="0"/>
        <w:numPr>
          <w:ilvl w:val="0"/>
          <w:numId w:val="28"/>
        </w:numPr>
        <w:kinsoku/>
        <w:wordWrap/>
        <w:overflowPunct/>
        <w:topLinePunct w:val="0"/>
        <w:autoSpaceDE/>
        <w:autoSpaceDN/>
        <w:bidi w:val="0"/>
        <w:adjustRightInd/>
        <w:snapToGrid/>
        <w:spacing w:line="300" w:lineRule="auto"/>
        <w:ind w:left="839" w:hanging="839" w:firstLineChars="0"/>
        <w:textAlignment w:val="auto"/>
        <w:rPr>
          <w:rFonts w:ascii="宋体" w:hAnsi="宋体"/>
          <w:sz w:val="24"/>
          <w:szCs w:val="24"/>
        </w:rPr>
      </w:pPr>
      <w:r>
        <w:rPr>
          <w:rFonts w:hint="eastAsia" w:ascii="宋体" w:hAnsi="宋体"/>
          <w:sz w:val="24"/>
          <w:szCs w:val="24"/>
        </w:rPr>
        <w:t>投标人企业运营及管理费、现场管理费、利润、规费、税金、风险等；</w:t>
      </w:r>
    </w:p>
    <w:p w14:paraId="57D022C1">
      <w:pPr>
        <w:pStyle w:val="139"/>
        <w:keepNext w:val="0"/>
        <w:keepLines w:val="0"/>
        <w:pageBreakBefore w:val="0"/>
        <w:widowControl w:val="0"/>
        <w:numPr>
          <w:ilvl w:val="0"/>
          <w:numId w:val="28"/>
        </w:numPr>
        <w:kinsoku/>
        <w:wordWrap/>
        <w:overflowPunct/>
        <w:topLinePunct w:val="0"/>
        <w:autoSpaceDE/>
        <w:autoSpaceDN/>
        <w:bidi w:val="0"/>
        <w:adjustRightInd/>
        <w:snapToGrid/>
        <w:spacing w:line="300" w:lineRule="auto"/>
        <w:ind w:left="839" w:hanging="839" w:firstLineChars="0"/>
        <w:textAlignment w:val="auto"/>
        <w:rPr>
          <w:rFonts w:ascii="宋体" w:hAnsi="宋体"/>
          <w:sz w:val="24"/>
          <w:szCs w:val="24"/>
        </w:rPr>
      </w:pPr>
      <w:r>
        <w:rPr>
          <w:rFonts w:hint="eastAsia" w:ascii="宋体" w:hAnsi="宋体"/>
          <w:sz w:val="24"/>
          <w:szCs w:val="24"/>
        </w:rPr>
        <w:t>国家或地方政府规定的其他相关费用；</w:t>
      </w:r>
    </w:p>
    <w:p w14:paraId="11CB2E71">
      <w:pPr>
        <w:pStyle w:val="139"/>
        <w:keepNext w:val="0"/>
        <w:keepLines w:val="0"/>
        <w:pageBreakBefore w:val="0"/>
        <w:widowControl w:val="0"/>
        <w:numPr>
          <w:ilvl w:val="0"/>
          <w:numId w:val="28"/>
        </w:numPr>
        <w:kinsoku/>
        <w:wordWrap/>
        <w:overflowPunct/>
        <w:topLinePunct w:val="0"/>
        <w:autoSpaceDE/>
        <w:autoSpaceDN/>
        <w:bidi w:val="0"/>
        <w:adjustRightInd/>
        <w:snapToGrid/>
        <w:spacing w:line="300" w:lineRule="auto"/>
        <w:ind w:left="839" w:hanging="839" w:firstLineChars="0"/>
        <w:textAlignment w:val="auto"/>
        <w:rPr>
          <w:rFonts w:ascii="宋体" w:hAnsi="宋体"/>
          <w:sz w:val="24"/>
          <w:szCs w:val="24"/>
        </w:rPr>
      </w:pPr>
      <w:r>
        <w:rPr>
          <w:rFonts w:hint="eastAsia" w:ascii="宋体" w:hAnsi="宋体"/>
          <w:sz w:val="24"/>
          <w:szCs w:val="24"/>
        </w:rPr>
        <w:t>缺陷修复和保修费用；</w:t>
      </w:r>
    </w:p>
    <w:p w14:paraId="00AC6E2D">
      <w:pPr>
        <w:pStyle w:val="139"/>
        <w:keepNext w:val="0"/>
        <w:keepLines w:val="0"/>
        <w:pageBreakBefore w:val="0"/>
        <w:widowControl w:val="0"/>
        <w:numPr>
          <w:ilvl w:val="0"/>
          <w:numId w:val="28"/>
        </w:numPr>
        <w:kinsoku/>
        <w:wordWrap/>
        <w:overflowPunct/>
        <w:topLinePunct w:val="0"/>
        <w:autoSpaceDE/>
        <w:autoSpaceDN/>
        <w:bidi w:val="0"/>
        <w:adjustRightInd/>
        <w:snapToGrid/>
        <w:spacing w:line="300" w:lineRule="auto"/>
        <w:ind w:left="839" w:hanging="839" w:firstLineChars="0"/>
        <w:textAlignment w:val="auto"/>
        <w:rPr>
          <w:rFonts w:ascii="宋体" w:hAnsi="宋体"/>
          <w:sz w:val="24"/>
          <w:szCs w:val="24"/>
        </w:rPr>
      </w:pPr>
      <w:r>
        <w:rPr>
          <w:rFonts w:hint="eastAsia" w:ascii="宋体" w:hAnsi="宋体"/>
          <w:sz w:val="24"/>
          <w:szCs w:val="24"/>
        </w:rPr>
        <w:t>合同期内市场材料价格、人工价格或劳务费、政府收费、税率、汇率或调价文件的变动等各种因素造成的价格变动（合同有约定的除外）；</w:t>
      </w:r>
    </w:p>
    <w:p w14:paraId="510D1416">
      <w:pPr>
        <w:pStyle w:val="139"/>
        <w:keepNext w:val="0"/>
        <w:keepLines w:val="0"/>
        <w:pageBreakBefore w:val="0"/>
        <w:widowControl w:val="0"/>
        <w:numPr>
          <w:ilvl w:val="0"/>
          <w:numId w:val="28"/>
        </w:numPr>
        <w:kinsoku/>
        <w:wordWrap/>
        <w:overflowPunct/>
        <w:topLinePunct w:val="0"/>
        <w:autoSpaceDE/>
        <w:autoSpaceDN/>
        <w:bidi w:val="0"/>
        <w:adjustRightInd/>
        <w:snapToGrid/>
        <w:spacing w:line="300" w:lineRule="auto"/>
        <w:ind w:left="839" w:hanging="839" w:firstLineChars="0"/>
        <w:textAlignment w:val="auto"/>
        <w:rPr>
          <w:rFonts w:ascii="宋体" w:hAnsi="宋体"/>
          <w:sz w:val="24"/>
          <w:szCs w:val="24"/>
        </w:rPr>
      </w:pPr>
      <w:r>
        <w:rPr>
          <w:rFonts w:hint="eastAsia" w:ascii="宋体" w:hAnsi="宋体"/>
          <w:sz w:val="24"/>
          <w:szCs w:val="24"/>
        </w:rPr>
        <w:t>为符合或满足招标人在招标文件中为投标人设定的全部责任和义务所需发生的所有费用，并对可能出现的风险进行费用考虑。</w:t>
      </w:r>
    </w:p>
    <w:p w14:paraId="7DFC969E">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如在投标文件中，针对招标人提供的工程量分部分项清单，投标人存在未填报单价、合价及金额的情况，招标人将认为此项费用已在投标人所提交的工程量清单报价中已标价的其他分部分项列项中考虑或作为投标人的报价优惠，业主在投标人中标后的任何时候均不会再计算此类费用，同时，中标人必须严格按</w:t>
      </w:r>
      <w:r>
        <w:rPr>
          <w:rFonts w:hint="eastAsia" w:ascii="宋体" w:hAnsi="宋体"/>
          <w:b w:val="0"/>
          <w:bCs w:val="0"/>
          <w:sz w:val="24"/>
          <w:szCs w:val="24"/>
          <w:highlight w:val="none"/>
          <w:lang w:val="en-US" w:eastAsia="zh-CN"/>
        </w:rPr>
        <w:t>施工</w:t>
      </w:r>
      <w:r>
        <w:rPr>
          <w:rFonts w:hint="eastAsia" w:ascii="宋体" w:hAnsi="宋体"/>
          <w:b w:val="0"/>
          <w:bCs w:val="0"/>
          <w:sz w:val="24"/>
          <w:szCs w:val="24"/>
          <w:highlight w:val="none"/>
        </w:rPr>
        <w:t>内容完成相应工作，如未完成的，将从其他工程款中扣除此项费用，以补贴招标人委托的其它单位。</w:t>
      </w:r>
    </w:p>
    <w:p w14:paraId="570225E8">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应参照招标人提供的措施项目（没有包括的内容投标人自行补充）和暂估项目清单，根据本招标工程的具体情况和投标人自身情况，进行报价。凡属于措施项目和其他项目的范畴，而投标人未作相应报价的，招标人将认为此类项目的费用已在工程量清单报价中已标价的其他列项中考虑。</w:t>
      </w:r>
    </w:p>
    <w:p w14:paraId="78A5DD7B">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价格中包括投标人对“工程规范和技术说明”中约定项目的总包管理、配合、协调以及本招标文件中规定的其他总包责任和义务所需的费用，此部分费用应填报在暂估项目清单报价中，投标人应根据自身的经验和本招标工程的规模，针对所有暂估项目单独并分别填报一笔金额。由投标人填报的此类金额是其就暂估项目的实施所能得到的全部的和唯一的报酬。任何情况下，由投标人填报的此类金额都将是固定包干的(暂估项目由中标人自行承揽并负责完成除外)，不会因下列任何因素而调整：</w:t>
      </w:r>
    </w:p>
    <w:p w14:paraId="185F5B1F">
      <w:pPr>
        <w:pStyle w:val="139"/>
        <w:numPr>
          <w:ilvl w:val="0"/>
          <w:numId w:val="29"/>
        </w:numPr>
        <w:spacing w:line="300" w:lineRule="auto"/>
        <w:ind w:left="851" w:hanging="851" w:firstLineChars="0"/>
        <w:rPr>
          <w:rFonts w:ascii="宋体" w:hAnsi="宋体"/>
          <w:bCs/>
          <w:color w:val="000000"/>
          <w:sz w:val="24"/>
          <w:szCs w:val="24"/>
          <w:highlight w:val="none"/>
        </w:rPr>
      </w:pPr>
      <w:r>
        <w:rPr>
          <w:rFonts w:ascii="宋体" w:hAnsi="宋体"/>
          <w:bCs/>
          <w:color w:val="000000"/>
          <w:sz w:val="24"/>
          <w:szCs w:val="24"/>
          <w:highlight w:val="none"/>
        </w:rPr>
        <w:t>暂估项目的实际发生金额与招标人给出的暂估价（或暂估金额，视情况定）相比是否存在差异（包括增或减）；</w:t>
      </w:r>
    </w:p>
    <w:p w14:paraId="4EEFF96D">
      <w:pPr>
        <w:pStyle w:val="139"/>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安全文明施工是投标人的责任，招标人不接受任何由于投标人施工而导致的扰民或民扰引起的诉讼或索赔。投标人应在其投标时充分考虑因扰民与民扰而造成的工期影响与费用增加，在报价予以考虑，招标人不接受任何由于投标人考虑不周为由而提出的任何索赔。</w:t>
      </w:r>
    </w:p>
    <w:p w14:paraId="0B370A2E">
      <w:pPr>
        <w:pStyle w:val="139"/>
        <w:numPr>
          <w:ilvl w:val="0"/>
          <w:numId w:val="25"/>
        </w:numPr>
        <w:spacing w:line="360" w:lineRule="auto"/>
        <w:ind w:left="851" w:hanging="851" w:firstLineChars="0"/>
        <w:rPr>
          <w:rFonts w:hint="eastAsia" w:ascii="宋体" w:hAnsi="宋体"/>
          <w:b w:val="0"/>
          <w:bCs/>
          <w:sz w:val="24"/>
          <w:szCs w:val="24"/>
          <w:highlight w:val="none"/>
        </w:rPr>
      </w:pPr>
      <w:r>
        <w:rPr>
          <w:rFonts w:hint="eastAsia" w:ascii="宋体" w:hAnsi="宋体"/>
          <w:b w:val="0"/>
          <w:bCs/>
          <w:sz w:val="24"/>
          <w:szCs w:val="24"/>
          <w:highlight w:val="none"/>
        </w:rPr>
        <w:t>报价范围：投标报价的工程内容按</w:t>
      </w:r>
      <w:r>
        <w:rPr>
          <w:rFonts w:hint="eastAsia" w:ascii="宋体" w:hAnsi="宋体"/>
          <w:b w:val="0"/>
          <w:bCs/>
          <w:sz w:val="24"/>
          <w:szCs w:val="24"/>
          <w:highlight w:val="none"/>
        </w:rPr>
        <w:fldChar w:fldCharType="begin"/>
      </w:r>
      <w:r>
        <w:rPr>
          <w:rFonts w:hint="eastAsia" w:ascii="宋体" w:hAnsi="宋体"/>
          <w:b w:val="0"/>
          <w:bCs/>
          <w:sz w:val="24"/>
          <w:szCs w:val="24"/>
          <w:highlight w:val="none"/>
        </w:rPr>
        <w:instrText xml:space="preserve"> HYPERLINK \l "投标价包括的工程内容说明" </w:instrText>
      </w:r>
      <w:r>
        <w:rPr>
          <w:rFonts w:hint="eastAsia" w:ascii="宋体" w:hAnsi="宋体"/>
          <w:b w:val="0"/>
          <w:bCs/>
          <w:sz w:val="24"/>
          <w:szCs w:val="24"/>
          <w:highlight w:val="none"/>
        </w:rPr>
        <w:fldChar w:fldCharType="separate"/>
      </w:r>
      <w:r>
        <w:rPr>
          <w:rFonts w:hint="eastAsia" w:ascii="宋体" w:hAnsi="宋体"/>
          <w:b w:val="0"/>
          <w:bCs/>
          <w:sz w:val="24"/>
          <w:szCs w:val="24"/>
          <w:highlight w:val="none"/>
        </w:rPr>
        <w:t>投标人须知第2条的规定</w:t>
      </w:r>
      <w:r>
        <w:rPr>
          <w:rFonts w:hint="eastAsia" w:ascii="宋体" w:hAnsi="宋体"/>
          <w:b w:val="0"/>
          <w:bCs/>
          <w:sz w:val="24"/>
          <w:szCs w:val="24"/>
          <w:highlight w:val="none"/>
        </w:rPr>
        <w:fldChar w:fldCharType="end"/>
      </w:r>
      <w:r>
        <w:rPr>
          <w:rFonts w:hint="eastAsia" w:ascii="宋体" w:hAnsi="宋体"/>
          <w:b w:val="0"/>
          <w:bCs/>
          <w:sz w:val="24"/>
          <w:szCs w:val="24"/>
          <w:highlight w:val="none"/>
        </w:rPr>
        <w:t>执行。</w:t>
      </w:r>
    </w:p>
    <w:p w14:paraId="24C8366D">
      <w:pPr>
        <w:pStyle w:val="139"/>
        <w:numPr>
          <w:ilvl w:val="0"/>
          <w:numId w:val="25"/>
        </w:numPr>
        <w:spacing w:line="360" w:lineRule="auto"/>
        <w:ind w:left="851" w:hanging="851" w:firstLineChars="0"/>
        <w:rPr>
          <w:rFonts w:hint="eastAsia" w:ascii="宋体" w:hAnsi="宋体"/>
          <w:b w:val="0"/>
          <w:bCs/>
          <w:sz w:val="24"/>
          <w:szCs w:val="24"/>
          <w:highlight w:val="none"/>
        </w:rPr>
      </w:pPr>
      <w:r>
        <w:rPr>
          <w:rFonts w:hint="eastAsia" w:ascii="宋体" w:hAnsi="宋体"/>
          <w:b w:val="0"/>
          <w:bCs/>
          <w:sz w:val="24"/>
          <w:szCs w:val="24"/>
          <w:highlight w:val="none"/>
        </w:rPr>
        <w:t>工程材料的供应</w:t>
      </w:r>
    </w:p>
    <w:p w14:paraId="12010D0F">
      <w:pPr>
        <w:pStyle w:val="139"/>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中标人供应的工程材料：除招标人供应的材料外的所有材料均由中标人供应，按“施工合同”的规定执行 。</w:t>
      </w:r>
    </w:p>
    <w:p w14:paraId="2DD59377">
      <w:pPr>
        <w:pStyle w:val="139"/>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投标货币：本工程的投标均以“人民币”报价。</w:t>
      </w:r>
    </w:p>
    <w:p w14:paraId="585EA368">
      <w:pPr>
        <w:pStyle w:val="139"/>
        <w:numPr>
          <w:ilvl w:val="0"/>
          <w:numId w:val="25"/>
        </w:numPr>
        <w:spacing w:line="360" w:lineRule="auto"/>
        <w:ind w:left="851" w:hanging="851" w:firstLineChars="0"/>
        <w:rPr>
          <w:rFonts w:hint="eastAsia" w:ascii="宋体" w:hAnsi="宋体"/>
          <w:b/>
          <w:bCs w:val="0"/>
          <w:sz w:val="24"/>
          <w:szCs w:val="24"/>
          <w:highlight w:val="none"/>
        </w:rPr>
      </w:pPr>
      <w:r>
        <w:rPr>
          <w:rFonts w:hint="eastAsia" w:ascii="宋体" w:hAnsi="宋体"/>
          <w:b/>
          <w:bCs w:val="0"/>
          <w:sz w:val="24"/>
          <w:szCs w:val="24"/>
          <w:highlight w:val="none"/>
        </w:rPr>
        <w:t>投标报价特别说明</w:t>
      </w:r>
    </w:p>
    <w:p w14:paraId="2C5165FD">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报价按工程量清单以“市场价计价”的方式进行编制和确定，并在约定的包干范围内不作任何调整。投标人有任何编制不完全的价格参与了投标竞争，均由投标人自行承担由此产生的一切经济损失和产生的费用。</w:t>
      </w:r>
    </w:p>
    <w:p w14:paraId="44073771">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市场价计价是由投标人根据市场价格及动向和招标文件规定的投标人所承担的所有风险和为完成其全部工程内容和工作内容，以及其它不可预见因素等所估计费用（不足部分为风险范围）计入投标报价中。</w:t>
      </w:r>
    </w:p>
    <w:p w14:paraId="6112C00D">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投标人在作出最终的投标报价以前，还应充分考虑本招标文件和施工合同所约定的风险范围和内容，并将其费用计入投标报价中。</w:t>
      </w:r>
    </w:p>
    <w:p w14:paraId="6A3B1D18">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若投标人编制的投标报价出现下列情况时，均视为已包括在投标报价内。</w:t>
      </w:r>
    </w:p>
    <w:p w14:paraId="1C684F7A">
      <w:pPr>
        <w:pStyle w:val="139"/>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39" w:hanging="839" w:firstLineChars="0"/>
        <w:textAlignment w:val="auto"/>
        <w:rPr>
          <w:rFonts w:ascii="宋体" w:hAnsi="宋体"/>
          <w:bCs/>
          <w:color w:val="000000"/>
          <w:sz w:val="24"/>
          <w:szCs w:val="24"/>
        </w:rPr>
      </w:pPr>
      <w:r>
        <w:rPr>
          <w:rFonts w:hint="eastAsia" w:ascii="宋体" w:hAnsi="宋体"/>
          <w:bCs/>
          <w:color w:val="000000"/>
          <w:sz w:val="24"/>
          <w:szCs w:val="24"/>
        </w:rPr>
        <w:t>在投标人编制的报价清单中有漏报或少报的工程项目（包括组价漏项的），其费用均视为已包括在其投标报价中。</w:t>
      </w:r>
    </w:p>
    <w:p w14:paraId="64F1C7CA">
      <w:pPr>
        <w:pStyle w:val="139"/>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39" w:hanging="839" w:firstLineChars="0"/>
        <w:textAlignment w:val="auto"/>
        <w:rPr>
          <w:rFonts w:ascii="宋体" w:hAnsi="宋体"/>
          <w:bCs/>
          <w:color w:val="000000"/>
          <w:sz w:val="24"/>
          <w:szCs w:val="24"/>
        </w:rPr>
      </w:pPr>
      <w:r>
        <w:rPr>
          <w:rFonts w:hint="eastAsia" w:ascii="宋体" w:hAnsi="宋体"/>
          <w:bCs/>
          <w:color w:val="000000"/>
          <w:sz w:val="24"/>
          <w:szCs w:val="24"/>
        </w:rPr>
        <w:t>在投标人编制的措施项目费用清单中有漏报或少报的措施项目，其费用均视为已包括在其投标报价中。</w:t>
      </w:r>
    </w:p>
    <w:p w14:paraId="34B5A5EF">
      <w:pPr>
        <w:pStyle w:val="139"/>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39" w:hanging="839" w:firstLineChars="0"/>
        <w:textAlignment w:val="auto"/>
        <w:rPr>
          <w:rFonts w:ascii="宋体" w:hAnsi="宋体"/>
          <w:bCs/>
          <w:color w:val="000000"/>
          <w:sz w:val="24"/>
          <w:szCs w:val="24"/>
        </w:rPr>
      </w:pPr>
      <w:r>
        <w:rPr>
          <w:rFonts w:hint="eastAsia" w:ascii="宋体" w:hAnsi="宋体"/>
          <w:bCs/>
          <w:color w:val="000000"/>
          <w:sz w:val="24"/>
          <w:szCs w:val="24"/>
        </w:rPr>
        <w:t>投标人对市场、工程实际情况、投标人所承担的所有风险等估计不足的所有费用，均视为已包括在其投标报价中。</w:t>
      </w:r>
    </w:p>
    <w:p w14:paraId="1E377A14">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投标人务必按本招标文件，特别是施工合同和关于报价说明等的要求，将完成其全部承包工程内容所发生的各项费用及预期利润和税金、可预见与不可预见的各种风险等全部费用，全部计入“投标报价”内。</w:t>
      </w:r>
    </w:p>
    <w:p w14:paraId="1427F999">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在现场考察时，应认真了解工地位置、情况、道路、储存空间、装卸限制及任何其它足以影响承包价格的情况（包括材料价格的变化等），以及本工程的工期和质量要求等，并将施工条件及施工措施等相关费用考虑充分后计入“投标报价”中，任何因忽视或误解工地情况而导致的索赔或工期延长申请将不获批准。</w:t>
      </w:r>
    </w:p>
    <w:p w14:paraId="0FCDD19A">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投标人应认真编制其投标报价，将投标人自己实施完成的工作内容和工作内容的直接费用、间接费用和其它各项费用全部计入“投标报价”中；除本招标文件和施工合同有明确规定的费用以外，其它任何无明确规定的费用，招标人均不再支付，由投标人在投标前充分考虑风险范围后，计入“投标报价”中。</w:t>
      </w:r>
    </w:p>
    <w:p w14:paraId="6957350D">
      <w:pPr>
        <w:pStyle w:val="139"/>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39" w:leftChars="0" w:right="0" w:rightChars="0" w:hanging="839" w:firstLineChars="0"/>
        <w:jc w:val="both"/>
        <w:textAlignment w:val="auto"/>
        <w:outlineLvl w:val="9"/>
        <w:rPr>
          <w:rFonts w:ascii="宋体" w:hAnsi="宋体"/>
          <w:sz w:val="24"/>
          <w:szCs w:val="24"/>
          <w:highlight w:val="none"/>
        </w:rPr>
      </w:pPr>
      <w:r>
        <w:rPr>
          <w:rFonts w:hint="eastAsia" w:ascii="宋体" w:hAnsi="宋体"/>
          <w:b w:val="0"/>
          <w:bCs w:val="0"/>
          <w:sz w:val="24"/>
          <w:szCs w:val="24"/>
          <w:highlight w:val="none"/>
        </w:rPr>
        <w:t>本工程的所有措施费用均计入投标报价中，工艺性措施费用由投标人自行考虑并计入投标报价中。</w:t>
      </w:r>
    </w:p>
    <w:p w14:paraId="60BDF001">
      <w:pPr>
        <w:pStyle w:val="139"/>
        <w:keepNext w:val="0"/>
        <w:keepLines w:val="0"/>
        <w:pageBreakBefore w:val="0"/>
        <w:widowControl w:val="0"/>
        <w:numPr>
          <w:ilvl w:val="0"/>
          <w:numId w:val="7"/>
        </w:numPr>
        <w:kinsoku/>
        <w:wordWrap/>
        <w:overflowPunct/>
        <w:topLinePunct w:val="0"/>
        <w:autoSpaceDE/>
        <w:autoSpaceDN/>
        <w:bidi w:val="0"/>
        <w:adjustRightInd/>
        <w:snapToGrid/>
        <w:spacing w:line="360" w:lineRule="auto"/>
        <w:ind w:left="567" w:hanging="567" w:firstLineChars="0"/>
        <w:textAlignment w:val="auto"/>
        <w:rPr>
          <w:rFonts w:hint="eastAsia" w:ascii="宋体" w:hAnsi="宋体"/>
          <w:b/>
          <w:sz w:val="24"/>
          <w:szCs w:val="24"/>
        </w:rPr>
      </w:pPr>
      <w:r>
        <w:rPr>
          <w:rFonts w:hint="eastAsia" w:ascii="宋体" w:hAnsi="宋体"/>
          <w:b/>
          <w:sz w:val="24"/>
          <w:szCs w:val="24"/>
          <w:lang w:val="en-US" w:eastAsia="zh-CN"/>
        </w:rPr>
        <w:t xml:space="preserve"> </w:t>
      </w:r>
      <w:r>
        <w:rPr>
          <w:rFonts w:hint="eastAsia" w:ascii="宋体" w:hAnsi="宋体"/>
          <w:b/>
          <w:sz w:val="24"/>
          <w:szCs w:val="24"/>
        </w:rPr>
        <w:t>综合单价是否包括税金（增值税），根据报价清单要求确定，但中标后向业主开具的发票均应当是增值税</w:t>
      </w:r>
      <w:r>
        <w:rPr>
          <w:rFonts w:hint="eastAsia" w:ascii="宋体" w:hAnsi="宋体"/>
          <w:b/>
          <w:sz w:val="24"/>
          <w:szCs w:val="24"/>
          <w:lang w:val="en-US" w:eastAsia="zh-CN"/>
        </w:rPr>
        <w:t>普通</w:t>
      </w:r>
      <w:r>
        <w:rPr>
          <w:rFonts w:hint="eastAsia" w:ascii="宋体" w:hAnsi="宋体"/>
          <w:b/>
          <w:sz w:val="24"/>
          <w:szCs w:val="24"/>
        </w:rPr>
        <w:t>发票。</w:t>
      </w:r>
    </w:p>
    <w:p w14:paraId="746DCA9D">
      <w:pPr>
        <w:pStyle w:val="139"/>
        <w:numPr>
          <w:ilvl w:val="0"/>
          <w:numId w:val="7"/>
        </w:numPr>
        <w:spacing w:line="360" w:lineRule="auto"/>
        <w:ind w:left="851" w:hanging="851" w:firstLineChars="0"/>
        <w:rPr>
          <w:rFonts w:ascii="宋体" w:hAnsi="宋体"/>
          <w:b/>
          <w:sz w:val="24"/>
          <w:szCs w:val="24"/>
        </w:rPr>
      </w:pPr>
      <w:r>
        <w:rPr>
          <w:rFonts w:hint="eastAsia" w:ascii="宋体" w:hAnsi="宋体"/>
          <w:b/>
          <w:sz w:val="24"/>
          <w:szCs w:val="24"/>
        </w:rPr>
        <w:t>投标有效期</w:t>
      </w:r>
    </w:p>
    <w:p w14:paraId="64C99CE5">
      <w:pPr>
        <w:pStyle w:val="139"/>
        <w:keepNext w:val="0"/>
        <w:keepLines w:val="0"/>
        <w:pageBreakBefore w:val="0"/>
        <w:widowControl w:val="0"/>
        <w:numPr>
          <w:ilvl w:val="0"/>
          <w:numId w:val="33"/>
        </w:numPr>
        <w:kinsoku/>
        <w:wordWrap/>
        <w:overflowPunct/>
        <w:topLinePunct w:val="0"/>
        <w:autoSpaceDE/>
        <w:autoSpaceDN/>
        <w:bidi w:val="0"/>
        <w:adjustRightInd/>
        <w:snapToGrid/>
        <w:spacing w:line="360" w:lineRule="auto"/>
        <w:ind w:left="845" w:leftChars="0" w:hanging="845" w:firstLineChars="0"/>
        <w:textAlignment w:val="auto"/>
        <w:rPr>
          <w:rFonts w:ascii="宋体" w:hAnsi="宋体"/>
          <w:sz w:val="24"/>
          <w:szCs w:val="24"/>
        </w:rPr>
      </w:pPr>
      <w:r>
        <w:rPr>
          <w:rFonts w:hint="eastAsia" w:ascii="宋体" w:hAnsi="宋体"/>
          <w:sz w:val="24"/>
          <w:szCs w:val="24"/>
        </w:rPr>
        <w:t>投标文件有效期为开标之日后的</w:t>
      </w:r>
      <w:r>
        <w:rPr>
          <w:rFonts w:hint="eastAsia" w:ascii="宋体" w:hAnsi="宋体"/>
          <w:sz w:val="24"/>
          <w:szCs w:val="24"/>
          <w:u w:val="single"/>
        </w:rPr>
        <w:t>90</w:t>
      </w:r>
      <w:r>
        <w:rPr>
          <w:rFonts w:hint="eastAsia" w:ascii="宋体" w:hAnsi="宋体"/>
          <w:sz w:val="24"/>
          <w:szCs w:val="24"/>
        </w:rPr>
        <w:t>天，在此期限内，所有投标文件均保持有效。</w:t>
      </w:r>
    </w:p>
    <w:p w14:paraId="7AE79BEB">
      <w:pPr>
        <w:pStyle w:val="139"/>
        <w:keepNext w:val="0"/>
        <w:keepLines w:val="0"/>
        <w:pageBreakBefore w:val="0"/>
        <w:widowControl w:val="0"/>
        <w:numPr>
          <w:ilvl w:val="0"/>
          <w:numId w:val="33"/>
        </w:numPr>
        <w:kinsoku/>
        <w:wordWrap/>
        <w:overflowPunct/>
        <w:topLinePunct w:val="0"/>
        <w:autoSpaceDE/>
        <w:autoSpaceDN/>
        <w:bidi w:val="0"/>
        <w:adjustRightInd/>
        <w:snapToGrid/>
        <w:spacing w:line="360" w:lineRule="auto"/>
        <w:ind w:left="845" w:leftChars="0" w:hanging="845" w:firstLineChars="0"/>
        <w:textAlignment w:val="auto"/>
        <w:rPr>
          <w:rFonts w:ascii="宋体" w:hAnsi="宋体"/>
          <w:sz w:val="24"/>
          <w:szCs w:val="24"/>
        </w:rPr>
      </w:pPr>
      <w:r>
        <w:rPr>
          <w:rFonts w:hint="eastAsia" w:ascii="宋体" w:hAnsi="宋体"/>
          <w:sz w:val="24"/>
          <w:szCs w:val="24"/>
        </w:rPr>
        <w:t>在特殊情况下，招标人在原定投标文件有效期内可以根据需要向投标人提出延长投标文件有效期的要求，相应地延长投标保证金的有效期，但不得因此而提出修改投标文件的要求。</w:t>
      </w:r>
    </w:p>
    <w:p w14:paraId="389741B0">
      <w:pPr>
        <w:pStyle w:val="139"/>
        <w:numPr>
          <w:ilvl w:val="0"/>
          <w:numId w:val="7"/>
        </w:numPr>
        <w:spacing w:line="360" w:lineRule="auto"/>
        <w:ind w:left="851" w:hanging="851" w:firstLineChars="0"/>
        <w:rPr>
          <w:rFonts w:ascii="宋体" w:hAnsi="宋体"/>
          <w:sz w:val="24"/>
          <w:szCs w:val="24"/>
        </w:rPr>
      </w:pPr>
      <w:r>
        <w:rPr>
          <w:rFonts w:hint="eastAsia" w:ascii="宋体" w:hAnsi="宋体"/>
          <w:b/>
          <w:sz w:val="24"/>
          <w:szCs w:val="24"/>
        </w:rPr>
        <w:t>标前会</w:t>
      </w:r>
      <w:r>
        <w:rPr>
          <w:rFonts w:hint="eastAsia" w:ascii="宋体" w:hAnsi="宋体"/>
          <w:sz w:val="24"/>
          <w:szCs w:val="24"/>
        </w:rPr>
        <w:t>（答疑会）</w:t>
      </w:r>
    </w:p>
    <w:p w14:paraId="4C2AEB1E">
      <w:pPr>
        <w:pStyle w:val="139"/>
        <w:keepNext w:val="0"/>
        <w:keepLines w:val="0"/>
        <w:pageBreakBefore w:val="0"/>
        <w:widowControl w:val="0"/>
        <w:numPr>
          <w:ilvl w:val="0"/>
          <w:numId w:val="34"/>
        </w:numPr>
        <w:kinsoku/>
        <w:wordWrap/>
        <w:overflowPunct/>
        <w:topLinePunct w:val="0"/>
        <w:autoSpaceDE/>
        <w:autoSpaceDN/>
        <w:bidi w:val="0"/>
        <w:adjustRightInd/>
        <w:snapToGrid/>
        <w:spacing w:line="360" w:lineRule="auto"/>
        <w:ind w:left="839" w:leftChars="0" w:hanging="839" w:firstLineChars="0"/>
        <w:textAlignment w:val="auto"/>
        <w:rPr>
          <w:rFonts w:ascii="宋体" w:hAnsi="宋体"/>
          <w:sz w:val="24"/>
          <w:szCs w:val="24"/>
        </w:rPr>
      </w:pPr>
      <w:r>
        <w:rPr>
          <w:rFonts w:hint="eastAsia" w:ascii="宋体" w:hAnsi="宋体"/>
          <w:sz w:val="24"/>
          <w:szCs w:val="24"/>
        </w:rPr>
        <w:t>除非招标人另行通知召开标前会，否则按照本须知第4款的规定办理。投标人应按照本须知第</w:t>
      </w:r>
      <w:r>
        <w:rPr>
          <w:rFonts w:ascii="宋体" w:hAnsi="宋体"/>
          <w:sz w:val="24"/>
          <w:szCs w:val="24"/>
        </w:rPr>
        <w:t>4</w:t>
      </w:r>
      <w:r>
        <w:rPr>
          <w:rFonts w:hint="eastAsia" w:ascii="宋体" w:hAnsi="宋体"/>
          <w:sz w:val="24"/>
          <w:szCs w:val="24"/>
        </w:rPr>
        <w:t>款有关时间安排以书面形式将质疑提交给招标人。招标人将按本须知第4款的有关时间安排以书面形式向所有投标人做出澄清和解答。</w:t>
      </w:r>
    </w:p>
    <w:p w14:paraId="107D2575">
      <w:pPr>
        <w:pStyle w:val="139"/>
        <w:keepNext w:val="0"/>
        <w:keepLines w:val="0"/>
        <w:pageBreakBefore w:val="0"/>
        <w:widowControl w:val="0"/>
        <w:numPr>
          <w:ilvl w:val="0"/>
          <w:numId w:val="34"/>
        </w:numPr>
        <w:kinsoku/>
        <w:wordWrap/>
        <w:overflowPunct/>
        <w:topLinePunct w:val="0"/>
        <w:autoSpaceDE/>
        <w:autoSpaceDN/>
        <w:bidi w:val="0"/>
        <w:adjustRightInd/>
        <w:snapToGrid/>
        <w:spacing w:line="360" w:lineRule="auto"/>
        <w:ind w:left="839" w:leftChars="0" w:hanging="839" w:firstLineChars="0"/>
        <w:textAlignment w:val="auto"/>
        <w:rPr>
          <w:rFonts w:hint="eastAsia" w:ascii="宋体" w:hAnsi="宋体"/>
          <w:sz w:val="24"/>
          <w:szCs w:val="24"/>
        </w:rPr>
      </w:pPr>
      <w:r>
        <w:rPr>
          <w:rFonts w:hint="eastAsia" w:ascii="宋体" w:hAnsi="宋体"/>
          <w:sz w:val="24"/>
          <w:szCs w:val="24"/>
        </w:rPr>
        <w:t>未提出投标质疑不作为否定投标人资格的理由。</w:t>
      </w:r>
    </w:p>
    <w:p w14:paraId="5F3FA5D3">
      <w:pPr>
        <w:pStyle w:val="139"/>
        <w:numPr>
          <w:ilvl w:val="0"/>
          <w:numId w:val="7"/>
        </w:numPr>
        <w:spacing w:line="360" w:lineRule="auto"/>
        <w:ind w:left="851" w:hanging="851" w:firstLineChars="0"/>
        <w:rPr>
          <w:rFonts w:ascii="宋体" w:hAnsi="宋体"/>
          <w:sz w:val="24"/>
          <w:szCs w:val="24"/>
        </w:rPr>
      </w:pPr>
      <w:r>
        <w:rPr>
          <w:rFonts w:hint="eastAsia" w:ascii="宋体" w:hAnsi="宋体"/>
          <w:b/>
          <w:sz w:val="24"/>
          <w:szCs w:val="24"/>
        </w:rPr>
        <w:t>投标文件的格式及其签署</w:t>
      </w:r>
    </w:p>
    <w:p w14:paraId="3DCBAFD7">
      <w:pPr>
        <w:pStyle w:val="139"/>
        <w:keepNext w:val="0"/>
        <w:keepLines w:val="0"/>
        <w:pageBreakBefore w:val="0"/>
        <w:widowControl w:val="0"/>
        <w:numPr>
          <w:ilvl w:val="0"/>
          <w:numId w:val="35"/>
        </w:numPr>
        <w:tabs>
          <w:tab w:val="left" w:pos="945"/>
          <w:tab w:val="left" w:pos="1050"/>
        </w:tabs>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b w:val="0"/>
          <w:bCs w:val="0"/>
          <w:sz w:val="24"/>
          <w:szCs w:val="24"/>
        </w:rPr>
      </w:pPr>
      <w:r>
        <w:rPr>
          <w:rFonts w:hint="eastAsia" w:ascii="宋体" w:hAnsi="宋体"/>
          <w:b w:val="0"/>
          <w:bCs w:val="0"/>
          <w:sz w:val="24"/>
          <w:szCs w:val="24"/>
        </w:rPr>
        <w:t>投标报价书的填写内容，必须使用不褪色的墨水笔书写，字迹应清晰易于辨认。</w:t>
      </w:r>
      <w:r>
        <w:rPr>
          <w:rFonts w:hint="eastAsia" w:ascii="宋体" w:hAnsi="宋体"/>
          <w:b w:val="0"/>
          <w:bCs w:val="0"/>
          <w:sz w:val="24"/>
          <w:szCs w:val="24"/>
          <w:lang w:val="en-US" w:eastAsia="zh-CN"/>
        </w:rPr>
        <w:t xml:space="preserve"> </w:t>
      </w:r>
    </w:p>
    <w:p w14:paraId="50A90FF9">
      <w:pPr>
        <w:pStyle w:val="139"/>
        <w:keepNext w:val="0"/>
        <w:keepLines w:val="0"/>
        <w:pageBreakBefore w:val="0"/>
        <w:widowControl w:val="0"/>
        <w:numPr>
          <w:ilvl w:val="0"/>
          <w:numId w:val="35"/>
        </w:numPr>
        <w:tabs>
          <w:tab w:val="left" w:pos="945"/>
          <w:tab w:val="left" w:pos="1050"/>
        </w:tabs>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b w:val="0"/>
          <w:bCs w:val="0"/>
          <w:sz w:val="24"/>
          <w:szCs w:val="24"/>
        </w:rPr>
      </w:pPr>
      <w:r>
        <w:rPr>
          <w:rFonts w:hint="eastAsia" w:ascii="宋体" w:hAnsi="宋体"/>
          <w:b w:val="0"/>
          <w:bCs w:val="0"/>
          <w:sz w:val="24"/>
          <w:szCs w:val="24"/>
        </w:rPr>
        <w:t>商务标采用本《招标文件》规定的统一格式。</w:t>
      </w:r>
    </w:p>
    <w:bookmarkEnd w:id="129"/>
    <w:p w14:paraId="1AD7AED8">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宋体" w:hAnsi="宋体" w:eastAsia="宋体"/>
          <w:sz w:val="30"/>
          <w:szCs w:val="30"/>
        </w:rPr>
      </w:pPr>
      <w:bookmarkStart w:id="130" w:name="_Toc8634"/>
      <w:bookmarkStart w:id="131" w:name="_Toc12240"/>
      <w:bookmarkStart w:id="132" w:name="_Toc25313"/>
      <w:bookmarkStart w:id="133" w:name="_Toc13290"/>
      <w:bookmarkStart w:id="134" w:name="_Toc5309"/>
      <w:bookmarkStart w:id="135" w:name="_Toc24973"/>
      <w:bookmarkStart w:id="136" w:name="_Toc25006"/>
      <w:bookmarkStart w:id="137" w:name="_Toc19575"/>
      <w:bookmarkStart w:id="138" w:name="_Toc3467"/>
      <w:bookmarkStart w:id="139" w:name="_Toc22633"/>
      <w:bookmarkStart w:id="140" w:name="_Toc106690288"/>
      <w:bookmarkStart w:id="141" w:name="_Toc83196646"/>
      <w:bookmarkStart w:id="142" w:name="_Toc2951"/>
      <w:bookmarkStart w:id="143" w:name="_Toc4127"/>
      <w:bookmarkStart w:id="144" w:name="_Toc23003"/>
      <w:bookmarkStart w:id="145" w:name="_Toc421807500"/>
      <w:bookmarkStart w:id="146" w:name="_Toc32730"/>
      <w:bookmarkStart w:id="147" w:name="_Toc30685"/>
      <w:bookmarkStart w:id="148" w:name="_Toc27487"/>
      <w:bookmarkStart w:id="149" w:name="_Toc9088"/>
      <w:bookmarkStart w:id="150" w:name="_Toc31657"/>
      <w:r>
        <w:rPr>
          <w:rFonts w:hint="eastAsia" w:ascii="宋体" w:hAnsi="宋体" w:eastAsia="宋体"/>
          <w:sz w:val="30"/>
          <w:szCs w:val="30"/>
        </w:rPr>
        <w:t>四、投标文件的递交</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9FB5589">
      <w:pPr>
        <w:pStyle w:val="139"/>
        <w:numPr>
          <w:ilvl w:val="0"/>
          <w:numId w:val="7"/>
        </w:numPr>
        <w:spacing w:line="360" w:lineRule="auto"/>
        <w:ind w:left="851" w:hanging="851" w:firstLineChars="0"/>
        <w:rPr>
          <w:rFonts w:ascii="宋体" w:hAnsi="宋体"/>
          <w:b/>
          <w:sz w:val="24"/>
          <w:szCs w:val="24"/>
        </w:rPr>
      </w:pPr>
      <w:r>
        <w:rPr>
          <w:rFonts w:hint="eastAsia" w:ascii="宋体" w:hAnsi="宋体"/>
          <w:b/>
          <w:sz w:val="24"/>
          <w:szCs w:val="24"/>
        </w:rPr>
        <w:t>投标文件装订与密封</w:t>
      </w:r>
    </w:p>
    <w:p w14:paraId="29FF4D15">
      <w:pPr>
        <w:tabs>
          <w:tab w:val="left" w:pos="1050"/>
        </w:tabs>
        <w:spacing w:line="360" w:lineRule="auto"/>
        <w:ind w:left="836" w:leftChars="398"/>
        <w:rPr>
          <w:rFonts w:ascii="宋体" w:hAnsi="宋体"/>
          <w:sz w:val="24"/>
          <w:szCs w:val="24"/>
        </w:rPr>
      </w:pPr>
      <w:bookmarkStart w:id="151" w:name="_Toc83196647"/>
      <w:bookmarkStart w:id="152" w:name="_Toc106690289"/>
      <w:r>
        <w:rPr>
          <w:rFonts w:hint="eastAsia" w:ascii="宋体" w:hAnsi="宋体"/>
          <w:sz w:val="24"/>
          <w:szCs w:val="24"/>
        </w:rPr>
        <w:t>投标文件的密封袋由投标人自行准备，但必须对接缝口进行封口，并加盖投标人骑缝章（法人公章）。</w:t>
      </w:r>
    </w:p>
    <w:p w14:paraId="25576653">
      <w:pPr>
        <w:pStyle w:val="139"/>
        <w:numPr>
          <w:ilvl w:val="0"/>
          <w:numId w:val="7"/>
        </w:numPr>
        <w:spacing w:line="360" w:lineRule="auto"/>
        <w:ind w:left="851" w:hanging="851" w:firstLineChars="0"/>
        <w:rPr>
          <w:rFonts w:hint="eastAsia" w:ascii="宋体" w:hAnsi="宋体"/>
          <w:b/>
          <w:sz w:val="24"/>
          <w:szCs w:val="24"/>
        </w:rPr>
      </w:pPr>
      <w:r>
        <w:rPr>
          <w:rFonts w:hint="eastAsia" w:ascii="宋体" w:hAnsi="宋体"/>
          <w:b/>
          <w:sz w:val="24"/>
          <w:szCs w:val="24"/>
        </w:rPr>
        <w:t>递交投标文件的截止时间：按本须知第4条规定的时间执行。</w:t>
      </w:r>
    </w:p>
    <w:p w14:paraId="5FEE8155">
      <w:pPr>
        <w:pStyle w:val="139"/>
        <w:spacing w:line="360" w:lineRule="auto"/>
        <w:ind w:left="851" w:firstLine="0" w:firstLineChars="0"/>
        <w:rPr>
          <w:rFonts w:ascii="宋体" w:hAnsi="宋体"/>
          <w:sz w:val="24"/>
          <w:szCs w:val="24"/>
        </w:rPr>
      </w:pPr>
      <w:r>
        <w:rPr>
          <w:rFonts w:hint="eastAsia" w:ascii="宋体" w:hAnsi="宋体"/>
          <w:sz w:val="24"/>
          <w:szCs w:val="24"/>
        </w:rPr>
        <w:t>在本须知第</w:t>
      </w:r>
      <w:r>
        <w:rPr>
          <w:rFonts w:hint="eastAsia" w:ascii="宋体" w:hAnsi="宋体"/>
          <w:sz w:val="24"/>
          <w:szCs w:val="24"/>
          <w:lang w:val="en-US" w:eastAsia="zh-CN"/>
        </w:rPr>
        <w:t>4.4</w:t>
      </w:r>
      <w:r>
        <w:rPr>
          <w:rFonts w:hint="eastAsia" w:ascii="宋体" w:hAnsi="宋体"/>
          <w:sz w:val="24"/>
          <w:szCs w:val="24"/>
        </w:rPr>
        <w:t>条规定的投标截止日期后提交的投标文件（投标函），招标人有权拒绝接收。</w:t>
      </w:r>
    </w:p>
    <w:p w14:paraId="55B8C95A">
      <w:pPr>
        <w:pStyle w:val="139"/>
        <w:numPr>
          <w:ilvl w:val="0"/>
          <w:numId w:val="7"/>
        </w:numPr>
        <w:spacing w:line="360" w:lineRule="auto"/>
        <w:ind w:left="851" w:hanging="851" w:firstLineChars="0"/>
        <w:rPr>
          <w:rFonts w:hint="eastAsia" w:ascii="宋体" w:hAnsi="宋体"/>
          <w:b/>
          <w:sz w:val="24"/>
          <w:szCs w:val="24"/>
        </w:rPr>
      </w:pPr>
      <w:r>
        <w:rPr>
          <w:rFonts w:hint="eastAsia" w:ascii="宋体" w:hAnsi="宋体"/>
          <w:b/>
          <w:sz w:val="24"/>
          <w:szCs w:val="24"/>
        </w:rPr>
        <w:t>投标文件的补充修改与撤回</w:t>
      </w:r>
    </w:p>
    <w:p w14:paraId="332440BD">
      <w:pPr>
        <w:pStyle w:val="139"/>
        <w:keepNext w:val="0"/>
        <w:keepLines w:val="0"/>
        <w:pageBreakBefore w:val="0"/>
        <w:widowControl w:val="0"/>
        <w:numPr>
          <w:ilvl w:val="0"/>
          <w:numId w:val="36"/>
        </w:numPr>
        <w:kinsoku/>
        <w:wordWrap/>
        <w:overflowPunct/>
        <w:topLinePunct w:val="0"/>
        <w:autoSpaceDE/>
        <w:autoSpaceDN/>
        <w:bidi w:val="0"/>
        <w:adjustRightInd/>
        <w:snapToGrid/>
        <w:spacing w:line="360" w:lineRule="auto"/>
        <w:ind w:left="845" w:hanging="845" w:firstLineChars="0"/>
        <w:textAlignment w:val="auto"/>
        <w:rPr>
          <w:rFonts w:ascii="宋体" w:hAnsi="宋体" w:cs="Arial"/>
          <w:snapToGrid w:val="0"/>
          <w:sz w:val="24"/>
          <w:szCs w:val="24"/>
        </w:rPr>
      </w:pPr>
      <w:r>
        <w:rPr>
          <w:rFonts w:ascii="宋体" w:hAnsi="宋体" w:cs="Arial"/>
          <w:snapToGrid w:val="0"/>
          <w:sz w:val="24"/>
          <w:szCs w:val="24"/>
        </w:rPr>
        <w:t>投标人在提交投标文件以后，在规定的投标截止时间之前，可以书面形式补充修改已提交的投标文件，并以书面形式通知招标人。补充、修改的内容为投标文件的组成部分</w:t>
      </w:r>
      <w:r>
        <w:rPr>
          <w:rFonts w:hint="eastAsia" w:ascii="宋体" w:hAnsi="宋体" w:cs="Arial"/>
          <w:snapToGrid w:val="0"/>
          <w:sz w:val="24"/>
          <w:szCs w:val="24"/>
        </w:rPr>
        <w:t>，但必须按招标文件要求密封及装订</w:t>
      </w:r>
      <w:r>
        <w:rPr>
          <w:rFonts w:ascii="宋体" w:hAnsi="宋体" w:cs="Arial"/>
          <w:snapToGrid w:val="0"/>
          <w:sz w:val="24"/>
          <w:szCs w:val="24"/>
        </w:rPr>
        <w:t>。</w:t>
      </w:r>
    </w:p>
    <w:p w14:paraId="2D69C276">
      <w:pPr>
        <w:pStyle w:val="139"/>
        <w:keepNext w:val="0"/>
        <w:keepLines w:val="0"/>
        <w:pageBreakBefore w:val="0"/>
        <w:widowControl w:val="0"/>
        <w:numPr>
          <w:ilvl w:val="0"/>
          <w:numId w:val="36"/>
        </w:numPr>
        <w:kinsoku/>
        <w:wordWrap/>
        <w:overflowPunct/>
        <w:topLinePunct w:val="0"/>
        <w:autoSpaceDE/>
        <w:autoSpaceDN/>
        <w:bidi w:val="0"/>
        <w:adjustRightInd/>
        <w:snapToGrid/>
        <w:spacing w:line="360" w:lineRule="auto"/>
        <w:ind w:left="845" w:hanging="845" w:firstLineChars="0"/>
        <w:textAlignment w:val="auto"/>
        <w:rPr>
          <w:rFonts w:ascii="宋体" w:hAnsi="宋体" w:cs="Arial"/>
          <w:snapToGrid w:val="0"/>
          <w:sz w:val="24"/>
          <w:szCs w:val="24"/>
        </w:rPr>
      </w:pPr>
      <w:r>
        <w:rPr>
          <w:rFonts w:ascii="宋体" w:hAnsi="宋体" w:cs="Arial"/>
          <w:snapToGrid w:val="0"/>
          <w:sz w:val="24"/>
          <w:szCs w:val="24"/>
        </w:rPr>
        <w:t>投标人对投标文件的补充、修改，应按本须知有关规定密封、标记和提交，并在投标文件密封袋上清楚标明“补充、修改”字样。</w:t>
      </w:r>
    </w:p>
    <w:p w14:paraId="0A8FA08B">
      <w:pPr>
        <w:pStyle w:val="139"/>
        <w:keepNext w:val="0"/>
        <w:keepLines w:val="0"/>
        <w:pageBreakBefore w:val="0"/>
        <w:widowControl w:val="0"/>
        <w:numPr>
          <w:ilvl w:val="0"/>
          <w:numId w:val="36"/>
        </w:numPr>
        <w:kinsoku/>
        <w:wordWrap/>
        <w:overflowPunct/>
        <w:topLinePunct w:val="0"/>
        <w:autoSpaceDE/>
        <w:autoSpaceDN/>
        <w:bidi w:val="0"/>
        <w:adjustRightInd/>
        <w:snapToGrid/>
        <w:spacing w:line="360" w:lineRule="auto"/>
        <w:ind w:left="845" w:hanging="845" w:firstLineChars="0"/>
        <w:textAlignment w:val="auto"/>
        <w:rPr>
          <w:rFonts w:ascii="宋体" w:hAnsi="宋体" w:cs="Arial"/>
          <w:snapToGrid w:val="0"/>
          <w:sz w:val="24"/>
          <w:szCs w:val="24"/>
        </w:rPr>
      </w:pPr>
      <w:r>
        <w:rPr>
          <w:rFonts w:ascii="宋体" w:hAnsi="宋体" w:cs="Arial"/>
          <w:snapToGrid w:val="0"/>
          <w:sz w:val="24"/>
          <w:szCs w:val="24"/>
        </w:rPr>
        <w:t>在投标截止时间之后至投标有效期终止之前，投标人不得修改补充或撤回其投标文件</w:t>
      </w:r>
      <w:r>
        <w:rPr>
          <w:rFonts w:hint="eastAsia" w:ascii="宋体" w:hAnsi="宋体" w:cs="Arial"/>
          <w:snapToGrid w:val="0"/>
          <w:sz w:val="24"/>
          <w:szCs w:val="24"/>
        </w:rPr>
        <w:t>(除招标人要求外)</w:t>
      </w:r>
      <w:r>
        <w:rPr>
          <w:rFonts w:ascii="宋体" w:hAnsi="宋体" w:cs="Arial"/>
          <w:snapToGrid w:val="0"/>
          <w:sz w:val="24"/>
          <w:szCs w:val="24"/>
        </w:rPr>
        <w:t>。</w:t>
      </w:r>
    </w:p>
    <w:p w14:paraId="4A7BFD5F">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宋体" w:hAnsi="宋体" w:eastAsia="宋体"/>
          <w:sz w:val="30"/>
          <w:szCs w:val="30"/>
        </w:rPr>
      </w:pPr>
      <w:bookmarkStart w:id="153" w:name="_Toc32264"/>
      <w:bookmarkStart w:id="154" w:name="_Toc3149"/>
      <w:bookmarkStart w:id="155" w:name="_Toc23772"/>
      <w:bookmarkStart w:id="156" w:name="_Toc9174"/>
      <w:bookmarkStart w:id="157" w:name="_Toc10640"/>
      <w:bookmarkStart w:id="158" w:name="_Toc17870"/>
      <w:bookmarkStart w:id="159" w:name="_Toc29767"/>
      <w:bookmarkStart w:id="160" w:name="_Toc19681"/>
      <w:bookmarkStart w:id="161" w:name="_Toc23809"/>
      <w:bookmarkStart w:id="162" w:name="_Toc16123"/>
      <w:bookmarkStart w:id="163" w:name="_Toc421807501"/>
      <w:bookmarkStart w:id="164" w:name="_Toc17568"/>
      <w:bookmarkStart w:id="165" w:name="_Toc2944"/>
      <w:bookmarkStart w:id="166" w:name="_Toc14246"/>
      <w:bookmarkStart w:id="167" w:name="_Toc6673"/>
      <w:bookmarkStart w:id="168" w:name="_Toc3585"/>
      <w:bookmarkStart w:id="169" w:name="_Toc14764"/>
      <w:bookmarkStart w:id="170" w:name="_Toc22691"/>
      <w:bookmarkStart w:id="171" w:name="_Toc7785"/>
      <w:r>
        <w:rPr>
          <w:rFonts w:hint="eastAsia" w:ascii="宋体" w:hAnsi="宋体" w:eastAsia="宋体"/>
          <w:sz w:val="30"/>
          <w:szCs w:val="30"/>
        </w:rPr>
        <w:t>五、开标、评标和定标</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E6D423F">
      <w:pPr>
        <w:pStyle w:val="139"/>
        <w:numPr>
          <w:ilvl w:val="0"/>
          <w:numId w:val="37"/>
        </w:numPr>
        <w:spacing w:line="360" w:lineRule="auto"/>
        <w:ind w:left="851" w:hanging="851" w:firstLineChars="0"/>
        <w:rPr>
          <w:rFonts w:ascii="宋体" w:hAnsi="宋体"/>
          <w:b/>
          <w:sz w:val="24"/>
          <w:szCs w:val="24"/>
        </w:rPr>
      </w:pPr>
      <w:r>
        <w:rPr>
          <w:rFonts w:hint="eastAsia" w:ascii="宋体" w:hAnsi="宋体"/>
          <w:b/>
          <w:sz w:val="24"/>
          <w:szCs w:val="24"/>
        </w:rPr>
        <w:t>开标</w:t>
      </w:r>
    </w:p>
    <w:p w14:paraId="46B7AC51">
      <w:pPr>
        <w:pStyle w:val="139"/>
        <w:keepNext w:val="0"/>
        <w:keepLines w:val="0"/>
        <w:pageBreakBefore w:val="0"/>
        <w:widowControl w:val="0"/>
        <w:numPr>
          <w:ilvl w:val="0"/>
          <w:numId w:val="38"/>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ascii="宋体" w:hAnsi="宋体" w:cs="Arial"/>
          <w:snapToGrid w:val="0"/>
          <w:sz w:val="24"/>
          <w:szCs w:val="24"/>
          <w:highlight w:val="none"/>
        </w:rPr>
      </w:pPr>
      <w:r>
        <w:rPr>
          <w:rFonts w:hint="eastAsia" w:ascii="宋体" w:hAnsi="宋体" w:cs="Arial"/>
          <w:snapToGrid w:val="0"/>
          <w:sz w:val="24"/>
          <w:szCs w:val="24"/>
          <w:highlight w:val="none"/>
        </w:rPr>
        <w:t>招标人将于投标截止时间</w:t>
      </w:r>
      <w:r>
        <w:rPr>
          <w:rFonts w:hint="eastAsia" w:ascii="宋体" w:hAnsi="宋体" w:cs="Arial"/>
          <w:snapToGrid w:val="0"/>
          <w:sz w:val="24"/>
          <w:szCs w:val="24"/>
          <w:highlight w:val="none"/>
          <w:lang w:val="en-US" w:eastAsia="zh-CN"/>
        </w:rPr>
        <w:t>后</w:t>
      </w:r>
      <w:r>
        <w:rPr>
          <w:rFonts w:hint="eastAsia" w:ascii="宋体" w:hAnsi="宋体" w:cs="Arial"/>
          <w:snapToGrid w:val="0"/>
          <w:sz w:val="24"/>
          <w:szCs w:val="24"/>
          <w:highlight w:val="none"/>
        </w:rPr>
        <w:t>在</w:t>
      </w:r>
      <w:r>
        <w:rPr>
          <w:rFonts w:hint="eastAsia" w:ascii="宋体" w:hAnsi="宋体" w:cs="Arial"/>
          <w:b/>
          <w:bCs/>
          <w:snapToGrid w:val="0"/>
          <w:sz w:val="24"/>
          <w:szCs w:val="24"/>
          <w:highlight w:val="none"/>
          <w:lang w:eastAsia="zh-CN"/>
        </w:rPr>
        <w:t>重庆海联职业技术学院</w:t>
      </w:r>
      <w:r>
        <w:rPr>
          <w:rFonts w:hint="eastAsia" w:ascii="宋体" w:hAnsi="宋体" w:cs="Arial"/>
          <w:snapToGrid w:val="0"/>
          <w:sz w:val="24"/>
          <w:szCs w:val="24"/>
          <w:highlight w:val="none"/>
        </w:rPr>
        <w:t>会议室进行开标，投标人</w:t>
      </w:r>
      <w:r>
        <w:rPr>
          <w:rFonts w:hint="eastAsia" w:ascii="宋体" w:hAnsi="宋体" w:cs="Arial"/>
          <w:snapToGrid w:val="0"/>
          <w:sz w:val="24"/>
          <w:szCs w:val="24"/>
          <w:highlight w:val="none"/>
          <w:lang w:val="en-US" w:eastAsia="zh-CN"/>
        </w:rPr>
        <w:t>不参与开标会</w:t>
      </w:r>
      <w:r>
        <w:rPr>
          <w:rFonts w:hint="eastAsia" w:ascii="宋体" w:hAnsi="宋体" w:cs="Arial"/>
          <w:snapToGrid w:val="0"/>
          <w:sz w:val="24"/>
          <w:szCs w:val="24"/>
          <w:highlight w:val="none"/>
        </w:rPr>
        <w:t>。</w:t>
      </w:r>
    </w:p>
    <w:p w14:paraId="45547629">
      <w:pPr>
        <w:pStyle w:val="139"/>
        <w:numPr>
          <w:ilvl w:val="0"/>
          <w:numId w:val="37"/>
        </w:numPr>
        <w:spacing w:line="360" w:lineRule="auto"/>
        <w:ind w:left="851" w:hanging="851" w:firstLineChars="0"/>
        <w:rPr>
          <w:rFonts w:ascii="宋体" w:hAnsi="宋体"/>
          <w:b/>
          <w:sz w:val="24"/>
          <w:szCs w:val="24"/>
        </w:rPr>
      </w:pPr>
      <w:bookmarkStart w:id="172" w:name="_Toc106690290"/>
      <w:bookmarkStart w:id="173" w:name="_Toc83196648"/>
      <w:r>
        <w:rPr>
          <w:rFonts w:hint="eastAsia" w:ascii="宋体" w:hAnsi="宋体"/>
          <w:b/>
          <w:sz w:val="24"/>
          <w:szCs w:val="24"/>
        </w:rPr>
        <w:t>评标与评标办法</w:t>
      </w:r>
    </w:p>
    <w:p w14:paraId="71AD16D9">
      <w:pPr>
        <w:pStyle w:val="139"/>
        <w:numPr>
          <w:ilvl w:val="0"/>
          <w:numId w:val="39"/>
        </w:numPr>
        <w:tabs>
          <w:tab w:val="left" w:pos="851"/>
        </w:tabs>
        <w:spacing w:line="360" w:lineRule="auto"/>
        <w:ind w:left="851" w:hanging="851" w:firstLineChars="0"/>
        <w:rPr>
          <w:rFonts w:hint="eastAsia" w:ascii="宋体" w:hAnsi="宋体"/>
          <w:sz w:val="24"/>
          <w:szCs w:val="24"/>
          <w:highlight w:val="none"/>
        </w:rPr>
      </w:pPr>
      <w:r>
        <w:rPr>
          <w:rFonts w:hint="eastAsia" w:ascii="宋体" w:hAnsi="宋体"/>
          <w:sz w:val="24"/>
          <w:szCs w:val="24"/>
          <w:highlight w:val="none"/>
        </w:rPr>
        <w:t>评标在公司领导和各相关部门的监督和参与下进行，确保招标活动按照公开、公平、公正、诚实信用的原则进行。</w:t>
      </w:r>
    </w:p>
    <w:p w14:paraId="33B4E021">
      <w:pPr>
        <w:pStyle w:val="139"/>
        <w:numPr>
          <w:ilvl w:val="0"/>
          <w:numId w:val="39"/>
        </w:numPr>
        <w:tabs>
          <w:tab w:val="left" w:pos="851"/>
        </w:tabs>
        <w:spacing w:line="360" w:lineRule="auto"/>
        <w:ind w:left="851" w:hanging="851" w:firstLineChars="0"/>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lang w:val="en-US" w:eastAsia="zh-CN"/>
        </w:rPr>
        <w:t>评标办法：</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以各投标人的“</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商务标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”及“</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技术标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”进行综合评标，其中“</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商务标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”占比85%，“</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技术标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”占比15%；并以“</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综合得分较高</w:t>
      </w:r>
      <w:r>
        <w:rPr>
          <w:rFonts w:hint="eastAsia" w:ascii="宋体" w:hAnsi="宋体" w:eastAsia="宋体" w:cs="宋体"/>
          <w:color w:val="000000" w:themeColor="text1"/>
          <w:kern w:val="2"/>
          <w:sz w:val="24"/>
          <w:szCs w:val="24"/>
          <w:lang w:val="en-US" w:eastAsia="zh-CN" w:bidi="ar-SA"/>
          <w14:textFill>
            <w14:solidFill>
              <w14:schemeClr w14:val="tx1"/>
            </w14:solidFill>
          </w14:textFill>
        </w:rPr>
        <w:t>”原则进行评标。</w:t>
      </w:r>
    </w:p>
    <w:p w14:paraId="090A3C4C">
      <w:pPr>
        <w:pStyle w:val="139"/>
        <w:numPr>
          <w:ilvl w:val="0"/>
          <w:numId w:val="39"/>
        </w:numPr>
        <w:spacing w:line="360" w:lineRule="auto"/>
        <w:ind w:left="851" w:hanging="851" w:firstLineChars="0"/>
        <w:rPr>
          <w:rFonts w:ascii="宋体" w:hAnsi="宋体"/>
          <w:b/>
          <w:sz w:val="24"/>
          <w:szCs w:val="24"/>
        </w:rPr>
      </w:pPr>
      <w:r>
        <w:rPr>
          <w:rFonts w:hint="eastAsia" w:ascii="宋体" w:hAnsi="宋体"/>
          <w:b/>
          <w:sz w:val="24"/>
          <w:szCs w:val="24"/>
        </w:rPr>
        <w:t>当投标人的投标文件有下列情况时，其投标文件无效，无效标书不参与评标。</w:t>
      </w:r>
    </w:p>
    <w:p w14:paraId="4B0F0E6B">
      <w:pPr>
        <w:pStyle w:val="139"/>
        <w:numPr>
          <w:ilvl w:val="0"/>
          <w:numId w:val="40"/>
        </w:numPr>
        <w:tabs>
          <w:tab w:val="left" w:pos="851"/>
        </w:tabs>
        <w:spacing w:line="360" w:lineRule="auto"/>
        <w:ind w:left="851" w:hanging="851" w:firstLineChars="0"/>
        <w:rPr>
          <w:rFonts w:ascii="宋体" w:hAnsi="宋体"/>
          <w:sz w:val="24"/>
          <w:szCs w:val="24"/>
        </w:rPr>
      </w:pPr>
      <w:r>
        <w:rPr>
          <w:rFonts w:hint="eastAsia" w:ascii="宋体" w:hAnsi="宋体"/>
          <w:sz w:val="24"/>
          <w:szCs w:val="24"/>
        </w:rPr>
        <w:t>未按招标文件要求及时提交投标文件的；</w:t>
      </w:r>
    </w:p>
    <w:p w14:paraId="53A36ED8">
      <w:pPr>
        <w:pStyle w:val="139"/>
        <w:numPr>
          <w:ilvl w:val="0"/>
          <w:numId w:val="40"/>
        </w:numPr>
        <w:tabs>
          <w:tab w:val="left" w:pos="851"/>
        </w:tabs>
        <w:spacing w:line="360" w:lineRule="auto"/>
        <w:ind w:left="851" w:hanging="851" w:firstLineChars="0"/>
        <w:rPr>
          <w:rFonts w:ascii="宋体" w:hAnsi="宋体"/>
          <w:sz w:val="24"/>
          <w:szCs w:val="24"/>
        </w:rPr>
      </w:pPr>
      <w:r>
        <w:rPr>
          <w:rFonts w:hint="eastAsia" w:ascii="宋体" w:hAnsi="宋体"/>
          <w:sz w:val="24"/>
          <w:szCs w:val="24"/>
        </w:rPr>
        <w:t>未使用招标人统一制定的“投标函”格式的或修改“投标函”格式文件内容的；</w:t>
      </w:r>
    </w:p>
    <w:p w14:paraId="07E64EDD">
      <w:pPr>
        <w:pStyle w:val="139"/>
        <w:numPr>
          <w:ilvl w:val="0"/>
          <w:numId w:val="40"/>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“投标总价”</w:t>
      </w:r>
      <w:r>
        <w:rPr>
          <w:rFonts w:hint="eastAsia" w:ascii="宋体" w:hAnsi="宋体"/>
          <w:sz w:val="24"/>
          <w:szCs w:val="24"/>
          <w:lang w:eastAsia="zh-CN"/>
        </w:rPr>
        <w:t>“各分项总价”</w:t>
      </w:r>
      <w:r>
        <w:rPr>
          <w:rFonts w:hint="eastAsia" w:ascii="宋体" w:hAnsi="宋体"/>
          <w:sz w:val="24"/>
          <w:szCs w:val="24"/>
        </w:rPr>
        <w:t>填写的数据，大写与小写不相符者，或投标函中有一项或一项以上未填写或填写不清楚的；</w:t>
      </w:r>
    </w:p>
    <w:p w14:paraId="36744089">
      <w:pPr>
        <w:pStyle w:val="139"/>
        <w:numPr>
          <w:ilvl w:val="0"/>
          <w:numId w:val="40"/>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“投标函”的封面或尾页未盖投标人法人公章并未经法定代表人或法定委托代理人签字或盖印章的；</w:t>
      </w:r>
    </w:p>
    <w:p w14:paraId="5DB913B9">
      <w:pPr>
        <w:pStyle w:val="139"/>
        <w:numPr>
          <w:ilvl w:val="0"/>
          <w:numId w:val="40"/>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投标人在其投标文件袋中提交了</w:t>
      </w:r>
      <w:r>
        <w:rPr>
          <w:rFonts w:hint="eastAsia" w:ascii="宋体" w:hAnsi="宋体"/>
          <w:b/>
          <w:sz w:val="24"/>
          <w:szCs w:val="24"/>
        </w:rPr>
        <w:t>两份或以上不同报价金额</w:t>
      </w:r>
      <w:r>
        <w:rPr>
          <w:rFonts w:hint="eastAsia" w:ascii="宋体" w:hAnsi="宋体"/>
          <w:sz w:val="24"/>
          <w:szCs w:val="24"/>
        </w:rPr>
        <w:t>的投标函；</w:t>
      </w:r>
    </w:p>
    <w:p w14:paraId="16D2C54D">
      <w:pPr>
        <w:pStyle w:val="139"/>
        <w:numPr>
          <w:ilvl w:val="0"/>
          <w:numId w:val="40"/>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投标函附件中无详细工程量清单计价表的；</w:t>
      </w:r>
    </w:p>
    <w:p w14:paraId="2C36A0FF">
      <w:pPr>
        <w:pStyle w:val="139"/>
        <w:numPr>
          <w:ilvl w:val="0"/>
          <w:numId w:val="40"/>
        </w:numPr>
        <w:tabs>
          <w:tab w:val="left" w:pos="851"/>
        </w:tabs>
        <w:spacing w:line="360" w:lineRule="auto"/>
        <w:ind w:left="851" w:hanging="851" w:firstLineChars="0"/>
        <w:rPr>
          <w:rFonts w:hint="eastAsia" w:ascii="宋体" w:hAnsi="宋体" w:eastAsia="宋体" w:cs="Times New Roman"/>
          <w:sz w:val="24"/>
          <w:szCs w:val="24"/>
        </w:rPr>
      </w:pPr>
      <w:r>
        <w:rPr>
          <w:rFonts w:hint="eastAsia" w:ascii="宋体" w:hAnsi="宋体" w:eastAsia="宋体" w:cs="Times New Roman"/>
          <w:sz w:val="24"/>
          <w:szCs w:val="24"/>
        </w:rPr>
        <w:t>经招标人评审认为投标人的投标报价严重偏离（偏高/偏低）市场价格的投标文件。</w:t>
      </w:r>
    </w:p>
    <w:p w14:paraId="25353DDC">
      <w:pPr>
        <w:pStyle w:val="139"/>
        <w:numPr>
          <w:ilvl w:val="0"/>
          <w:numId w:val="39"/>
        </w:numPr>
        <w:tabs>
          <w:tab w:val="left" w:pos="851"/>
        </w:tabs>
        <w:spacing w:line="360" w:lineRule="auto"/>
        <w:ind w:left="851" w:hanging="851" w:firstLineChars="0"/>
        <w:rPr>
          <w:rFonts w:ascii="宋体" w:hAnsi="宋体"/>
          <w:b/>
          <w:sz w:val="24"/>
          <w:szCs w:val="24"/>
        </w:rPr>
      </w:pPr>
      <w:r>
        <w:rPr>
          <w:rFonts w:hint="eastAsia" w:ascii="宋体" w:hAnsi="宋体"/>
          <w:b/>
          <w:sz w:val="24"/>
          <w:szCs w:val="24"/>
        </w:rPr>
        <w:t>评标办法：综合评标法。</w:t>
      </w:r>
    </w:p>
    <w:p w14:paraId="5B788934">
      <w:pPr>
        <w:pStyle w:val="139"/>
        <w:numPr>
          <w:ilvl w:val="0"/>
          <w:numId w:val="41"/>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对于所有合格投标文件，</w:t>
      </w:r>
      <w:r>
        <w:rPr>
          <w:rFonts w:hint="eastAsia" w:asciiTheme="minorEastAsia" w:hAnsiTheme="minorEastAsia" w:eastAsiaTheme="minorEastAsia" w:cstheme="minorEastAsia"/>
          <w:sz w:val="24"/>
          <w:szCs w:val="24"/>
          <w:highlight w:val="none"/>
          <w:lang w:val="en-US" w:eastAsia="zh-CN"/>
        </w:rPr>
        <w:t>招标人</w:t>
      </w:r>
      <w:r>
        <w:rPr>
          <w:rFonts w:hint="eastAsia" w:asciiTheme="minorEastAsia" w:hAnsiTheme="minorEastAsia" w:eastAsiaTheme="minorEastAsia" w:cstheme="minorEastAsia"/>
          <w:sz w:val="24"/>
          <w:szCs w:val="24"/>
          <w:highlight w:val="none"/>
        </w:rPr>
        <w:t>应当评审投标人的商务标及其他内容。</w:t>
      </w:r>
    </w:p>
    <w:p w14:paraId="538CF626">
      <w:pPr>
        <w:pStyle w:val="139"/>
        <w:numPr>
          <w:ilvl w:val="0"/>
          <w:numId w:val="41"/>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按评分“</w:t>
      </w:r>
      <w:r>
        <w:rPr>
          <w:rFonts w:hint="eastAsia" w:asciiTheme="minorEastAsia" w:hAnsiTheme="minorEastAsia" w:eastAsiaTheme="minorEastAsia" w:cstheme="minorEastAsia"/>
          <w:b/>
          <w:bCs/>
          <w:sz w:val="24"/>
          <w:szCs w:val="24"/>
          <w:highlight w:val="none"/>
        </w:rPr>
        <w:t>高分优先</w:t>
      </w:r>
      <w:r>
        <w:rPr>
          <w:rFonts w:hint="eastAsia" w:asciiTheme="minorEastAsia" w:hAnsiTheme="minorEastAsia" w:eastAsiaTheme="minorEastAsia" w:cstheme="minorEastAsia"/>
          <w:sz w:val="24"/>
          <w:szCs w:val="24"/>
          <w:highlight w:val="none"/>
        </w:rPr>
        <w:t>”原则评标，当出现得分相同时，则由招标人采用投票方式确定中标候选人排名。</w:t>
      </w:r>
    </w:p>
    <w:p w14:paraId="475432DB">
      <w:pPr>
        <w:pStyle w:val="139"/>
        <w:numPr>
          <w:ilvl w:val="0"/>
          <w:numId w:val="41"/>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评标委员会应当按照下列公式对上述投标进行综合评分或比较：</w:t>
      </w:r>
    </w:p>
    <w:p w14:paraId="7E090A7E">
      <w:pPr>
        <w:tabs>
          <w:tab w:val="left" w:pos="851"/>
        </w:tabs>
        <w:spacing w:line="360" w:lineRule="auto"/>
        <w:ind w:left="850" w:leftChars="405"/>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N=</w:t>
      </w:r>
      <w:r>
        <w:rPr>
          <w:rFonts w:hint="eastAsia" w:asciiTheme="minorEastAsia" w:hAnsiTheme="minorEastAsia" w:eastAsiaTheme="minorEastAsia" w:cstheme="minorEastAsia"/>
          <w:b/>
          <w:sz w:val="24"/>
          <w:szCs w:val="24"/>
          <w:highlight w:val="none"/>
        </w:rPr>
        <w:t>A1</w:t>
      </w:r>
      <w:r>
        <w:rPr>
          <w:rFonts w:hint="eastAsia" w:asciiTheme="minorEastAsia" w:hAnsiTheme="minorEastAsia" w:eastAsiaTheme="minorEastAsia" w:cstheme="minorEastAsia"/>
          <w:b/>
          <w:bCs/>
          <w:sz w:val="24"/>
          <w:szCs w:val="24"/>
          <w:highlight w:val="none"/>
        </w:rPr>
        <w:t>×J+</w:t>
      </w:r>
      <w:r>
        <w:rPr>
          <w:rFonts w:hint="eastAsia" w:asciiTheme="minorEastAsia" w:hAnsiTheme="minorEastAsia" w:eastAsiaTheme="minorEastAsia" w:cstheme="minorEastAsia"/>
          <w:b/>
          <w:sz w:val="24"/>
          <w:szCs w:val="24"/>
          <w:highlight w:val="none"/>
        </w:rPr>
        <w:t>A2</w:t>
      </w:r>
      <w:r>
        <w:rPr>
          <w:rFonts w:hint="eastAsia" w:asciiTheme="minorEastAsia" w:hAnsiTheme="minorEastAsia" w:eastAsiaTheme="minorEastAsia" w:cstheme="minorEastAsia"/>
          <w:b/>
          <w:bCs/>
          <w:sz w:val="24"/>
          <w:szCs w:val="24"/>
          <w:highlight w:val="none"/>
        </w:rPr>
        <w:t>×S(商务标得分相同时，以技术标进行评分)</w:t>
      </w:r>
    </w:p>
    <w:p w14:paraId="0E686737">
      <w:pPr>
        <w:tabs>
          <w:tab w:val="left" w:pos="851"/>
        </w:tabs>
        <w:spacing w:line="360" w:lineRule="auto"/>
        <w:ind w:left="850" w:leftChars="40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N</w:t>
      </w:r>
      <w:r>
        <w:rPr>
          <w:rFonts w:hint="eastAsia" w:asciiTheme="minorEastAsia" w:hAnsiTheme="minorEastAsia" w:eastAsiaTheme="minorEastAsia" w:cstheme="minorEastAsia"/>
          <w:sz w:val="24"/>
          <w:szCs w:val="24"/>
          <w:highlight w:val="none"/>
        </w:rPr>
        <w:t>—评标总得分；</w:t>
      </w:r>
    </w:p>
    <w:p w14:paraId="5F842B1B">
      <w:pPr>
        <w:tabs>
          <w:tab w:val="left" w:pos="851"/>
        </w:tabs>
        <w:spacing w:line="360" w:lineRule="auto"/>
        <w:ind w:left="850" w:leftChars="40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A1 </w:t>
      </w:r>
      <w:r>
        <w:rPr>
          <w:rFonts w:hint="eastAsia" w:asciiTheme="minorEastAsia" w:hAnsiTheme="minorEastAsia" w:eastAsiaTheme="minorEastAsia" w:cstheme="minorEastAsia"/>
          <w:sz w:val="24"/>
          <w:szCs w:val="24"/>
          <w:highlight w:val="none"/>
        </w:rPr>
        <w:t>为技术标</w:t>
      </w:r>
      <w:r>
        <w:rPr>
          <w:rFonts w:hint="eastAsia" w:asciiTheme="minorEastAsia" w:hAnsiTheme="minorEastAsia" w:eastAsiaTheme="minorEastAsia" w:cstheme="minorEastAsia"/>
          <w:b/>
          <w:sz w:val="24"/>
          <w:szCs w:val="24"/>
          <w:highlight w:val="none"/>
        </w:rPr>
        <w:t>、A2</w:t>
      </w:r>
      <w:r>
        <w:rPr>
          <w:rFonts w:hint="eastAsia" w:asciiTheme="minorEastAsia" w:hAnsiTheme="minorEastAsia" w:eastAsiaTheme="minorEastAsia" w:cstheme="minorEastAsia"/>
          <w:sz w:val="24"/>
          <w:szCs w:val="24"/>
          <w:highlight w:val="none"/>
          <w:lang w:val="en-US" w:eastAsia="zh-CN"/>
        </w:rPr>
        <w:t>为</w:t>
      </w:r>
      <w:r>
        <w:rPr>
          <w:rFonts w:hint="eastAsia" w:asciiTheme="minorEastAsia" w:hAnsiTheme="minorEastAsia" w:eastAsiaTheme="minorEastAsia" w:cstheme="minorEastAsia"/>
          <w:sz w:val="24"/>
          <w:szCs w:val="24"/>
          <w:highlight w:val="none"/>
        </w:rPr>
        <w:t>经济标所占的权重, A1+A2=1（其中A1=</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，A2=</w:t>
      </w:r>
      <w:r>
        <w:rPr>
          <w:rFonts w:hint="eastAsia" w:asciiTheme="minorEastAsia" w:hAnsiTheme="minorEastAsia" w:eastAsiaTheme="minorEastAsia" w:cstheme="minorEastAsia"/>
          <w:sz w:val="24"/>
          <w:szCs w:val="24"/>
          <w:highlight w:val="none"/>
          <w:lang w:val="en-US" w:eastAsia="zh-CN"/>
        </w:rPr>
        <w:t>85%</w:t>
      </w:r>
      <w:r>
        <w:rPr>
          <w:rFonts w:hint="eastAsia" w:asciiTheme="minorEastAsia" w:hAnsiTheme="minorEastAsia" w:eastAsiaTheme="minorEastAsia" w:cstheme="minorEastAsia"/>
          <w:sz w:val="24"/>
          <w:szCs w:val="24"/>
          <w:highlight w:val="none"/>
        </w:rPr>
        <w:t>）。</w:t>
      </w:r>
    </w:p>
    <w:p w14:paraId="1DE190A3">
      <w:pPr>
        <w:tabs>
          <w:tab w:val="left" w:pos="851"/>
        </w:tabs>
        <w:spacing w:line="360" w:lineRule="auto"/>
        <w:ind w:left="850" w:leftChars="40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J</w:t>
      </w:r>
      <w:r>
        <w:rPr>
          <w:rFonts w:hint="eastAsia" w:asciiTheme="minorEastAsia" w:hAnsiTheme="minorEastAsia" w:eastAsiaTheme="minorEastAsia" w:cstheme="minorEastAsia"/>
          <w:sz w:val="24"/>
          <w:szCs w:val="24"/>
          <w:highlight w:val="none"/>
        </w:rPr>
        <w:t>—技术标评审得分，满分为100分，具体</w:t>
      </w:r>
      <w:r>
        <w:rPr>
          <w:rFonts w:hint="eastAsia" w:asciiTheme="minorEastAsia" w:hAnsiTheme="minorEastAsia" w:eastAsiaTheme="minorEastAsia" w:cstheme="minorEastAsia"/>
          <w:sz w:val="24"/>
          <w:szCs w:val="24"/>
          <w:highlight w:val="none"/>
          <w:lang w:val="en-US" w:eastAsia="zh-CN"/>
        </w:rPr>
        <w:t>技术</w:t>
      </w:r>
      <w:r>
        <w:rPr>
          <w:rFonts w:hint="eastAsia" w:asciiTheme="minorEastAsia" w:hAnsiTheme="minorEastAsia" w:eastAsiaTheme="minorEastAsia" w:cstheme="minorEastAsia"/>
          <w:sz w:val="24"/>
          <w:szCs w:val="24"/>
          <w:highlight w:val="none"/>
        </w:rPr>
        <w:t xml:space="preserve">评分表见下附表； </w:t>
      </w:r>
    </w:p>
    <w:p w14:paraId="3837605A">
      <w:pPr>
        <w:tabs>
          <w:tab w:val="left" w:pos="851"/>
        </w:tabs>
        <w:spacing w:line="360" w:lineRule="auto"/>
        <w:ind w:left="850" w:leftChars="40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S—投标报价（商务标）评审得分，满分100分。以经评审的最低的不含税报价为基准进行评分，具体计算方法如下：</w:t>
      </w:r>
    </w:p>
    <w:p w14:paraId="61BCD266">
      <w:pPr>
        <w:tabs>
          <w:tab w:val="left" w:pos="851"/>
        </w:tabs>
        <w:spacing w:line="360" w:lineRule="auto"/>
        <w:ind w:left="850" w:leftChars="40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 [1-(</w:t>
      </w:r>
      <w:r>
        <w:rPr>
          <w:rFonts w:hint="eastAsia" w:asciiTheme="minorEastAsia" w:hAnsiTheme="minorEastAsia" w:eastAsiaTheme="minorEastAsia" w:cstheme="minorEastAsia"/>
          <w:sz w:val="24"/>
          <w:szCs w:val="24"/>
          <w:highlight w:val="none"/>
          <w:lang w:val="en-US" w:eastAsia="zh-CN"/>
        </w:rPr>
        <w:t>各投标单位</w:t>
      </w:r>
      <w:r>
        <w:rPr>
          <w:rFonts w:hint="eastAsia" w:asciiTheme="minorEastAsia" w:hAnsiTheme="minorEastAsia" w:eastAsiaTheme="minorEastAsia" w:cstheme="minorEastAsia"/>
          <w:sz w:val="24"/>
          <w:szCs w:val="24"/>
          <w:highlight w:val="none"/>
        </w:rPr>
        <w:t>经评审的不含税报价-经评审的最低不含税报价)/ 经评审的最低不含税报价]×100</w:t>
      </w:r>
    </w:p>
    <w:p w14:paraId="4E99B1E1">
      <w:pPr>
        <w:tabs>
          <w:tab w:val="left" w:pos="851"/>
        </w:tabs>
        <w:spacing w:line="360" w:lineRule="auto"/>
        <w:ind w:left="850" w:leftChars="40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按得分从高至低的顺序确定中标候选人</w:t>
      </w:r>
      <w:r>
        <w:rPr>
          <w:rFonts w:hint="eastAsia" w:asciiTheme="minorEastAsia" w:hAnsiTheme="minorEastAsia" w:eastAsiaTheme="minorEastAsia" w:cstheme="minorEastAsia"/>
          <w:sz w:val="24"/>
          <w:szCs w:val="24"/>
          <w:highlight w:val="none"/>
          <w:lang w:val="en-US" w:eastAsia="zh-CN"/>
        </w:rPr>
        <w:t xml:space="preserve">  </w:t>
      </w:r>
    </w:p>
    <w:p w14:paraId="3299AEA9">
      <w:pPr>
        <w:spacing w:line="460" w:lineRule="exact"/>
        <w:ind w:left="840" w:leftChars="400"/>
        <w:jc w:val="left"/>
        <w:rPr>
          <w:b/>
          <w:bCs/>
          <w:color w:val="auto"/>
          <w:sz w:val="24"/>
          <w:szCs w:val="24"/>
          <w:highlight w:val="none"/>
        </w:rPr>
      </w:pPr>
      <w:r>
        <w:rPr>
          <w:rFonts w:hint="eastAsia"/>
          <w:b/>
          <w:bCs/>
          <w:color w:val="auto"/>
          <w:sz w:val="24"/>
          <w:szCs w:val="24"/>
          <w:highlight w:val="none"/>
        </w:rPr>
        <w:t>附表：</w:t>
      </w:r>
      <w:r>
        <w:rPr>
          <w:rFonts w:hint="eastAsia"/>
          <w:b/>
          <w:bCs/>
          <w:color w:val="auto"/>
          <w:sz w:val="24"/>
          <w:szCs w:val="24"/>
          <w:highlight w:val="none"/>
          <w:lang w:val="en-US" w:eastAsia="zh-CN"/>
        </w:rPr>
        <w:t>技术</w:t>
      </w:r>
      <w:r>
        <w:rPr>
          <w:rFonts w:hint="eastAsia"/>
          <w:b/>
          <w:bCs/>
          <w:color w:val="auto"/>
          <w:sz w:val="24"/>
          <w:szCs w:val="24"/>
          <w:highlight w:val="none"/>
        </w:rPr>
        <w:t>评分表</w:t>
      </w:r>
    </w:p>
    <w:tbl>
      <w:tblPr>
        <w:tblStyle w:val="41"/>
        <w:tblW w:w="9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984"/>
        <w:gridCol w:w="4963"/>
        <w:gridCol w:w="984"/>
        <w:gridCol w:w="615"/>
        <w:gridCol w:w="615"/>
        <w:gridCol w:w="615"/>
        <w:gridCol w:w="616"/>
      </w:tblGrid>
      <w:tr w14:paraId="5AE2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62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53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4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3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22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总分值</w:t>
            </w:r>
          </w:p>
        </w:tc>
        <w:tc>
          <w:tcPr>
            <w:tcW w:w="2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01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投标人评定分值</w:t>
            </w:r>
          </w:p>
        </w:tc>
      </w:tr>
      <w:tr w14:paraId="0F59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EE9B">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EFAA">
            <w:pPr>
              <w:jc w:val="center"/>
              <w:rPr>
                <w:rFonts w:hint="eastAsia" w:ascii="宋体" w:hAnsi="宋体" w:eastAsia="宋体" w:cs="宋体"/>
                <w:i w:val="0"/>
                <w:iCs w:val="0"/>
                <w:color w:val="000000"/>
                <w:sz w:val="18"/>
                <w:szCs w:val="18"/>
                <w:u w:val="none"/>
              </w:rPr>
            </w:pPr>
          </w:p>
        </w:tc>
        <w:tc>
          <w:tcPr>
            <w:tcW w:w="4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B07C">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521F">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4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6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r>
      <w:tr w14:paraId="1883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61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50CAA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施工部署及施工准备(10分)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01A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组织架构齐全、施工区段划分及施工顺序合理、人材机配置合理、技术准备充分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5A0B">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7FC4">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E55F">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A9D">
            <w:pPr>
              <w:jc w:val="both"/>
              <w:rPr>
                <w:rFonts w:hint="eastAsia" w:ascii="宋体" w:hAnsi="宋体" w:eastAsia="宋体" w:cs="宋体"/>
                <w:i w:val="0"/>
                <w:iCs w:val="0"/>
                <w:color w:val="000000"/>
                <w:sz w:val="18"/>
                <w:szCs w:val="18"/>
                <w:u w:val="none"/>
              </w:rPr>
            </w:pPr>
          </w:p>
        </w:tc>
      </w:tr>
      <w:tr w14:paraId="199F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4DAC">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4F84015">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内容缺项或内容未结合项目特征考虑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0E3A">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3E2E">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0EB">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8768">
            <w:pPr>
              <w:jc w:val="both"/>
              <w:rPr>
                <w:rFonts w:hint="eastAsia" w:ascii="宋体" w:hAnsi="宋体" w:eastAsia="宋体" w:cs="宋体"/>
                <w:i w:val="0"/>
                <w:iCs w:val="0"/>
                <w:color w:val="000000"/>
                <w:sz w:val="18"/>
                <w:szCs w:val="18"/>
                <w:u w:val="none"/>
              </w:rPr>
            </w:pPr>
          </w:p>
        </w:tc>
      </w:tr>
      <w:tr w14:paraId="4953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5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3C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施工工艺(15分)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0F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工艺流程清晰、施工方法贴合项目特征且满足相关现行规范要求、内容齐全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0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ECA5">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2BC6">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40B">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F1A">
            <w:pPr>
              <w:jc w:val="both"/>
              <w:rPr>
                <w:rFonts w:hint="eastAsia" w:ascii="宋体" w:hAnsi="宋体" w:eastAsia="宋体" w:cs="宋体"/>
                <w:i w:val="0"/>
                <w:iCs w:val="0"/>
                <w:color w:val="000000"/>
                <w:sz w:val="18"/>
                <w:szCs w:val="18"/>
                <w:u w:val="none"/>
              </w:rPr>
            </w:pPr>
          </w:p>
        </w:tc>
      </w:tr>
      <w:tr w14:paraId="2BC2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51EE">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3F84">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23D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工艺流程清晰、施工方法满足相关现行规范要求、内容较全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F484">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04EB">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02A">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837B">
            <w:pPr>
              <w:jc w:val="both"/>
              <w:rPr>
                <w:rFonts w:hint="eastAsia" w:ascii="宋体" w:hAnsi="宋体" w:eastAsia="宋体" w:cs="宋体"/>
                <w:i w:val="0"/>
                <w:iCs w:val="0"/>
                <w:color w:val="000000"/>
                <w:sz w:val="18"/>
                <w:szCs w:val="18"/>
                <w:u w:val="none"/>
              </w:rPr>
            </w:pPr>
          </w:p>
        </w:tc>
      </w:tr>
      <w:tr w14:paraId="5AF9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7977">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44C7">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6A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工艺流程模糊、施工方法未满足现行规范要求、内容不全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C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C416">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5EC">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91C">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0848">
            <w:pPr>
              <w:jc w:val="both"/>
              <w:rPr>
                <w:rFonts w:hint="eastAsia" w:ascii="宋体" w:hAnsi="宋体" w:eastAsia="宋体" w:cs="宋体"/>
                <w:i w:val="0"/>
                <w:iCs w:val="0"/>
                <w:color w:val="000000"/>
                <w:sz w:val="18"/>
                <w:szCs w:val="18"/>
                <w:u w:val="none"/>
              </w:rPr>
            </w:pPr>
          </w:p>
        </w:tc>
      </w:tr>
      <w:tr w14:paraId="352B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9E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质量保障措施(20分)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F40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质量目标明确、质量保障体系完善、质量控制措施合理、质量控制标准满足现行规范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E68">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D0F">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C6E">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EF4C">
            <w:pPr>
              <w:jc w:val="both"/>
              <w:rPr>
                <w:rFonts w:hint="eastAsia" w:ascii="宋体" w:hAnsi="宋体" w:eastAsia="宋体" w:cs="宋体"/>
                <w:i w:val="0"/>
                <w:iCs w:val="0"/>
                <w:color w:val="000000"/>
                <w:sz w:val="18"/>
                <w:szCs w:val="18"/>
                <w:u w:val="none"/>
              </w:rPr>
            </w:pPr>
          </w:p>
        </w:tc>
      </w:tr>
      <w:tr w14:paraId="6121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53AA">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91FE">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F2A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缺前1-2项或质量目标较明确、质量保障体系较完善、质量控制措施较合理、质量控制标准满足现行规范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E923">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D1B">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2CED">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357">
            <w:pPr>
              <w:jc w:val="both"/>
              <w:rPr>
                <w:rFonts w:hint="eastAsia" w:ascii="宋体" w:hAnsi="宋体" w:eastAsia="宋体" w:cs="宋体"/>
                <w:i w:val="0"/>
                <w:iCs w:val="0"/>
                <w:color w:val="000000"/>
                <w:sz w:val="18"/>
                <w:szCs w:val="18"/>
                <w:u w:val="none"/>
              </w:rPr>
            </w:pPr>
          </w:p>
        </w:tc>
      </w:tr>
      <w:tr w14:paraId="7AC7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3BD0">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02B8">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58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缺3项或以上</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BB97">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01A">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F0BF">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F7F0">
            <w:pPr>
              <w:jc w:val="both"/>
              <w:rPr>
                <w:rFonts w:hint="eastAsia" w:ascii="宋体" w:hAnsi="宋体" w:eastAsia="宋体" w:cs="宋体"/>
                <w:i w:val="0"/>
                <w:iCs w:val="0"/>
                <w:color w:val="000000"/>
                <w:sz w:val="18"/>
                <w:szCs w:val="18"/>
                <w:u w:val="none"/>
              </w:rPr>
            </w:pPr>
          </w:p>
        </w:tc>
      </w:tr>
      <w:tr w14:paraId="3B3F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9C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安全保障措施(20分)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98E49">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安全管理体系完善、安全教育制度完善、安全防护措施齐全有效、安全后勤保障合格有效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0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FC41">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907">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61D">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703C">
            <w:pPr>
              <w:jc w:val="both"/>
              <w:rPr>
                <w:rFonts w:hint="eastAsia" w:ascii="宋体" w:hAnsi="宋体" w:eastAsia="宋体" w:cs="宋体"/>
                <w:i w:val="0"/>
                <w:iCs w:val="0"/>
                <w:color w:val="000000"/>
                <w:sz w:val="18"/>
                <w:szCs w:val="18"/>
                <w:u w:val="none"/>
              </w:rPr>
            </w:pPr>
          </w:p>
        </w:tc>
      </w:tr>
      <w:tr w14:paraId="0CE4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3E85">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8024">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3FCB6">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缺前1-2项或安全管理体系较完善、安全教育制度较完善、安全防护措施有效、安全后勤保障合格有效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9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15C">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1A3F">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42A6">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604">
            <w:pPr>
              <w:jc w:val="both"/>
              <w:rPr>
                <w:rFonts w:hint="eastAsia" w:ascii="宋体" w:hAnsi="宋体" w:eastAsia="宋体" w:cs="宋体"/>
                <w:i w:val="0"/>
                <w:iCs w:val="0"/>
                <w:color w:val="000000"/>
                <w:sz w:val="18"/>
                <w:szCs w:val="18"/>
                <w:u w:val="none"/>
              </w:rPr>
            </w:pPr>
          </w:p>
        </w:tc>
      </w:tr>
      <w:tr w14:paraId="62E7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1117">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54E1">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83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缺3项或以上</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7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B3A">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3AA7">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A9AE">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3C9">
            <w:pPr>
              <w:jc w:val="both"/>
              <w:rPr>
                <w:rFonts w:hint="eastAsia" w:ascii="宋体" w:hAnsi="宋体" w:eastAsia="宋体" w:cs="宋体"/>
                <w:i w:val="0"/>
                <w:iCs w:val="0"/>
                <w:color w:val="000000"/>
                <w:sz w:val="18"/>
                <w:szCs w:val="18"/>
                <w:u w:val="none"/>
              </w:rPr>
            </w:pPr>
          </w:p>
        </w:tc>
      </w:tr>
      <w:tr w14:paraId="59F9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85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E3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工期保障措施(20分)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96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工期目标明确、有符合项目特征的进度计划、保障措施合理有效、有特殊情况下的抢工措施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F61B">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2A6D">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D7B">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FA5">
            <w:pPr>
              <w:jc w:val="both"/>
              <w:rPr>
                <w:rFonts w:hint="eastAsia" w:ascii="宋体" w:hAnsi="宋体" w:eastAsia="宋体" w:cs="宋体"/>
                <w:i w:val="0"/>
                <w:iCs w:val="0"/>
                <w:color w:val="000000"/>
                <w:sz w:val="18"/>
                <w:szCs w:val="18"/>
                <w:u w:val="none"/>
              </w:rPr>
            </w:pPr>
          </w:p>
        </w:tc>
      </w:tr>
      <w:tr w14:paraId="6F0C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D27B">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D160">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E7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工期目标明确、有较符合项目特征的进度计划、保障措施较合理有效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3C0E">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9AD8">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6D06">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64D">
            <w:pPr>
              <w:jc w:val="both"/>
              <w:rPr>
                <w:rFonts w:hint="eastAsia" w:ascii="宋体" w:hAnsi="宋体" w:eastAsia="宋体" w:cs="宋体"/>
                <w:i w:val="0"/>
                <w:iCs w:val="0"/>
                <w:color w:val="000000"/>
                <w:sz w:val="18"/>
                <w:szCs w:val="18"/>
                <w:u w:val="none"/>
              </w:rPr>
            </w:pPr>
          </w:p>
        </w:tc>
      </w:tr>
      <w:tr w14:paraId="4C04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08C7">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484D">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9D3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工期目标不明确、保障措施不合理、无进度计划</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7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8C0C">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7301">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1ED">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5E3">
            <w:pPr>
              <w:jc w:val="both"/>
              <w:rPr>
                <w:rFonts w:hint="eastAsia" w:ascii="宋体" w:hAnsi="宋体" w:eastAsia="宋体" w:cs="宋体"/>
                <w:i w:val="0"/>
                <w:iCs w:val="0"/>
                <w:color w:val="000000"/>
                <w:sz w:val="18"/>
                <w:szCs w:val="18"/>
                <w:u w:val="none"/>
              </w:rPr>
            </w:pPr>
          </w:p>
        </w:tc>
      </w:tr>
      <w:tr w14:paraId="6331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1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2A3A3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文明施工、环境保护措施(10分)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B30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管理目标明确、管理制度完善、措施齐全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7FCA">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6D8">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8F9F">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8F18">
            <w:pPr>
              <w:jc w:val="both"/>
              <w:rPr>
                <w:rFonts w:hint="eastAsia" w:ascii="宋体" w:hAnsi="宋体" w:eastAsia="宋体" w:cs="宋体"/>
                <w:i w:val="0"/>
                <w:iCs w:val="0"/>
                <w:color w:val="000000"/>
                <w:sz w:val="18"/>
                <w:szCs w:val="18"/>
                <w:u w:val="none"/>
              </w:rPr>
            </w:pPr>
          </w:p>
        </w:tc>
      </w:tr>
      <w:tr w14:paraId="2311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269A">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39898CA">
            <w:pPr>
              <w:jc w:val="center"/>
              <w:rPr>
                <w:rFonts w:hint="eastAsia" w:ascii="宋体" w:hAnsi="宋体" w:eastAsia="宋体" w:cs="宋体"/>
                <w:i w:val="0"/>
                <w:iCs w:val="0"/>
                <w:color w:val="000000"/>
                <w:sz w:val="18"/>
                <w:szCs w:val="18"/>
                <w:u w:val="none"/>
              </w:rPr>
            </w:pP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52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缺前1-2项或措施不齐全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A562">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474">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EAA">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CF55">
            <w:pPr>
              <w:jc w:val="both"/>
              <w:rPr>
                <w:rFonts w:hint="eastAsia" w:ascii="宋体" w:hAnsi="宋体" w:eastAsia="宋体" w:cs="宋体"/>
                <w:i w:val="0"/>
                <w:iCs w:val="0"/>
                <w:color w:val="000000"/>
                <w:sz w:val="18"/>
                <w:szCs w:val="18"/>
                <w:u w:val="none"/>
              </w:rPr>
            </w:pPr>
          </w:p>
        </w:tc>
      </w:tr>
      <w:tr w14:paraId="0534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7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6F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应急预案（5分）</w:t>
            </w:r>
          </w:p>
        </w:tc>
        <w:tc>
          <w:tcPr>
            <w:tcW w:w="4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4A8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事故应对措施齐全有效、应急准备及响应制度清晰完善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A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0419">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9287">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E4C">
            <w:pPr>
              <w:jc w:val="both"/>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2321">
            <w:pPr>
              <w:jc w:val="both"/>
              <w:rPr>
                <w:rFonts w:hint="eastAsia" w:ascii="宋体" w:hAnsi="宋体" w:eastAsia="宋体" w:cs="宋体"/>
                <w:i w:val="0"/>
                <w:iCs w:val="0"/>
                <w:color w:val="000000"/>
                <w:sz w:val="18"/>
                <w:szCs w:val="18"/>
                <w:u w:val="none"/>
              </w:rPr>
            </w:pPr>
          </w:p>
        </w:tc>
      </w:tr>
      <w:tr w14:paraId="5D2A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4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69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技术标评定分值（J1）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050">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01B7">
            <w:pPr>
              <w:jc w:val="both"/>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3D33">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1627">
            <w:pPr>
              <w:rPr>
                <w:rFonts w:hint="eastAsia" w:ascii="宋体" w:hAnsi="宋体" w:eastAsia="宋体" w:cs="宋体"/>
                <w:i w:val="0"/>
                <w:iCs w:val="0"/>
                <w:color w:val="000000"/>
                <w:sz w:val="24"/>
                <w:szCs w:val="24"/>
                <w:u w:val="none"/>
              </w:rPr>
            </w:pPr>
          </w:p>
        </w:tc>
      </w:tr>
    </w:tbl>
    <w:p w14:paraId="3D39ADCD">
      <w:pPr>
        <w:pStyle w:val="139"/>
        <w:numPr>
          <w:ilvl w:val="0"/>
          <w:numId w:val="0"/>
        </w:numPr>
        <w:tabs>
          <w:tab w:val="left" w:pos="851"/>
        </w:tabs>
        <w:spacing w:line="360" w:lineRule="auto"/>
        <w:ind w:leftChars="0"/>
        <w:rPr>
          <w:rFonts w:hint="eastAsia" w:ascii="宋体" w:hAnsi="宋体" w:eastAsia="宋体" w:cs="Times New Roman"/>
          <w:sz w:val="24"/>
          <w:szCs w:val="24"/>
          <w:highlight w:val="yellow"/>
        </w:rPr>
      </w:pPr>
    </w:p>
    <w:p w14:paraId="170195B8">
      <w:pPr>
        <w:pStyle w:val="139"/>
        <w:numPr>
          <w:ilvl w:val="0"/>
          <w:numId w:val="37"/>
        </w:numPr>
        <w:spacing w:line="360" w:lineRule="auto"/>
        <w:ind w:left="851" w:hanging="851" w:firstLineChars="0"/>
        <w:rPr>
          <w:rFonts w:ascii="宋体" w:hAnsi="宋体"/>
          <w:b/>
          <w:sz w:val="24"/>
          <w:szCs w:val="24"/>
        </w:rPr>
      </w:pPr>
      <w:r>
        <w:rPr>
          <w:rFonts w:hint="eastAsia" w:ascii="宋体" w:hAnsi="宋体"/>
          <w:b/>
          <w:sz w:val="24"/>
          <w:szCs w:val="24"/>
        </w:rPr>
        <w:t>投标文件的澄清及细微偏差的修正（清标）</w:t>
      </w:r>
    </w:p>
    <w:p w14:paraId="217C61D3">
      <w:pPr>
        <w:pStyle w:val="139"/>
        <w:numPr>
          <w:ilvl w:val="0"/>
          <w:numId w:val="42"/>
        </w:numPr>
        <w:spacing w:line="360" w:lineRule="auto"/>
        <w:ind w:left="851" w:hanging="851" w:firstLineChars="0"/>
        <w:rPr>
          <w:rFonts w:ascii="宋体" w:hAnsi="宋体"/>
          <w:sz w:val="24"/>
          <w:szCs w:val="24"/>
        </w:rPr>
      </w:pPr>
      <w:r>
        <w:rPr>
          <w:rFonts w:hint="eastAsia" w:ascii="宋体" w:hAnsi="宋体"/>
          <w:sz w:val="24"/>
          <w:szCs w:val="24"/>
        </w:rPr>
        <w:t>为了有助于投标文件的审查、评价和比较，招标人可以要求投标人对投标文件含义不明确的内容作必要的澄清或说明。有关澄清说明与答复，投标人应以书面形式进行，但对投标报价和实质性的内容不得更改。</w:t>
      </w:r>
    </w:p>
    <w:p w14:paraId="3158C992">
      <w:pPr>
        <w:pStyle w:val="139"/>
        <w:numPr>
          <w:ilvl w:val="0"/>
          <w:numId w:val="42"/>
        </w:numPr>
        <w:spacing w:line="360" w:lineRule="auto"/>
        <w:ind w:left="851" w:hanging="851" w:firstLineChars="0"/>
        <w:rPr>
          <w:rFonts w:ascii="宋体" w:hAnsi="宋体"/>
          <w:sz w:val="24"/>
          <w:szCs w:val="24"/>
        </w:rPr>
      </w:pPr>
      <w:r>
        <w:rPr>
          <w:rFonts w:hint="eastAsia" w:ascii="宋体" w:hAnsi="宋体"/>
          <w:sz w:val="24"/>
          <w:szCs w:val="24"/>
        </w:rPr>
        <w:t>投标文件细微偏差的修正</w:t>
      </w:r>
      <w:r>
        <w:rPr>
          <w:rFonts w:hint="eastAsia" w:ascii="宋体" w:hAnsi="宋体"/>
          <w:sz w:val="24"/>
          <w:szCs w:val="24"/>
          <w:lang w:eastAsia="zh-CN"/>
        </w:rPr>
        <w:t>：</w:t>
      </w:r>
    </w:p>
    <w:p w14:paraId="3EECE854">
      <w:pPr>
        <w:pStyle w:val="139"/>
        <w:numPr>
          <w:ilvl w:val="0"/>
          <w:numId w:val="43"/>
        </w:numPr>
        <w:spacing w:line="360" w:lineRule="auto"/>
        <w:ind w:left="851" w:hanging="851" w:firstLineChars="0"/>
        <w:rPr>
          <w:rFonts w:ascii="宋体" w:hAnsi="宋体"/>
          <w:sz w:val="24"/>
          <w:szCs w:val="24"/>
        </w:rPr>
      </w:pPr>
      <w:r>
        <w:rPr>
          <w:rFonts w:hint="eastAsia" w:ascii="宋体" w:hAnsi="宋体"/>
          <w:sz w:val="24"/>
          <w:szCs w:val="24"/>
        </w:rPr>
        <w:t>细微偏差是指通过审查的投标文件虽然实质上响应了招标文件要求，但存在计算或累计方面的算术错误，并且修正这些错误不会更改投标文件的实质性内容，不会对其他投标人造成不公平结果。细微偏差不影响投标文件的有效性。</w:t>
      </w:r>
    </w:p>
    <w:p w14:paraId="590782EF">
      <w:pPr>
        <w:pStyle w:val="139"/>
        <w:numPr>
          <w:ilvl w:val="0"/>
          <w:numId w:val="43"/>
        </w:numPr>
        <w:spacing w:line="360" w:lineRule="auto"/>
        <w:ind w:left="851" w:hanging="851" w:firstLineChars="0"/>
        <w:rPr>
          <w:rFonts w:ascii="宋体" w:hAnsi="宋体"/>
          <w:sz w:val="24"/>
          <w:szCs w:val="24"/>
        </w:rPr>
      </w:pPr>
      <w:r>
        <w:rPr>
          <w:rFonts w:hint="eastAsia" w:ascii="宋体" w:hAnsi="宋体"/>
          <w:sz w:val="24"/>
          <w:szCs w:val="24"/>
        </w:rPr>
        <w:t>经招标人确认存在细微偏差的投标文件，招标人可以在评标结果宣布之前要求投标人对投标文件中存在的细微偏差进行修正。若投标人拒绝修正，其投标文件将被拒绝而不予继续评审。</w:t>
      </w:r>
    </w:p>
    <w:p w14:paraId="08F10FF5">
      <w:pPr>
        <w:pStyle w:val="139"/>
        <w:numPr>
          <w:ilvl w:val="0"/>
          <w:numId w:val="43"/>
        </w:numPr>
        <w:spacing w:line="360" w:lineRule="auto"/>
        <w:ind w:left="851" w:hanging="851" w:firstLineChars="0"/>
        <w:rPr>
          <w:rFonts w:ascii="宋体" w:hAnsi="宋体"/>
          <w:sz w:val="24"/>
          <w:szCs w:val="24"/>
        </w:rPr>
      </w:pPr>
      <w:r>
        <w:rPr>
          <w:rFonts w:hint="eastAsia" w:ascii="宋体" w:hAnsi="宋体"/>
          <w:sz w:val="24"/>
          <w:szCs w:val="24"/>
        </w:rPr>
        <w:t>通过审查的投标文件，若投标文件存在细微偏差，将按照以下原则进行修正：</w:t>
      </w:r>
    </w:p>
    <w:p w14:paraId="693146B5">
      <w:pPr>
        <w:pStyle w:val="139"/>
        <w:numPr>
          <w:ilvl w:val="0"/>
          <w:numId w:val="44"/>
        </w:numPr>
        <w:spacing w:line="360" w:lineRule="auto"/>
        <w:ind w:left="851" w:hanging="851" w:firstLineChars="0"/>
        <w:rPr>
          <w:rFonts w:ascii="宋体" w:hAnsi="宋体"/>
          <w:sz w:val="24"/>
          <w:szCs w:val="24"/>
        </w:rPr>
      </w:pPr>
      <w:r>
        <w:rPr>
          <w:rFonts w:hint="eastAsia" w:ascii="宋体" w:hAnsi="宋体"/>
          <w:sz w:val="24"/>
          <w:szCs w:val="24"/>
        </w:rPr>
        <w:t>投标文件中的大写金额与小写金额不一致的，以大写金额为准进行修正；</w:t>
      </w:r>
    </w:p>
    <w:p w14:paraId="3FB4B6E7">
      <w:pPr>
        <w:pStyle w:val="139"/>
        <w:numPr>
          <w:ilvl w:val="0"/>
          <w:numId w:val="44"/>
        </w:numPr>
        <w:spacing w:line="360" w:lineRule="auto"/>
        <w:ind w:left="851" w:hanging="851" w:firstLineChars="0"/>
        <w:rPr>
          <w:rFonts w:ascii="宋体" w:hAnsi="宋体"/>
          <w:sz w:val="24"/>
          <w:szCs w:val="24"/>
        </w:rPr>
      </w:pPr>
      <w:r>
        <w:rPr>
          <w:rFonts w:hint="eastAsia" w:ascii="宋体" w:hAnsi="宋体"/>
          <w:sz w:val="24"/>
          <w:szCs w:val="24"/>
        </w:rPr>
        <w:t>单价金额和工程量乘积与合计金额不一致的，以单价金额为准进行修正。评标委员会认为单价金额小数点有明显错位的，应以合价为准，并修正单价。</w:t>
      </w:r>
    </w:p>
    <w:p w14:paraId="5C4B6A90">
      <w:pPr>
        <w:pStyle w:val="139"/>
        <w:numPr>
          <w:ilvl w:val="0"/>
          <w:numId w:val="44"/>
        </w:numPr>
        <w:spacing w:line="360" w:lineRule="auto"/>
        <w:ind w:left="851" w:hanging="851" w:firstLineChars="0"/>
        <w:rPr>
          <w:rFonts w:ascii="宋体" w:hAnsi="宋体"/>
          <w:sz w:val="24"/>
          <w:szCs w:val="24"/>
        </w:rPr>
      </w:pPr>
      <w:r>
        <w:rPr>
          <w:rFonts w:hint="eastAsia" w:ascii="宋体" w:hAnsi="宋体"/>
          <w:sz w:val="24"/>
          <w:szCs w:val="24"/>
        </w:rPr>
        <w:t>分项报价金额累计与投标总价金额不一致时，以分项报价金额累计为准修正总价（修正后的总价不得高于投标函的总报价，如果高于时，将按高出部分金额的比例进行反向修正（降低）各分项报价）。除非招标人认为分项报价金额小数点有明显错位的，应以原投标总价为准，并修正分项报价。</w:t>
      </w:r>
    </w:p>
    <w:p w14:paraId="4390CC6A">
      <w:pPr>
        <w:pStyle w:val="139"/>
        <w:numPr>
          <w:ilvl w:val="0"/>
          <w:numId w:val="37"/>
        </w:numPr>
        <w:tabs>
          <w:tab w:val="left" w:pos="851"/>
        </w:tabs>
        <w:spacing w:line="360" w:lineRule="auto"/>
        <w:ind w:left="851" w:hanging="851" w:firstLineChars="0"/>
        <w:rPr>
          <w:rFonts w:ascii="宋体" w:hAnsi="宋体"/>
          <w:b/>
          <w:sz w:val="24"/>
          <w:szCs w:val="24"/>
        </w:rPr>
      </w:pPr>
      <w:r>
        <w:rPr>
          <w:rFonts w:hint="eastAsia" w:ascii="宋体" w:hAnsi="宋体"/>
          <w:b/>
          <w:sz w:val="24"/>
          <w:szCs w:val="24"/>
        </w:rPr>
        <w:t>合同谈判（如有）</w:t>
      </w:r>
    </w:p>
    <w:p w14:paraId="44DCB80D">
      <w:pPr>
        <w:pStyle w:val="139"/>
        <w:keepNext w:val="0"/>
        <w:keepLines w:val="0"/>
        <w:pageBreakBefore w:val="0"/>
        <w:widowControl w:val="0"/>
        <w:numPr>
          <w:ilvl w:val="0"/>
          <w:numId w:val="45"/>
        </w:numPr>
        <w:kinsoku/>
        <w:wordWrap/>
        <w:overflowPunct/>
        <w:topLinePunct w:val="0"/>
        <w:autoSpaceDE/>
        <w:autoSpaceDN/>
        <w:bidi w:val="0"/>
        <w:adjustRightInd/>
        <w:snapToGrid/>
        <w:spacing w:line="360" w:lineRule="auto"/>
        <w:ind w:left="845" w:hanging="845" w:firstLineChars="0"/>
        <w:textAlignment w:val="auto"/>
        <w:rPr>
          <w:rFonts w:ascii="宋体" w:hAnsi="宋体"/>
          <w:sz w:val="24"/>
          <w:szCs w:val="24"/>
        </w:rPr>
      </w:pPr>
      <w:r>
        <w:rPr>
          <w:rFonts w:hint="eastAsia" w:ascii="宋体" w:hAnsi="宋体"/>
          <w:sz w:val="24"/>
          <w:szCs w:val="24"/>
        </w:rPr>
        <w:t>招标人有权根据清标情况和有关合同细节进行商务谈判，投标人应当配合招标人的谈判安排。</w:t>
      </w:r>
    </w:p>
    <w:p w14:paraId="432977BF">
      <w:pPr>
        <w:pStyle w:val="139"/>
        <w:keepNext w:val="0"/>
        <w:keepLines w:val="0"/>
        <w:pageBreakBefore w:val="0"/>
        <w:widowControl w:val="0"/>
        <w:numPr>
          <w:ilvl w:val="0"/>
          <w:numId w:val="45"/>
        </w:numPr>
        <w:kinsoku/>
        <w:wordWrap/>
        <w:overflowPunct/>
        <w:topLinePunct w:val="0"/>
        <w:autoSpaceDE/>
        <w:autoSpaceDN/>
        <w:bidi w:val="0"/>
        <w:adjustRightInd/>
        <w:snapToGrid/>
        <w:spacing w:line="360" w:lineRule="auto"/>
        <w:ind w:left="845" w:hanging="845" w:firstLineChars="0"/>
        <w:textAlignment w:val="auto"/>
        <w:rPr>
          <w:rFonts w:ascii="宋体" w:hAnsi="宋体"/>
          <w:bCs/>
          <w:sz w:val="24"/>
          <w:szCs w:val="24"/>
        </w:rPr>
      </w:pPr>
      <w:r>
        <w:rPr>
          <w:rFonts w:hint="eastAsia" w:ascii="宋体" w:hAnsi="宋体"/>
          <w:sz w:val="24"/>
          <w:szCs w:val="24"/>
        </w:rPr>
        <w:t>投标人在商务谈判中主动自愿再对其投标报价进行优惠，招标人将以其最终优惠价格作为合同价格签订合同。</w:t>
      </w:r>
    </w:p>
    <w:p w14:paraId="72D4A24B">
      <w:pPr>
        <w:pStyle w:val="17"/>
        <w:keepNext w:val="0"/>
        <w:keepLines w:val="0"/>
        <w:pageBreakBefore w:val="0"/>
        <w:widowControl w:val="0"/>
        <w:numPr>
          <w:ilvl w:val="0"/>
          <w:numId w:val="45"/>
        </w:numPr>
        <w:kinsoku/>
        <w:wordWrap/>
        <w:overflowPunct/>
        <w:topLinePunct w:val="0"/>
        <w:autoSpaceDE/>
        <w:autoSpaceDN/>
        <w:bidi w:val="0"/>
        <w:adjustRightInd/>
        <w:snapToGrid/>
        <w:spacing w:line="360" w:lineRule="auto"/>
        <w:ind w:left="845" w:hanging="845" w:firstLineChars="0"/>
        <w:textAlignment w:val="auto"/>
        <w:rPr>
          <w:rFonts w:ascii="宋体" w:hAnsi="宋体" w:eastAsia="宋体"/>
          <w:sz w:val="24"/>
          <w:szCs w:val="24"/>
        </w:rPr>
      </w:pPr>
      <w:r>
        <w:rPr>
          <w:rFonts w:hint="eastAsia" w:ascii="宋体" w:hAnsi="宋体" w:eastAsia="宋体"/>
          <w:sz w:val="24"/>
          <w:szCs w:val="24"/>
        </w:rPr>
        <w:t>中标人：第一中标候选人即为中标人。</w:t>
      </w:r>
    </w:p>
    <w:p w14:paraId="3D965730">
      <w:pPr>
        <w:pStyle w:val="17"/>
        <w:keepNext w:val="0"/>
        <w:keepLines w:val="0"/>
        <w:pageBreakBefore w:val="0"/>
        <w:widowControl w:val="0"/>
        <w:numPr>
          <w:ilvl w:val="0"/>
          <w:numId w:val="45"/>
        </w:numPr>
        <w:kinsoku/>
        <w:wordWrap/>
        <w:overflowPunct/>
        <w:topLinePunct w:val="0"/>
        <w:autoSpaceDE/>
        <w:autoSpaceDN/>
        <w:bidi w:val="0"/>
        <w:adjustRightInd/>
        <w:snapToGrid/>
        <w:spacing w:line="360" w:lineRule="auto"/>
        <w:ind w:left="845" w:hanging="845" w:firstLineChars="0"/>
        <w:textAlignment w:val="auto"/>
        <w:rPr>
          <w:rFonts w:ascii="宋体" w:hAnsi="宋体" w:eastAsia="宋体"/>
          <w:sz w:val="24"/>
          <w:szCs w:val="24"/>
        </w:rPr>
      </w:pPr>
      <w:r>
        <w:rPr>
          <w:rFonts w:hint="eastAsia" w:ascii="宋体" w:hAnsi="宋体" w:eastAsia="宋体"/>
          <w:sz w:val="24"/>
          <w:szCs w:val="24"/>
        </w:rPr>
        <w:t>中标价：第一中标候选人的投标价即为中标价，替补成功的中标候选人的中标价仍按第一中标候选人的中标价执行。</w:t>
      </w:r>
    </w:p>
    <w:p w14:paraId="1C292A39">
      <w:pPr>
        <w:pStyle w:val="139"/>
        <w:keepNext w:val="0"/>
        <w:keepLines w:val="0"/>
        <w:pageBreakBefore w:val="0"/>
        <w:widowControl w:val="0"/>
        <w:numPr>
          <w:ilvl w:val="0"/>
          <w:numId w:val="45"/>
        </w:numPr>
        <w:kinsoku/>
        <w:wordWrap/>
        <w:overflowPunct/>
        <w:topLinePunct w:val="0"/>
        <w:autoSpaceDE/>
        <w:autoSpaceDN/>
        <w:bidi w:val="0"/>
        <w:adjustRightInd/>
        <w:snapToGrid/>
        <w:spacing w:line="360" w:lineRule="auto"/>
        <w:ind w:left="845" w:hanging="845" w:firstLineChars="0"/>
        <w:textAlignment w:val="auto"/>
        <w:rPr>
          <w:rFonts w:ascii="宋体" w:hAnsi="宋体"/>
          <w:sz w:val="24"/>
          <w:szCs w:val="24"/>
        </w:rPr>
      </w:pPr>
      <w:r>
        <w:rPr>
          <w:rFonts w:hint="eastAsia" w:ascii="宋体" w:hAnsi="宋体"/>
          <w:sz w:val="24"/>
          <w:szCs w:val="24"/>
        </w:rPr>
        <w:t>中标人替补：如果中标人在招标人发出中标通知书后15日内因故放弃中标（包括被废除授标）、因不可抗力提出不能履行合同或招标文件规定应提交履约保证金而在规定期限内未能提交的，或第一中标候选人自动放弃中标权利，则可由第二、第三中标候选人依次替补，前一名替补成功，后一名就不再替补，替补成功的候选人为中标人。</w:t>
      </w:r>
    </w:p>
    <w:p w14:paraId="1BD17C59">
      <w:pPr>
        <w:pStyle w:val="139"/>
        <w:keepNext w:val="0"/>
        <w:keepLines w:val="0"/>
        <w:pageBreakBefore w:val="0"/>
        <w:widowControl w:val="0"/>
        <w:numPr>
          <w:ilvl w:val="0"/>
          <w:numId w:val="45"/>
        </w:numPr>
        <w:kinsoku/>
        <w:wordWrap/>
        <w:overflowPunct/>
        <w:topLinePunct w:val="0"/>
        <w:autoSpaceDE/>
        <w:autoSpaceDN/>
        <w:bidi w:val="0"/>
        <w:adjustRightInd/>
        <w:snapToGrid/>
        <w:spacing w:line="360" w:lineRule="auto"/>
        <w:ind w:left="845" w:hanging="845" w:firstLineChars="0"/>
        <w:textAlignment w:val="auto"/>
        <w:rPr>
          <w:rFonts w:ascii="宋体" w:hAnsi="宋体"/>
          <w:sz w:val="24"/>
          <w:szCs w:val="24"/>
        </w:rPr>
      </w:pPr>
      <w:r>
        <w:rPr>
          <w:rFonts w:hint="eastAsia" w:ascii="宋体" w:hAnsi="宋体"/>
          <w:sz w:val="24"/>
          <w:szCs w:val="24"/>
        </w:rPr>
        <w:t>第一中标候选人自动放弃中标权利的（包括被废除授标），招标人将没收其投标保证金，并按有关规定进行处理。</w:t>
      </w:r>
    </w:p>
    <w:p w14:paraId="1063AC73">
      <w:pPr>
        <w:pStyle w:val="139"/>
        <w:spacing w:line="360" w:lineRule="auto"/>
        <w:ind w:left="851" w:firstLine="0" w:firstLineChars="0"/>
        <w:rPr>
          <w:rFonts w:ascii="宋体" w:hAnsi="宋体"/>
          <w:szCs w:val="21"/>
        </w:rPr>
      </w:pPr>
    </w:p>
    <w:p w14:paraId="75790FB6">
      <w:pPr>
        <w:pStyle w:val="3"/>
        <w:spacing w:before="0" w:after="0" w:line="360" w:lineRule="auto"/>
        <w:jc w:val="center"/>
        <w:rPr>
          <w:rFonts w:ascii="宋体" w:hAnsi="宋体" w:eastAsia="宋体"/>
          <w:sz w:val="30"/>
        </w:rPr>
      </w:pPr>
      <w:bookmarkStart w:id="174" w:name="_Toc13310"/>
      <w:bookmarkStart w:id="175" w:name="_Toc421807502"/>
      <w:bookmarkStart w:id="176" w:name="_Toc4075"/>
      <w:bookmarkStart w:id="177" w:name="_Toc10307"/>
      <w:bookmarkStart w:id="178" w:name="_Toc19475"/>
      <w:bookmarkStart w:id="179" w:name="_Toc23884"/>
      <w:bookmarkStart w:id="180" w:name="_Toc8683"/>
      <w:bookmarkStart w:id="181" w:name="_Toc6759"/>
      <w:bookmarkStart w:id="182" w:name="_Toc497"/>
      <w:bookmarkStart w:id="183" w:name="_Toc19558"/>
      <w:bookmarkStart w:id="184" w:name="_Toc363049915"/>
      <w:bookmarkStart w:id="185" w:name="_Toc32538"/>
      <w:bookmarkStart w:id="186" w:name="_Toc2742"/>
      <w:bookmarkStart w:id="187" w:name="_Toc30101"/>
      <w:bookmarkStart w:id="188" w:name="_Toc25936"/>
      <w:bookmarkStart w:id="189" w:name="_Toc11811"/>
      <w:bookmarkStart w:id="190" w:name="_Toc1349"/>
      <w:bookmarkStart w:id="191" w:name="_Toc2617"/>
      <w:bookmarkStart w:id="192" w:name="_Toc17436"/>
      <w:bookmarkStart w:id="193" w:name="_Toc20685"/>
      <w:r>
        <w:rPr>
          <w:rFonts w:hint="eastAsia" w:ascii="宋体" w:hAnsi="宋体" w:eastAsia="宋体"/>
          <w:sz w:val="30"/>
        </w:rPr>
        <w:t>六、合同的授予</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E9DBDB7">
      <w:pPr>
        <w:pStyle w:val="139"/>
        <w:numPr>
          <w:ilvl w:val="0"/>
          <w:numId w:val="37"/>
        </w:numPr>
        <w:spacing w:line="360" w:lineRule="auto"/>
        <w:ind w:left="851" w:hanging="851" w:firstLineChars="0"/>
        <w:rPr>
          <w:rFonts w:ascii="宋体" w:hAnsi="宋体"/>
          <w:b/>
          <w:sz w:val="24"/>
          <w:szCs w:val="24"/>
        </w:rPr>
      </w:pPr>
      <w:r>
        <w:rPr>
          <w:rFonts w:hint="eastAsia" w:ascii="宋体" w:hAnsi="宋体"/>
          <w:b/>
          <w:sz w:val="24"/>
          <w:szCs w:val="24"/>
        </w:rPr>
        <w:t>合同授予和拒绝</w:t>
      </w:r>
    </w:p>
    <w:p w14:paraId="638CE4E4">
      <w:pPr>
        <w:pStyle w:val="139"/>
        <w:numPr>
          <w:ilvl w:val="0"/>
          <w:numId w:val="46"/>
        </w:numPr>
        <w:spacing w:line="360" w:lineRule="auto"/>
        <w:ind w:left="851" w:hanging="851" w:firstLineChars="0"/>
        <w:rPr>
          <w:rFonts w:ascii="宋体" w:hAnsi="宋体"/>
          <w:sz w:val="24"/>
          <w:szCs w:val="24"/>
        </w:rPr>
      </w:pPr>
      <w:r>
        <w:rPr>
          <w:rFonts w:hint="eastAsia" w:ascii="宋体" w:hAnsi="宋体"/>
          <w:sz w:val="24"/>
          <w:szCs w:val="24"/>
        </w:rPr>
        <w:t>本工程的</w:t>
      </w:r>
      <w:r>
        <w:rPr>
          <w:rFonts w:hint="eastAsia" w:ascii="宋体" w:hAnsi="宋体"/>
          <w:sz w:val="24"/>
          <w:szCs w:val="24"/>
          <w:lang w:val="en-US" w:eastAsia="zh-CN"/>
        </w:rPr>
        <w:t>施工</w:t>
      </w:r>
      <w:r>
        <w:rPr>
          <w:rFonts w:hint="eastAsia" w:ascii="宋体" w:hAnsi="宋体"/>
          <w:sz w:val="24"/>
          <w:szCs w:val="24"/>
        </w:rPr>
        <w:t>合同将</w:t>
      </w:r>
      <w:r>
        <w:rPr>
          <w:rFonts w:hint="eastAsia" w:ascii="宋体" w:hAnsi="宋体"/>
          <w:b/>
          <w:bCs/>
          <w:sz w:val="24"/>
          <w:szCs w:val="24"/>
        </w:rPr>
        <w:t>授予</w:t>
      </w:r>
      <w:r>
        <w:rPr>
          <w:rFonts w:hint="eastAsia" w:ascii="宋体" w:hAnsi="宋体"/>
          <w:sz w:val="24"/>
          <w:szCs w:val="24"/>
        </w:rPr>
        <w:t>按本须知第22条所确定的</w:t>
      </w:r>
      <w:r>
        <w:rPr>
          <w:rFonts w:hint="eastAsia" w:ascii="宋体" w:hAnsi="宋体"/>
          <w:b/>
          <w:bCs/>
          <w:sz w:val="24"/>
          <w:szCs w:val="24"/>
        </w:rPr>
        <w:t>中标人</w:t>
      </w:r>
      <w:r>
        <w:rPr>
          <w:rFonts w:hint="eastAsia" w:ascii="宋体" w:hAnsi="宋体"/>
          <w:sz w:val="24"/>
          <w:szCs w:val="24"/>
        </w:rPr>
        <w:t>。</w:t>
      </w:r>
    </w:p>
    <w:p w14:paraId="73133331">
      <w:pPr>
        <w:pStyle w:val="17"/>
        <w:numPr>
          <w:ilvl w:val="0"/>
          <w:numId w:val="46"/>
        </w:numPr>
        <w:spacing w:line="360" w:lineRule="auto"/>
        <w:ind w:left="851" w:hanging="851" w:firstLineChars="0"/>
        <w:rPr>
          <w:rFonts w:ascii="宋体" w:hAnsi="宋体" w:eastAsia="宋体"/>
          <w:sz w:val="24"/>
          <w:szCs w:val="24"/>
        </w:rPr>
      </w:pPr>
      <w:r>
        <w:rPr>
          <w:rFonts w:hint="eastAsia" w:ascii="宋体" w:hAnsi="宋体" w:eastAsia="宋体"/>
          <w:sz w:val="24"/>
          <w:szCs w:val="24"/>
        </w:rPr>
        <w:t>招标人在签订合同前的任何时候，均有权拒绝任何投标人，招标人拒绝上述中标单位后，有权另行确定中标人或重新组织招标。</w:t>
      </w:r>
    </w:p>
    <w:p w14:paraId="31376AE1">
      <w:pPr>
        <w:pStyle w:val="139"/>
        <w:numPr>
          <w:ilvl w:val="0"/>
          <w:numId w:val="37"/>
        </w:numPr>
        <w:spacing w:line="360" w:lineRule="auto"/>
        <w:ind w:left="851" w:hanging="851" w:firstLineChars="0"/>
        <w:rPr>
          <w:rFonts w:ascii="宋体" w:hAnsi="宋体"/>
          <w:b/>
          <w:bCs/>
          <w:sz w:val="24"/>
          <w:szCs w:val="24"/>
        </w:rPr>
      </w:pPr>
      <w:r>
        <w:rPr>
          <w:rFonts w:hint="eastAsia" w:ascii="宋体" w:hAnsi="宋体"/>
          <w:b/>
          <w:bCs/>
          <w:sz w:val="24"/>
          <w:szCs w:val="24"/>
        </w:rPr>
        <w:t>履约保证</w:t>
      </w:r>
    </w:p>
    <w:p w14:paraId="1F03B49C">
      <w:pPr>
        <w:pStyle w:val="162"/>
        <w:pageBreakBefore w:val="0"/>
        <w:kinsoku/>
        <w:wordWrap/>
        <w:overflowPunct/>
        <w:topLinePunct w:val="0"/>
        <w:bidi w:val="0"/>
        <w:spacing w:line="300" w:lineRule="auto"/>
        <w:ind w:left="851" w:firstLine="0" w:firstLineChars="0"/>
        <w:textAlignment w:val="auto"/>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none"/>
          <w14:textFill>
            <w14:solidFill>
              <w14:schemeClr w14:val="tx1"/>
            </w14:solidFill>
          </w14:textFill>
        </w:rPr>
        <w:t>本工程的中标人需向业主提交</w:t>
      </w:r>
      <w:r>
        <w:rPr>
          <w:rFonts w:hint="eastAsia" w:ascii="宋体" w:hAnsi="宋体"/>
          <w:bCs/>
          <w:color w:val="000000" w:themeColor="text1"/>
          <w:sz w:val="24"/>
          <w:szCs w:val="24"/>
          <w:highlight w:val="none"/>
          <w:u w:val="none"/>
          <w14:textFill>
            <w14:solidFill>
              <w14:schemeClr w14:val="tx1"/>
            </w14:solidFill>
          </w14:textFill>
        </w:rPr>
        <w:t>履约保证，其履约保证的方式为</w:t>
      </w:r>
      <w:r>
        <w:rPr>
          <w:rFonts w:hint="eastAsia" w:ascii="宋体" w:hAnsi="宋体"/>
          <w:b/>
          <w:bCs w:val="0"/>
          <w:color w:val="000000" w:themeColor="text1"/>
          <w:sz w:val="24"/>
          <w:szCs w:val="24"/>
          <w:highlight w:val="none"/>
          <w:u w:val="single"/>
          <w:lang w:val="en-US" w:eastAsia="zh-CN"/>
          <w14:textFill>
            <w14:solidFill>
              <w14:schemeClr w14:val="tx1"/>
            </w14:solidFill>
          </w14:textFill>
        </w:rPr>
        <w:t>履约保证金</w:t>
      </w:r>
      <w:r>
        <w:rPr>
          <w:rFonts w:hint="eastAsia" w:ascii="宋体" w:hAnsi="宋体"/>
          <w:bCs/>
          <w:color w:val="000000" w:themeColor="text1"/>
          <w:sz w:val="24"/>
          <w:szCs w:val="24"/>
          <w:highlight w:val="none"/>
          <w:u w:val="none"/>
          <w14:textFill>
            <w14:solidFill>
              <w14:schemeClr w14:val="tx1"/>
            </w14:solidFill>
          </w14:textFill>
        </w:rPr>
        <w:t>，金额为</w:t>
      </w:r>
      <w:r>
        <w:rPr>
          <w:rFonts w:hint="eastAsia" w:ascii="宋体" w:hAnsi="宋体"/>
          <w:bCs/>
          <w:color w:val="000000" w:themeColor="text1"/>
          <w:sz w:val="24"/>
          <w:szCs w:val="24"/>
          <w:highlight w:val="none"/>
          <w:u w:val="single"/>
          <w:lang w:val="en-US" w:eastAsia="zh-CN"/>
          <w14:textFill>
            <w14:solidFill>
              <w14:schemeClr w14:val="tx1"/>
            </w14:solidFill>
          </w14:textFill>
        </w:rPr>
        <w:t>贰佰万元整</w:t>
      </w:r>
      <w:r>
        <w:rPr>
          <w:rFonts w:hint="eastAsia" w:ascii="宋体" w:hAnsi="宋体"/>
          <w:bCs/>
          <w:color w:val="000000" w:themeColor="text1"/>
          <w:sz w:val="24"/>
          <w:szCs w:val="24"/>
          <w:highlight w:val="none"/>
          <w:u w:val="none"/>
          <w14:textFill>
            <w14:solidFill>
              <w14:schemeClr w14:val="tx1"/>
            </w14:solidFill>
          </w14:textFill>
        </w:rPr>
        <w:t>。</w:t>
      </w:r>
    </w:p>
    <w:p w14:paraId="2B9216D9">
      <w:pPr>
        <w:pStyle w:val="139"/>
        <w:numPr>
          <w:ilvl w:val="0"/>
          <w:numId w:val="37"/>
        </w:numPr>
        <w:spacing w:line="360" w:lineRule="auto"/>
        <w:ind w:left="851" w:hanging="851" w:firstLineChars="0"/>
        <w:rPr>
          <w:rFonts w:ascii="宋体" w:hAnsi="宋体"/>
          <w:b/>
          <w:bCs/>
          <w:sz w:val="24"/>
          <w:szCs w:val="24"/>
        </w:rPr>
      </w:pPr>
      <w:r>
        <w:rPr>
          <w:rFonts w:hint="eastAsia" w:ascii="宋体" w:hAnsi="宋体"/>
          <w:b/>
          <w:bCs/>
          <w:sz w:val="24"/>
          <w:szCs w:val="24"/>
        </w:rPr>
        <w:t>合同协议书（</w:t>
      </w:r>
      <w:r>
        <w:rPr>
          <w:rFonts w:hint="eastAsia" w:ascii="宋体" w:hAnsi="宋体"/>
          <w:b/>
          <w:bCs/>
          <w:sz w:val="24"/>
          <w:szCs w:val="24"/>
          <w:lang w:val="en-US" w:eastAsia="zh-CN"/>
        </w:rPr>
        <w:t>施工</w:t>
      </w:r>
      <w:r>
        <w:rPr>
          <w:rFonts w:hint="eastAsia" w:ascii="宋体" w:hAnsi="宋体"/>
          <w:b/>
          <w:bCs/>
          <w:sz w:val="24"/>
          <w:szCs w:val="24"/>
        </w:rPr>
        <w:t>合同）的签订</w:t>
      </w:r>
    </w:p>
    <w:p w14:paraId="71689C13">
      <w:pPr>
        <w:spacing w:line="360" w:lineRule="auto"/>
        <w:ind w:left="836" w:leftChars="398"/>
        <w:rPr>
          <w:rFonts w:ascii="宋体" w:hAnsi="宋体"/>
          <w:sz w:val="24"/>
          <w:szCs w:val="24"/>
        </w:rPr>
      </w:pPr>
      <w:r>
        <w:rPr>
          <w:rFonts w:hint="eastAsia" w:ascii="宋体" w:hAnsi="宋体"/>
          <w:sz w:val="24"/>
          <w:szCs w:val="24"/>
        </w:rPr>
        <w:t>在招标人宣布中标人后，中标人应及时与招标</w:t>
      </w:r>
      <w:r>
        <w:rPr>
          <w:rFonts w:hint="eastAsia" w:ascii="宋体" w:hAnsi="宋体"/>
          <w:sz w:val="24"/>
          <w:szCs w:val="24"/>
          <w:lang w:val="en-US" w:eastAsia="zh-CN"/>
        </w:rPr>
        <w:t>人</w:t>
      </w:r>
      <w:r>
        <w:rPr>
          <w:rFonts w:hint="eastAsia" w:ascii="宋体" w:hAnsi="宋体"/>
          <w:sz w:val="24"/>
          <w:szCs w:val="24"/>
        </w:rPr>
        <w:t>签订</w:t>
      </w:r>
      <w:r>
        <w:rPr>
          <w:rFonts w:hint="eastAsia" w:ascii="宋体" w:hAnsi="宋体"/>
          <w:sz w:val="24"/>
          <w:szCs w:val="24"/>
          <w:lang w:val="en-US" w:eastAsia="zh-CN"/>
        </w:rPr>
        <w:t>施工</w:t>
      </w:r>
      <w:r>
        <w:rPr>
          <w:rFonts w:hint="eastAsia" w:ascii="宋体" w:hAnsi="宋体"/>
          <w:sz w:val="24"/>
          <w:szCs w:val="24"/>
        </w:rPr>
        <w:t>合同，</w:t>
      </w:r>
      <w:r>
        <w:rPr>
          <w:rFonts w:hint="eastAsia" w:ascii="宋体" w:hAnsi="宋体"/>
          <w:sz w:val="24"/>
          <w:szCs w:val="24"/>
          <w:lang w:val="en-US" w:eastAsia="zh-CN"/>
        </w:rPr>
        <w:t>施工</w:t>
      </w:r>
      <w:r>
        <w:rPr>
          <w:rFonts w:hint="eastAsia" w:ascii="宋体" w:hAnsi="宋体"/>
          <w:sz w:val="24"/>
          <w:szCs w:val="24"/>
        </w:rPr>
        <w:t>合同的条款按招标文件附件“</w:t>
      </w:r>
      <w:r>
        <w:rPr>
          <w:rFonts w:hint="eastAsia" w:ascii="宋体" w:hAnsi="宋体"/>
          <w:sz w:val="24"/>
          <w:szCs w:val="24"/>
          <w:lang w:val="en-US" w:eastAsia="zh-CN"/>
        </w:rPr>
        <w:t>施工</w:t>
      </w:r>
      <w:r>
        <w:rPr>
          <w:rFonts w:hint="eastAsia" w:ascii="宋体" w:hAnsi="宋体"/>
          <w:sz w:val="24"/>
          <w:szCs w:val="24"/>
        </w:rPr>
        <w:t>合同”规定执行。</w:t>
      </w:r>
    </w:p>
    <w:p w14:paraId="794EEA6E">
      <w:pPr>
        <w:widowControl/>
        <w:spacing w:line="360" w:lineRule="auto"/>
        <w:jc w:val="left"/>
        <w:rPr>
          <w:rFonts w:ascii="宋体" w:hAnsi="宋体"/>
          <w:szCs w:val="21"/>
        </w:rPr>
      </w:pPr>
      <w:r>
        <w:rPr>
          <w:rFonts w:ascii="宋体" w:hAnsi="宋体"/>
          <w:szCs w:val="21"/>
        </w:rPr>
        <w:br w:type="page"/>
      </w:r>
    </w:p>
    <w:p w14:paraId="5BA0261A">
      <w:pPr>
        <w:pStyle w:val="3"/>
        <w:pageBreakBefore w:val="0"/>
        <w:kinsoku/>
        <w:wordWrap/>
        <w:overflowPunct/>
        <w:topLinePunct w:val="0"/>
        <w:bidi w:val="0"/>
        <w:snapToGrid/>
        <w:spacing w:before="0" w:after="0" w:line="360" w:lineRule="auto"/>
        <w:ind w:right="0" w:rightChars="0"/>
        <w:jc w:val="center"/>
        <w:rPr>
          <w:rFonts w:ascii="宋体" w:hAnsi="宋体" w:eastAsia="宋体"/>
        </w:rPr>
      </w:pPr>
      <w:bookmarkStart w:id="194" w:name="_Toc22359"/>
      <w:bookmarkStart w:id="195" w:name="_Toc23172"/>
      <w:bookmarkStart w:id="196" w:name="_Toc28142"/>
      <w:bookmarkStart w:id="197" w:name="_Toc29355"/>
      <w:bookmarkStart w:id="198" w:name="_Toc30558"/>
      <w:bookmarkStart w:id="199" w:name="_Toc30980"/>
      <w:bookmarkStart w:id="200" w:name="_Toc83196649"/>
      <w:bookmarkStart w:id="201" w:name="_Toc9674"/>
      <w:bookmarkStart w:id="202" w:name="_Toc10166"/>
      <w:bookmarkStart w:id="203" w:name="_Toc20995"/>
      <w:bookmarkStart w:id="204" w:name="_Toc106690291"/>
      <w:bookmarkStart w:id="205" w:name="_Toc25023"/>
      <w:bookmarkStart w:id="206" w:name="_Toc328555482"/>
      <w:bookmarkStart w:id="207" w:name="_Toc7766"/>
      <w:bookmarkStart w:id="208" w:name="_Toc421807503"/>
      <w:bookmarkStart w:id="209" w:name="_Toc18543"/>
      <w:bookmarkStart w:id="210" w:name="_Toc26473"/>
      <w:bookmarkStart w:id="211" w:name="_Toc6524"/>
      <w:bookmarkStart w:id="212" w:name="_Toc9902"/>
      <w:bookmarkStart w:id="213" w:name="_Toc15468"/>
      <w:bookmarkStart w:id="214" w:name="_Toc350497764"/>
      <w:bookmarkStart w:id="215" w:name="_Toc3781"/>
      <w:bookmarkStart w:id="216" w:name="_Toc23469"/>
      <w:bookmarkStart w:id="217" w:name="OLE_LINK7"/>
      <w:r>
        <w:rPr>
          <w:rFonts w:hint="eastAsia" w:ascii="宋体" w:hAnsi="宋体" w:eastAsia="宋体"/>
        </w:rPr>
        <w:t>第二章 投标文件格式</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558EE90">
      <w:pPr>
        <w:pStyle w:val="5"/>
        <w:pageBreakBefore w:val="0"/>
        <w:widowControl/>
        <w:kinsoku/>
        <w:wordWrap/>
        <w:overflowPunct/>
        <w:topLinePunct w:val="0"/>
        <w:bidi w:val="0"/>
        <w:snapToGrid/>
        <w:spacing w:before="0" w:after="0" w:line="360" w:lineRule="auto"/>
        <w:ind w:right="0" w:rightChars="0"/>
        <w:jc w:val="center"/>
        <w:rPr>
          <w:rFonts w:ascii="宋体" w:hAnsi="宋体" w:eastAsia="宋体"/>
          <w:kern w:val="0"/>
        </w:rPr>
      </w:pPr>
      <w:bookmarkStart w:id="218" w:name="_Toc421807504"/>
      <w:bookmarkStart w:id="219" w:name="_Toc27424"/>
      <w:bookmarkStart w:id="220" w:name="_Toc8291"/>
      <w:bookmarkStart w:id="221" w:name="_Toc29419"/>
      <w:bookmarkStart w:id="222" w:name="_Toc26763"/>
      <w:bookmarkStart w:id="223" w:name="_Toc11919"/>
      <w:bookmarkStart w:id="224" w:name="_Toc28692"/>
      <w:bookmarkStart w:id="225" w:name="_Toc13481"/>
      <w:bookmarkStart w:id="226" w:name="_Toc20329"/>
      <w:bookmarkStart w:id="227" w:name="_Toc4376"/>
      <w:bookmarkStart w:id="228" w:name="_Toc27034"/>
      <w:bookmarkStart w:id="229" w:name="_Toc350497765"/>
      <w:bookmarkStart w:id="230" w:name="_Toc22634"/>
      <w:bookmarkStart w:id="231" w:name="_Toc14778"/>
      <w:bookmarkStart w:id="232" w:name="_Toc26746"/>
      <w:bookmarkStart w:id="233" w:name="_Toc4074"/>
      <w:bookmarkStart w:id="234" w:name="_Toc27845"/>
      <w:bookmarkStart w:id="235" w:name="_Toc14044"/>
      <w:bookmarkStart w:id="236" w:name="_Toc12580"/>
      <w:r>
        <w:rPr>
          <w:rFonts w:hint="eastAsia" w:ascii="宋体" w:hAnsi="宋体" w:eastAsia="宋体"/>
          <w:kern w:val="0"/>
        </w:rPr>
        <w:t>一、投标函</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B064526">
      <w:pPr>
        <w:pageBreakBefore w:val="0"/>
        <w:widowControl/>
        <w:kinsoku/>
        <w:wordWrap/>
        <w:overflowPunct/>
        <w:topLinePunct w:val="0"/>
        <w:bidi w:val="0"/>
        <w:spacing w:line="360" w:lineRule="auto"/>
        <w:jc w:val="left"/>
        <w:textAlignment w:val="auto"/>
        <w:rPr>
          <w:rFonts w:hint="default" w:ascii="宋体" w:hAnsi="宋体" w:eastAsia="宋体"/>
          <w:b w:val="0"/>
          <w:bCs/>
          <w:color w:val="000000" w:themeColor="text1"/>
          <w:sz w:val="24"/>
          <w:szCs w:val="24"/>
          <w:u w:val="single"/>
          <w:lang w:val="en-US" w:eastAsia="zh-CN"/>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致招标人：</w:t>
      </w:r>
      <w:r>
        <w:rPr>
          <w:rFonts w:hint="eastAsia" w:ascii="宋体" w:hAnsi="宋体"/>
          <w:b w:val="0"/>
          <w:bCs/>
          <w:color w:val="000000" w:themeColor="text1"/>
          <w:sz w:val="24"/>
          <w:szCs w:val="24"/>
          <w:lang w:val="en-US" w:eastAsia="zh-CN"/>
          <w14:textFill>
            <w14:solidFill>
              <w14:schemeClr w14:val="tx1"/>
            </w14:solidFill>
          </w14:textFill>
        </w:rPr>
        <w:t>重庆海联职业技术学院</w:t>
      </w:r>
    </w:p>
    <w:p w14:paraId="46653205">
      <w:pPr>
        <w:widowControl/>
        <w:spacing w:line="300" w:lineRule="auto"/>
        <w:ind w:firstLine="621" w:firstLineChars="259"/>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一、根据你方的招标项目：</w:t>
      </w:r>
      <w:r>
        <w:rPr>
          <w:rFonts w:hint="eastAsia" w:ascii="宋体" w:hAnsi="宋体" w:cs="宋体"/>
          <w:b w:val="0"/>
          <w:bCs/>
          <w:color w:val="000000"/>
          <w:sz w:val="24"/>
          <w:szCs w:val="24"/>
          <w:u w:val="single"/>
          <w:lang w:val="en-US" w:eastAsia="zh-CN"/>
        </w:rPr>
        <w:t>重庆海联职业技术学院两江校区项目（二期）总承包工程</w:t>
      </w:r>
      <w:r>
        <w:rPr>
          <w:rFonts w:hint="eastAsia" w:ascii="宋体" w:hAnsi="宋体" w:eastAsia="宋体" w:cs="宋体"/>
          <w:b w:val="0"/>
          <w:bCs/>
          <w:color w:val="000000"/>
          <w:sz w:val="24"/>
          <w:szCs w:val="24"/>
        </w:rPr>
        <w:t>的招标文件，遵照《中华人民共和国</w:t>
      </w:r>
      <w:r>
        <w:rPr>
          <w:rFonts w:hint="eastAsia" w:ascii="宋体" w:hAnsi="宋体" w:eastAsia="宋体" w:cs="宋体"/>
          <w:b w:val="0"/>
          <w:bCs/>
          <w:color w:val="000000"/>
          <w:sz w:val="24"/>
          <w:szCs w:val="24"/>
          <w:lang w:val="en-US" w:eastAsia="zh-CN"/>
        </w:rPr>
        <w:t>民法典</w:t>
      </w:r>
      <w:r>
        <w:rPr>
          <w:rFonts w:hint="eastAsia" w:ascii="宋体" w:hAnsi="宋体" w:eastAsia="宋体" w:cs="宋体"/>
          <w:b w:val="0"/>
          <w:bCs/>
          <w:color w:val="000000"/>
          <w:sz w:val="24"/>
          <w:szCs w:val="24"/>
        </w:rPr>
        <w:t>》等有关法律法规的规定，经踏勘现场和研究了招标文件及其附件（包括澄清或者修改文件）、合同条款、项目建设标准和项目量清单及有关文件，在充分理解和完全同意本招标文件所附的全部合同条款的基础上，我方作此投标报价。</w:t>
      </w:r>
    </w:p>
    <w:p w14:paraId="03252AD8">
      <w:pPr>
        <w:spacing w:line="300" w:lineRule="auto"/>
        <w:ind w:firstLine="573"/>
        <w:rPr>
          <w:rFonts w:hint="eastAsia" w:ascii="宋体" w:hAnsi="宋体" w:eastAsia="宋体" w:cs="宋体"/>
          <w:sz w:val="24"/>
          <w:szCs w:val="24"/>
        </w:rPr>
      </w:pPr>
      <w:r>
        <w:rPr>
          <w:rFonts w:hint="eastAsia" w:ascii="宋体" w:hAnsi="宋体" w:cs="宋体"/>
          <w:sz w:val="24"/>
          <w:szCs w:val="24"/>
          <w:lang w:val="en-US" w:eastAsia="zh-CN"/>
        </w:rPr>
        <w:t>投标总价</w:t>
      </w:r>
      <w:r>
        <w:rPr>
          <w:rFonts w:hint="eastAsia" w:ascii="宋体" w:hAnsi="宋体" w:eastAsia="宋体" w:cs="宋体"/>
          <w:sz w:val="24"/>
          <w:szCs w:val="24"/>
        </w:rPr>
        <w:t>为：小写人民币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p>
    <w:p w14:paraId="55C1F320">
      <w:pPr>
        <w:spacing w:line="300" w:lineRule="auto"/>
        <w:ind w:firstLine="573"/>
        <w:rPr>
          <w:rFonts w:hint="eastAsia" w:ascii="宋体" w:hAnsi="宋体" w:eastAsia="宋体" w:cs="宋体"/>
          <w:sz w:val="24"/>
          <w:szCs w:val="24"/>
        </w:rPr>
      </w:pPr>
      <w:r>
        <w:rPr>
          <w:rFonts w:hint="eastAsia" w:ascii="宋体" w:hAnsi="宋体" w:eastAsia="宋体" w:cs="宋体"/>
          <w:sz w:val="24"/>
          <w:szCs w:val="24"/>
        </w:rPr>
        <w:t xml:space="preserve">其中： </w:t>
      </w:r>
    </w:p>
    <w:p w14:paraId="23CFED60">
      <w:pPr>
        <w:spacing w:line="300" w:lineRule="auto"/>
        <w:ind w:firstLine="573"/>
        <w:rPr>
          <w:rFonts w:hint="eastAsia" w:ascii="宋体" w:hAnsi="宋体" w:eastAsia="宋体" w:cs="宋体"/>
          <w:sz w:val="24"/>
          <w:szCs w:val="24"/>
        </w:rPr>
      </w:pPr>
      <w:r>
        <w:rPr>
          <w:rFonts w:hint="eastAsia" w:ascii="宋体" w:hAnsi="宋体" w:eastAsia="宋体" w:cs="宋体"/>
          <w:sz w:val="24"/>
          <w:szCs w:val="24"/>
        </w:rPr>
        <w:t>不含税总价：小写人民币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p>
    <w:p w14:paraId="518863D8">
      <w:pPr>
        <w:spacing w:line="300" w:lineRule="auto"/>
        <w:ind w:firstLine="573"/>
        <w:rPr>
          <w:rFonts w:hint="eastAsia" w:ascii="宋体" w:hAnsi="宋体" w:eastAsia="宋体" w:cs="宋体"/>
          <w:sz w:val="24"/>
          <w:szCs w:val="24"/>
        </w:rPr>
      </w:pPr>
      <w:r>
        <w:rPr>
          <w:rFonts w:hint="eastAsia" w:ascii="宋体" w:hAnsi="宋体" w:eastAsia="宋体" w:cs="宋体"/>
          <w:sz w:val="24"/>
          <w:szCs w:val="24"/>
        </w:rPr>
        <w:t>税金：小写人民币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p>
    <w:p w14:paraId="1F208698">
      <w:pPr>
        <w:spacing w:line="300" w:lineRule="auto"/>
        <w:ind w:firstLine="573"/>
        <w:rPr>
          <w:rFonts w:hint="eastAsia" w:ascii="宋体" w:hAnsi="宋体" w:eastAsia="宋体" w:cs="宋体"/>
          <w:b/>
          <w:color w:val="000000"/>
          <w:sz w:val="24"/>
          <w:szCs w:val="24"/>
        </w:rPr>
      </w:pPr>
      <w:r>
        <w:rPr>
          <w:rFonts w:hint="eastAsia" w:ascii="宋体" w:hAnsi="宋体" w:eastAsia="宋体" w:cs="宋体"/>
          <w:b/>
          <w:color w:val="000000"/>
          <w:sz w:val="24"/>
          <w:szCs w:val="24"/>
        </w:rPr>
        <w:t>上述报价详附件：“工程量清单计价表”。</w:t>
      </w:r>
    </w:p>
    <w:p w14:paraId="567F3F44">
      <w:pPr>
        <w:spacing w:line="300" w:lineRule="auto"/>
        <w:ind w:firstLine="573"/>
        <w:rPr>
          <w:rFonts w:hint="eastAsia" w:ascii="宋体" w:hAnsi="宋体" w:eastAsia="宋体" w:cs="宋体"/>
          <w:color w:val="000000"/>
          <w:sz w:val="24"/>
          <w:szCs w:val="24"/>
        </w:rPr>
      </w:pPr>
      <w:r>
        <w:rPr>
          <w:rFonts w:hint="eastAsia" w:ascii="宋体" w:hAnsi="宋体" w:eastAsia="宋体" w:cs="宋体"/>
          <w:color w:val="000000"/>
          <w:sz w:val="24"/>
          <w:szCs w:val="24"/>
        </w:rPr>
        <w:t>二、我方理解招标暂定工程量与实际工程量的不一致，如果我方的投标被接纳，我公司保证在合同规定的开工日期开始施工，并承诺日历天完成工程施工和交付使用，工程质量达到合格标准，并在合同约定的质量保修期内承担承包范围内的工程质量保修责任。</w:t>
      </w:r>
    </w:p>
    <w:p w14:paraId="35F84C04">
      <w:pPr>
        <w:spacing w:line="300" w:lineRule="auto"/>
        <w:ind w:firstLine="573"/>
        <w:rPr>
          <w:rFonts w:hint="eastAsia" w:ascii="宋体" w:hAnsi="宋体" w:eastAsia="宋体" w:cs="宋体"/>
          <w:color w:val="000000"/>
          <w:sz w:val="24"/>
          <w:szCs w:val="24"/>
        </w:rPr>
      </w:pPr>
      <w:r>
        <w:rPr>
          <w:rFonts w:hint="eastAsia" w:ascii="宋体" w:hAnsi="宋体" w:eastAsia="宋体" w:cs="宋体"/>
          <w:color w:val="000000"/>
          <w:sz w:val="24"/>
          <w:szCs w:val="24"/>
        </w:rPr>
        <w:t>三、我方派驻本工程的协调人代表为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先生/女士（时任公司：</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职务），派驻本工程的项目经理为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先生/女士。</w:t>
      </w:r>
    </w:p>
    <w:p w14:paraId="12964104">
      <w:pPr>
        <w:spacing w:line="300" w:lineRule="auto"/>
        <w:ind w:firstLine="573"/>
        <w:rPr>
          <w:rFonts w:hint="eastAsia" w:ascii="宋体" w:hAnsi="宋体" w:eastAsia="宋体" w:cs="宋体"/>
          <w:color w:val="000000"/>
          <w:sz w:val="24"/>
          <w:szCs w:val="24"/>
        </w:rPr>
      </w:pPr>
      <w:r>
        <w:rPr>
          <w:rFonts w:hint="eastAsia" w:ascii="宋体" w:hAnsi="宋体" w:eastAsia="宋体" w:cs="宋体"/>
          <w:color w:val="000000"/>
          <w:sz w:val="24"/>
          <w:szCs w:val="24"/>
        </w:rPr>
        <w:t>四、我方确认所提供的投标价格不低于施工成本价，且包括了通过验收的全部费用。</w:t>
      </w:r>
    </w:p>
    <w:p w14:paraId="64E9BDFD">
      <w:pPr>
        <w:spacing w:line="300" w:lineRule="auto"/>
        <w:ind w:firstLine="573"/>
        <w:rPr>
          <w:rFonts w:hint="eastAsia" w:ascii="宋体" w:hAnsi="宋体" w:eastAsia="宋体" w:cs="宋体"/>
          <w:color w:val="000000"/>
          <w:sz w:val="24"/>
          <w:szCs w:val="24"/>
        </w:rPr>
      </w:pPr>
      <w:r>
        <w:rPr>
          <w:rFonts w:hint="eastAsia" w:ascii="宋体" w:hAnsi="宋体" w:eastAsia="宋体" w:cs="宋体"/>
          <w:color w:val="000000"/>
          <w:sz w:val="24"/>
          <w:szCs w:val="24"/>
        </w:rPr>
        <w:t>五、如果我方的投标被接纳，我方将按照合同条款提交规定数额的履约保证金担保我方照章履行合同，并对此共同地和分别地承担责任。</w:t>
      </w:r>
    </w:p>
    <w:p w14:paraId="409102C2">
      <w:pPr>
        <w:spacing w:line="300" w:lineRule="auto"/>
        <w:ind w:firstLine="573"/>
        <w:rPr>
          <w:rFonts w:hint="eastAsia" w:ascii="宋体" w:hAnsi="宋体" w:eastAsia="宋体" w:cs="宋体"/>
          <w:color w:val="000000"/>
          <w:sz w:val="24"/>
          <w:szCs w:val="24"/>
        </w:rPr>
      </w:pPr>
      <w:r>
        <w:rPr>
          <w:rFonts w:hint="eastAsia" w:ascii="宋体" w:hAnsi="宋体" w:eastAsia="宋体" w:cs="宋体"/>
          <w:color w:val="000000"/>
          <w:sz w:val="24"/>
          <w:szCs w:val="24"/>
        </w:rPr>
        <w:t>六、我方同意我方投标函在规定的投标截止日期之后一天（含此天）起计的90天内对我方有约束力，在此有效期内随时可被接纳。</w:t>
      </w:r>
    </w:p>
    <w:p w14:paraId="034020D1">
      <w:pPr>
        <w:spacing w:line="300" w:lineRule="auto"/>
        <w:ind w:firstLine="573"/>
        <w:rPr>
          <w:rFonts w:hint="eastAsia" w:ascii="宋体" w:hAnsi="宋体" w:eastAsia="宋体" w:cs="宋体"/>
          <w:color w:val="000000"/>
          <w:sz w:val="24"/>
          <w:szCs w:val="24"/>
        </w:rPr>
      </w:pPr>
      <w:r>
        <w:rPr>
          <w:rFonts w:hint="eastAsia" w:ascii="宋体" w:hAnsi="宋体" w:eastAsia="宋体" w:cs="宋体"/>
          <w:color w:val="000000"/>
          <w:sz w:val="24"/>
          <w:szCs w:val="24"/>
        </w:rPr>
        <w:t>七、在签署合同协议之前，如本投标函上达第六条被接纳时，你方的中标通知书和本投标函将构成约束我们双方的契约。</w:t>
      </w:r>
    </w:p>
    <w:p w14:paraId="32B3E225">
      <w:pPr>
        <w:pageBreakBefore w:val="0"/>
        <w:kinsoku/>
        <w:wordWrap/>
        <w:overflowPunct/>
        <w:topLinePunct w:val="0"/>
        <w:bidi w:val="0"/>
        <w:spacing w:line="360" w:lineRule="auto"/>
        <w:ind w:firstLine="573"/>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sz w:val="24"/>
          <w:szCs w:val="24"/>
        </w:rPr>
        <w:t xml:space="preserve">八、我方理解你们不须接受收到的最低投标价格或受其它任何投标文件的约束。 </w:t>
      </w:r>
    </w:p>
    <w:p w14:paraId="16C0CF0E">
      <w:pPr>
        <w:pageBreakBefore w:val="0"/>
        <w:kinsoku/>
        <w:wordWrap/>
        <w:overflowPunct/>
        <w:topLinePunct w:val="0"/>
        <w:bidi w:val="0"/>
        <w:spacing w:line="360" w:lineRule="auto"/>
        <w:ind w:firstLine="573"/>
        <w:textAlignment w:val="auto"/>
        <w:rPr>
          <w:rFonts w:ascii="宋体" w:hAnsi="宋体"/>
          <w:b/>
          <w:color w:val="000000" w:themeColor="text1"/>
          <w:sz w:val="24"/>
          <w:szCs w:val="24"/>
          <w14:textFill>
            <w14:solidFill>
              <w14:schemeClr w14:val="tx1"/>
            </w14:solidFill>
          </w14:textFill>
        </w:rPr>
      </w:pPr>
    </w:p>
    <w:p w14:paraId="05EADFB5">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投标人：（盖章）</w:t>
      </w:r>
    </w:p>
    <w:p w14:paraId="3E09C203">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法定代表人或其委托代理人：（盖章</w:t>
      </w:r>
      <w:r>
        <w:rPr>
          <w:rFonts w:hint="eastAsia" w:ascii="宋体" w:hAnsi="宋体"/>
          <w:color w:val="000000" w:themeColor="text1"/>
          <w:sz w:val="24"/>
          <w:szCs w:val="24"/>
          <w:lang w:val="en-US" w:eastAsia="zh-CN"/>
          <w14:textFill>
            <w14:solidFill>
              <w14:schemeClr w14:val="tx1"/>
            </w14:solidFill>
          </w14:textFill>
        </w:rPr>
        <w:t>或签字</w:t>
      </w:r>
      <w:r>
        <w:rPr>
          <w:rFonts w:hint="eastAsia" w:ascii="宋体" w:hAnsi="宋体"/>
          <w:color w:val="000000" w:themeColor="text1"/>
          <w:sz w:val="24"/>
          <w:szCs w:val="24"/>
          <w14:textFill>
            <w14:solidFill>
              <w14:schemeClr w14:val="tx1"/>
            </w14:solidFill>
          </w14:textFill>
        </w:rPr>
        <w:t>）</w:t>
      </w:r>
    </w:p>
    <w:p w14:paraId="32CDC660">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w:t>
      </w:r>
    </w:p>
    <w:p w14:paraId="681C5FB2">
      <w:pPr>
        <w:pageBreakBefore w:val="0"/>
        <w:widowControl/>
        <w:kinsoku/>
        <w:wordWrap/>
        <w:overflowPunct/>
        <w:topLinePunct w:val="0"/>
        <w:bidi w:val="0"/>
        <w:spacing w:line="360" w:lineRule="auto"/>
        <w:ind w:firstLine="4200" w:firstLineChars="175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p>
    <w:p w14:paraId="2200158A">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14:paraId="1E04E8A7">
      <w:pPr>
        <w:pageBreakBefore w:val="0"/>
        <w:kinsoku/>
        <w:wordWrap/>
        <w:overflowPunct/>
        <w:topLinePunct w:val="0"/>
        <w:bidi w:val="0"/>
        <w:spacing w:line="300" w:lineRule="auto"/>
        <w:textAlignment w:val="auto"/>
        <w:rPr>
          <w:rFonts w:ascii="宋体" w:hAnsi="宋体"/>
          <w:szCs w:val="21"/>
        </w:rPr>
        <w:sectPr>
          <w:pgSz w:w="11906" w:h="16838"/>
          <w:pgMar w:top="1134" w:right="1134" w:bottom="1134" w:left="1418" w:header="567" w:footer="567" w:gutter="0"/>
          <w:pgNumType w:fmt="decimal"/>
          <w:cols w:space="425" w:num="1"/>
          <w:docGrid w:linePitch="312" w:charSpace="0"/>
        </w:sectPr>
      </w:pPr>
      <w:r>
        <w:rPr>
          <w:rFonts w:ascii="宋体" w:hAnsi="宋体"/>
          <w:szCs w:val="21"/>
        </w:rPr>
        <w:br w:type="page"/>
      </w:r>
    </w:p>
    <w:p w14:paraId="4F747BDE">
      <w:pPr>
        <w:pageBreakBefore w:val="0"/>
        <w:kinsoku/>
        <w:wordWrap/>
        <w:overflowPunct/>
        <w:topLinePunct w:val="0"/>
        <w:bidi w:val="0"/>
        <w:spacing w:line="300" w:lineRule="auto"/>
        <w:textAlignment w:val="auto"/>
        <w:rPr>
          <w:rFonts w:ascii="宋体" w:hAnsi="宋体"/>
          <w:szCs w:val="21"/>
        </w:rPr>
      </w:pPr>
      <w:bookmarkStart w:id="237" w:name="_Toc16161"/>
      <w:bookmarkStart w:id="238" w:name="_Toc25176"/>
      <w:bookmarkStart w:id="239" w:name="_Toc16184"/>
      <w:bookmarkStart w:id="240" w:name="_Toc14369"/>
      <w:r>
        <w:rPr>
          <w:rFonts w:hint="eastAsia"/>
          <w:b/>
          <w:bCs/>
          <w:sz w:val="24"/>
          <w:szCs w:val="24"/>
          <w:lang w:eastAsia="zh-CN"/>
        </w:rPr>
        <w:t>附件一：</w:t>
      </w:r>
      <w:r>
        <w:rPr>
          <w:rFonts w:hint="eastAsia"/>
          <w:b/>
          <w:bCs/>
          <w:sz w:val="24"/>
          <w:szCs w:val="24"/>
        </w:rPr>
        <w:t>工程量清单计价表</w:t>
      </w:r>
      <w:bookmarkEnd w:id="237"/>
      <w:bookmarkEnd w:id="238"/>
      <w:bookmarkEnd w:id="239"/>
      <w:bookmarkEnd w:id="240"/>
    </w:p>
    <w:p w14:paraId="5BF15261">
      <w:pPr>
        <w:pageBreakBefore w:val="0"/>
        <w:kinsoku/>
        <w:wordWrap/>
        <w:overflowPunct/>
        <w:topLinePunct w:val="0"/>
        <w:bidi w:val="0"/>
        <w:spacing w:line="300" w:lineRule="auto"/>
        <w:textAlignment w:val="auto"/>
        <w:rPr>
          <w:rFonts w:ascii="宋体" w:hAnsi="宋体"/>
          <w:szCs w:val="21"/>
        </w:rPr>
      </w:pPr>
    </w:p>
    <w:p w14:paraId="1E686E4F">
      <w:pPr>
        <w:keepNext w:val="0"/>
        <w:keepLines w:val="0"/>
        <w:pageBreakBefore w:val="0"/>
        <w:widowControl w:val="0"/>
        <w:kinsoku/>
        <w:wordWrap/>
        <w:overflowPunct/>
        <w:topLinePunct w:val="0"/>
        <w:autoSpaceDE/>
        <w:autoSpaceDN/>
        <w:bidi w:val="0"/>
        <w:adjustRightInd/>
        <w:snapToGrid/>
        <w:spacing w:line="360" w:lineRule="auto"/>
        <w:ind w:left="2100" w:leftChars="1000"/>
        <w:textAlignment w:val="auto"/>
        <w:rPr>
          <w:rFonts w:hint="eastAsia" w:ascii="宋体" w:hAnsi="宋体" w:eastAsia="宋体" w:cs="宋体"/>
          <w:i w:val="0"/>
          <w:color w:val="000000"/>
          <w:kern w:val="0"/>
          <w:sz w:val="24"/>
          <w:szCs w:val="24"/>
          <w:u w:val="none"/>
          <w:lang w:val="en-US" w:eastAsia="zh-CN" w:bidi="ar"/>
        </w:rPr>
        <w:sectPr>
          <w:pgSz w:w="11906" w:h="16838"/>
          <w:pgMar w:top="1134" w:right="1134" w:bottom="1134" w:left="1418" w:header="567" w:footer="567" w:gutter="0"/>
          <w:pgNumType w:fmt="decimal"/>
          <w:cols w:space="425" w:num="1"/>
          <w:docGrid w:linePitch="312" w:charSpace="0"/>
        </w:sectPr>
      </w:pPr>
    </w:p>
    <w:p w14:paraId="51C3E6E7">
      <w:pPr>
        <w:pageBreakBefore w:val="0"/>
        <w:kinsoku/>
        <w:wordWrap/>
        <w:overflowPunct/>
        <w:topLinePunct w:val="0"/>
        <w:bidi w:val="0"/>
        <w:spacing w:line="300" w:lineRule="auto"/>
        <w:textAlignment w:val="auto"/>
        <w:rPr>
          <w:rFonts w:ascii="宋体" w:hAnsi="宋体"/>
          <w:szCs w:val="21"/>
        </w:rPr>
      </w:pPr>
    </w:p>
    <w:p w14:paraId="4181CAD0">
      <w:pPr>
        <w:pStyle w:val="5"/>
        <w:widowControl/>
        <w:spacing w:before="0" w:after="0" w:line="300" w:lineRule="auto"/>
        <w:jc w:val="center"/>
        <w:rPr>
          <w:rFonts w:ascii="宋体" w:hAnsi="宋体" w:eastAsia="宋体"/>
          <w:color w:val="000000" w:themeColor="text1"/>
          <w:kern w:val="0"/>
          <w14:textFill>
            <w14:solidFill>
              <w14:schemeClr w14:val="tx1"/>
            </w14:solidFill>
          </w14:textFill>
        </w:rPr>
      </w:pPr>
      <w:bookmarkStart w:id="241" w:name="_Toc30468"/>
      <w:bookmarkStart w:id="242" w:name="_Toc29092"/>
      <w:bookmarkStart w:id="243" w:name="_Toc27815"/>
      <w:bookmarkStart w:id="244" w:name="_Toc28310"/>
      <w:bookmarkStart w:id="245" w:name="_Toc27600"/>
      <w:bookmarkStart w:id="246" w:name="_Toc17944"/>
      <w:bookmarkStart w:id="247" w:name="_Toc31123"/>
      <w:bookmarkStart w:id="248" w:name="_Toc21773"/>
      <w:bookmarkStart w:id="249" w:name="_Toc24493"/>
      <w:r>
        <w:rPr>
          <w:rFonts w:hint="eastAsia" w:ascii="宋体" w:hAnsi="宋体" w:eastAsia="宋体"/>
          <w:color w:val="000000" w:themeColor="text1"/>
          <w:kern w:val="0"/>
          <w14:textFill>
            <w14:solidFill>
              <w14:schemeClr w14:val="tx1"/>
            </w14:solidFill>
          </w14:textFill>
        </w:rPr>
        <w:t>二、法定代表人身份证明</w:t>
      </w:r>
      <w:bookmarkEnd w:id="241"/>
      <w:bookmarkEnd w:id="242"/>
      <w:bookmarkEnd w:id="243"/>
      <w:bookmarkEnd w:id="244"/>
      <w:bookmarkEnd w:id="245"/>
      <w:bookmarkEnd w:id="246"/>
      <w:bookmarkEnd w:id="247"/>
      <w:bookmarkEnd w:id="248"/>
      <w:bookmarkEnd w:id="249"/>
    </w:p>
    <w:p w14:paraId="452EDBD7">
      <w:pPr>
        <w:widowControl/>
        <w:ind w:left="765"/>
        <w:jc w:val="left"/>
        <w:rPr>
          <w:rFonts w:ascii="宋体" w:hAnsi="宋体"/>
          <w:color w:val="000000" w:themeColor="text1"/>
          <w:szCs w:val="21"/>
          <w14:textFill>
            <w14:solidFill>
              <w14:schemeClr w14:val="tx1"/>
            </w14:solidFill>
          </w14:textFill>
        </w:rPr>
      </w:pPr>
    </w:p>
    <w:p w14:paraId="3BBF11DF">
      <w:pPr>
        <w:widowControl/>
        <w:tabs>
          <w:tab w:val="left" w:pos="5460"/>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投标人名称：</w:t>
      </w:r>
      <w:r>
        <w:rPr>
          <w:rFonts w:ascii="宋体" w:hAnsi="宋体"/>
          <w:color w:val="000000" w:themeColor="text1"/>
          <w:kern w:val="0"/>
          <w:sz w:val="24"/>
          <w:szCs w:val="24"/>
          <w:u w:val="single"/>
          <w14:textFill>
            <w14:solidFill>
              <w14:schemeClr w14:val="tx1"/>
            </w14:solidFill>
          </w14:textFill>
        </w:rPr>
        <w:tab/>
      </w:r>
    </w:p>
    <w:p w14:paraId="737FCE25">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5A187EA3">
      <w:pPr>
        <w:widowControl/>
        <w:tabs>
          <w:tab w:val="left" w:pos="5475"/>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单位性质：</w:t>
      </w:r>
      <w:r>
        <w:rPr>
          <w:rFonts w:ascii="宋体" w:hAnsi="宋体"/>
          <w:color w:val="000000" w:themeColor="text1"/>
          <w:kern w:val="0"/>
          <w:sz w:val="24"/>
          <w:szCs w:val="24"/>
          <w:u w:val="single"/>
          <w14:textFill>
            <w14:solidFill>
              <w14:schemeClr w14:val="tx1"/>
            </w14:solidFill>
          </w14:textFill>
        </w:rPr>
        <w:tab/>
      </w:r>
    </w:p>
    <w:p w14:paraId="3F30CAA5">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6431ABF8">
      <w:pPr>
        <w:widowControl/>
        <w:tabs>
          <w:tab w:val="left" w:pos="5475"/>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地址：</w:t>
      </w:r>
      <w:r>
        <w:rPr>
          <w:rFonts w:ascii="宋体" w:hAnsi="宋体"/>
          <w:color w:val="000000" w:themeColor="text1"/>
          <w:kern w:val="0"/>
          <w:sz w:val="24"/>
          <w:szCs w:val="24"/>
          <w:u w:val="single"/>
          <w14:textFill>
            <w14:solidFill>
              <w14:schemeClr w14:val="tx1"/>
            </w14:solidFill>
          </w14:textFill>
        </w:rPr>
        <w:tab/>
      </w:r>
    </w:p>
    <w:p w14:paraId="041277F8">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5CFB1E80">
      <w:pPr>
        <w:widowControl/>
        <w:tabs>
          <w:tab w:val="left" w:pos="2520"/>
          <w:tab w:val="left" w:pos="3836"/>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成立时间：</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spacing w:val="-1"/>
          <w:kern w:val="0"/>
          <w:sz w:val="24"/>
          <w:szCs w:val="24"/>
          <w14:textFill>
            <w14:solidFill>
              <w14:schemeClr w14:val="tx1"/>
            </w14:solidFill>
          </w14:textFill>
        </w:rPr>
        <w:t>年</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spacing w:val="-1"/>
          <w:kern w:val="0"/>
          <w:sz w:val="24"/>
          <w:szCs w:val="24"/>
          <w14:textFill>
            <w14:solidFill>
              <w14:schemeClr w14:val="tx1"/>
            </w14:solidFill>
          </w14:textFill>
        </w:rPr>
        <w:t>月</w:t>
      </w:r>
      <w:r>
        <w:rPr>
          <w:rFonts w:hint="eastAsia" w:ascii="宋体" w:hAnsi="宋体" w:cs="MingLiU"/>
          <w:color w:val="000000" w:themeColor="text1"/>
          <w:spacing w:val="-1"/>
          <w:kern w:val="0"/>
          <w:sz w:val="24"/>
          <w:szCs w:val="24"/>
          <w:u w:val="single"/>
          <w14:textFill>
            <w14:solidFill>
              <w14:schemeClr w14:val="tx1"/>
            </w14:solidFill>
          </w14:textFill>
        </w:rPr>
        <w:t xml:space="preserve"> </w:t>
      </w:r>
      <w:r>
        <w:rPr>
          <w:rFonts w:hint="eastAsia" w:ascii="宋体" w:hAnsi="宋体" w:cs="MingLiU"/>
          <w:color w:val="000000" w:themeColor="text1"/>
          <w:kern w:val="0"/>
          <w:sz w:val="24"/>
          <w:szCs w:val="24"/>
          <w:u w:val="single"/>
          <w14:textFill>
            <w14:solidFill>
              <w14:schemeClr w14:val="tx1"/>
            </w14:solidFill>
          </w14:textFill>
        </w:rPr>
        <w:t xml:space="preserve">           </w:t>
      </w:r>
      <w:r>
        <w:rPr>
          <w:rFonts w:hint="eastAsia" w:ascii="宋体" w:hAnsi="宋体" w:cs="MingLiU"/>
          <w:color w:val="000000" w:themeColor="text1"/>
          <w:kern w:val="0"/>
          <w:sz w:val="24"/>
          <w:szCs w:val="24"/>
          <w14:textFill>
            <w14:solidFill>
              <w14:schemeClr w14:val="tx1"/>
            </w14:solidFill>
          </w14:textFill>
        </w:rPr>
        <w:t>日</w:t>
      </w:r>
    </w:p>
    <w:p w14:paraId="0F8A5140">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56B1A698">
      <w:pPr>
        <w:widowControl/>
        <w:tabs>
          <w:tab w:val="left" w:pos="5475"/>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经营期限：</w:t>
      </w:r>
      <w:r>
        <w:rPr>
          <w:rFonts w:ascii="宋体" w:hAnsi="宋体"/>
          <w:color w:val="000000" w:themeColor="text1"/>
          <w:kern w:val="0"/>
          <w:sz w:val="24"/>
          <w:szCs w:val="24"/>
          <w:u w:val="single"/>
          <w14:textFill>
            <w14:solidFill>
              <w14:schemeClr w14:val="tx1"/>
            </w14:solidFill>
          </w14:textFill>
        </w:rPr>
        <w:tab/>
      </w:r>
    </w:p>
    <w:p w14:paraId="2BDFFA7E">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39C8A1BF">
      <w:pPr>
        <w:widowControl/>
        <w:tabs>
          <w:tab w:val="left" w:pos="851"/>
          <w:tab w:val="left" w:pos="1995"/>
          <w:tab w:val="left" w:pos="3260"/>
          <w:tab w:val="left" w:pos="4840"/>
          <w:tab w:val="left" w:pos="6300"/>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姓名：</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kern w:val="0"/>
          <w:sz w:val="24"/>
          <w:szCs w:val="24"/>
          <w14:textFill>
            <w14:solidFill>
              <w14:schemeClr w14:val="tx1"/>
            </w14:solidFill>
          </w14:textFill>
        </w:rPr>
        <w:t>性别</w:t>
      </w:r>
      <w:r>
        <w:rPr>
          <w:rFonts w:hint="eastAsia" w:ascii="宋体" w:hAnsi="宋体" w:cs="MingLiU"/>
          <w:color w:val="000000" w:themeColor="text1"/>
          <w:spacing w:val="-1"/>
          <w:kern w:val="0"/>
          <w:sz w:val="24"/>
          <w:szCs w:val="24"/>
          <w14:textFill>
            <w14:solidFill>
              <w14:schemeClr w14:val="tx1"/>
            </w14:solidFill>
          </w14:textFill>
        </w:rPr>
        <w:t>：</w:t>
      </w:r>
      <w:r>
        <w:rPr>
          <w:rFonts w:hint="eastAsia" w:ascii="宋体" w:hAnsi="宋体" w:cs="MingLiU"/>
          <w:color w:val="000000" w:themeColor="text1"/>
          <w:spacing w:val="-1"/>
          <w:kern w:val="0"/>
          <w:sz w:val="24"/>
          <w:szCs w:val="24"/>
          <w:u w:val="single"/>
          <w14:textFill>
            <w14:solidFill>
              <w14:schemeClr w14:val="tx1"/>
            </w14:solidFill>
          </w14:textFill>
        </w:rPr>
        <w:t xml:space="preserve">      </w:t>
      </w:r>
      <w:r>
        <w:rPr>
          <w:rFonts w:hint="eastAsia" w:ascii="宋体" w:hAnsi="宋体" w:cs="MingLiU"/>
          <w:color w:val="000000" w:themeColor="text1"/>
          <w:spacing w:val="-1"/>
          <w:kern w:val="0"/>
          <w:sz w:val="24"/>
          <w:szCs w:val="24"/>
          <w14:textFill>
            <w14:solidFill>
              <w14:schemeClr w14:val="tx1"/>
            </w14:solidFill>
          </w14:textFill>
        </w:rPr>
        <w:t>年</w:t>
      </w:r>
      <w:r>
        <w:rPr>
          <w:rFonts w:hint="eastAsia" w:ascii="宋体" w:hAnsi="宋体" w:cs="MingLiU"/>
          <w:color w:val="000000" w:themeColor="text1"/>
          <w:kern w:val="0"/>
          <w:sz w:val="24"/>
          <w:szCs w:val="24"/>
          <w14:textFill>
            <w14:solidFill>
              <w14:schemeClr w14:val="tx1"/>
            </w14:solidFill>
          </w14:textFill>
        </w:rPr>
        <w:t>龄：</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kern w:val="0"/>
          <w:sz w:val="24"/>
          <w:szCs w:val="24"/>
          <w14:textFill>
            <w14:solidFill>
              <w14:schemeClr w14:val="tx1"/>
            </w14:solidFill>
          </w14:textFill>
        </w:rPr>
        <w:t>职务：</w:t>
      </w:r>
      <w:r>
        <w:rPr>
          <w:rFonts w:ascii="宋体" w:hAnsi="宋体"/>
          <w:color w:val="000000" w:themeColor="text1"/>
          <w:kern w:val="0"/>
          <w:sz w:val="24"/>
          <w:szCs w:val="24"/>
          <w:u w:val="single"/>
          <w14:textFill>
            <w14:solidFill>
              <w14:schemeClr w14:val="tx1"/>
            </w14:solidFill>
          </w14:textFill>
        </w:rPr>
        <w:tab/>
      </w:r>
    </w:p>
    <w:p w14:paraId="474B35CB">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6E3114A9">
      <w:pPr>
        <w:widowControl/>
        <w:tabs>
          <w:tab w:val="left" w:pos="3360"/>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系</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kern w:val="0"/>
          <w:sz w:val="24"/>
          <w:szCs w:val="24"/>
          <w14:textFill>
            <w14:solidFill>
              <w14:schemeClr w14:val="tx1"/>
            </w14:solidFill>
          </w14:textFill>
        </w:rPr>
        <w:t>（投标人名称）的法定代表人。</w:t>
      </w:r>
    </w:p>
    <w:p w14:paraId="77E654D0">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39B42DBA">
      <w:pPr>
        <w:widowControl/>
        <w:autoSpaceDE w:val="0"/>
        <w:autoSpaceDN w:val="0"/>
        <w:adjustRightInd w:val="0"/>
        <w:snapToGrid w:val="0"/>
        <w:spacing w:line="360" w:lineRule="auto"/>
        <w:ind w:firstLine="480" w:firstLineChars="200"/>
        <w:jc w:val="left"/>
        <w:rPr>
          <w:rFonts w:hint="eastAsia"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特此证明。</w:t>
      </w:r>
    </w:p>
    <w:p w14:paraId="57B81FC3">
      <w:pPr>
        <w:widowControl/>
        <w:autoSpaceDE w:val="0"/>
        <w:autoSpaceDN w:val="0"/>
        <w:adjustRightInd w:val="0"/>
        <w:snapToGrid w:val="0"/>
        <w:spacing w:line="360" w:lineRule="auto"/>
        <w:ind w:firstLine="480" w:firstLineChars="200"/>
        <w:jc w:val="left"/>
        <w:rPr>
          <w:rFonts w:hint="eastAsia" w:ascii="宋体" w:hAnsi="宋体" w:cs="MingLiU"/>
          <w:color w:val="000000" w:themeColor="text1"/>
          <w:kern w:val="0"/>
          <w:sz w:val="24"/>
          <w:szCs w:val="24"/>
          <w14:textFill>
            <w14:solidFill>
              <w14:schemeClr w14:val="tx1"/>
            </w14:solidFill>
          </w14:textFill>
        </w:rPr>
      </w:pPr>
    </w:p>
    <w:p w14:paraId="2FDBAC10">
      <w:pPr>
        <w:widowControl/>
        <w:autoSpaceDE w:val="0"/>
        <w:autoSpaceDN w:val="0"/>
        <w:adjustRightInd w:val="0"/>
        <w:snapToGrid w:val="0"/>
        <w:spacing w:line="360" w:lineRule="auto"/>
        <w:ind w:firstLine="480" w:firstLineChars="200"/>
        <w:jc w:val="left"/>
        <w:rPr>
          <w:rFonts w:hint="eastAsia" w:ascii="宋体" w:hAnsi="宋体" w:cs="MingLiU"/>
          <w:color w:val="000000" w:themeColor="text1"/>
          <w:kern w:val="0"/>
          <w:sz w:val="24"/>
          <w:szCs w:val="24"/>
          <w14:textFill>
            <w14:solidFill>
              <w14:schemeClr w14:val="tx1"/>
            </w14:solidFill>
          </w14:textFill>
        </w:rPr>
      </w:pPr>
    </w:p>
    <w:p w14:paraId="2939958C">
      <w:pPr>
        <w:keepNext w:val="0"/>
        <w:keepLines w:val="0"/>
        <w:pageBreakBefore w:val="0"/>
        <w:widowControl/>
        <w:tabs>
          <w:tab w:val="left" w:pos="428"/>
        </w:tabs>
        <w:kinsoku/>
        <w:wordWrap/>
        <w:overflowPunct/>
        <w:topLinePunct w:val="0"/>
        <w:autoSpaceDE/>
        <w:autoSpaceDN/>
        <w:bidi w:val="0"/>
        <w:adjustRightInd/>
        <w:snapToGrid/>
        <w:spacing w:line="480" w:lineRule="auto"/>
        <w:ind w:left="3780" w:leftChars="1800"/>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投标人：（盖章）</w:t>
      </w:r>
    </w:p>
    <w:p w14:paraId="445B7B15">
      <w:pPr>
        <w:keepNext w:val="0"/>
        <w:keepLines w:val="0"/>
        <w:pageBreakBefore w:val="0"/>
        <w:widowControl/>
        <w:kinsoku/>
        <w:wordWrap/>
        <w:overflowPunct/>
        <w:topLinePunct w:val="0"/>
        <w:autoSpaceDE/>
        <w:autoSpaceDN/>
        <w:bidi w:val="0"/>
        <w:adjustRightInd/>
        <w:snapToGrid/>
        <w:spacing w:line="480" w:lineRule="auto"/>
        <w:ind w:left="3780" w:leftChars="1800"/>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法定代表人：（签字</w:t>
      </w:r>
      <w:r>
        <w:rPr>
          <w:rFonts w:hint="eastAsia" w:ascii="宋体" w:hAnsi="宋体"/>
          <w:color w:val="000000" w:themeColor="text1"/>
          <w:kern w:val="0"/>
          <w:sz w:val="24"/>
          <w:szCs w:val="24"/>
          <w:lang w:val="en-US" w:eastAsia="zh-CN"/>
          <w14:textFill>
            <w14:solidFill>
              <w14:schemeClr w14:val="tx1"/>
            </w14:solidFill>
          </w14:textFill>
        </w:rPr>
        <w:t>或</w:t>
      </w:r>
      <w:r>
        <w:rPr>
          <w:rFonts w:hint="eastAsia" w:ascii="宋体" w:hAnsi="宋体"/>
          <w:color w:val="000000" w:themeColor="text1"/>
          <w:kern w:val="0"/>
          <w:sz w:val="24"/>
          <w:szCs w:val="24"/>
          <w14:textFill>
            <w14:solidFill>
              <w14:schemeClr w14:val="tx1"/>
            </w14:solidFill>
          </w14:textFill>
        </w:rPr>
        <w:t>盖章）</w:t>
      </w:r>
    </w:p>
    <w:p w14:paraId="5D562488">
      <w:pPr>
        <w:keepNext w:val="0"/>
        <w:keepLines w:val="0"/>
        <w:pageBreakBefore w:val="0"/>
        <w:widowControl/>
        <w:kinsoku/>
        <w:wordWrap/>
        <w:overflowPunct/>
        <w:topLinePunct w:val="0"/>
        <w:autoSpaceDE/>
        <w:autoSpaceDN/>
        <w:bidi w:val="0"/>
        <w:adjustRightInd/>
        <w:snapToGrid/>
        <w:spacing w:line="480" w:lineRule="auto"/>
        <w:ind w:left="3780" w:leftChars="1800" w:right="420"/>
        <w:textAlignment w:val="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   年   月   日</w:t>
      </w:r>
    </w:p>
    <w:p w14:paraId="77A3A75D">
      <w:pPr>
        <w:widowControl/>
        <w:spacing w:line="300" w:lineRule="auto"/>
        <w:jc w:val="left"/>
        <w:rPr>
          <w:rFonts w:ascii="宋体" w:hAnsi="宋体"/>
          <w:color w:val="000000" w:themeColor="text1"/>
          <w:sz w:val="24"/>
          <w:szCs w:val="24"/>
          <w14:textFill>
            <w14:solidFill>
              <w14:schemeClr w14:val="tx1"/>
            </w14:solidFill>
          </w14:textFill>
        </w:rPr>
      </w:pPr>
    </w:p>
    <w:p w14:paraId="519E1DB0">
      <w:pPr>
        <w:widowControl/>
        <w:spacing w:line="30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（该处粘贴法定代表人身份证复印件）</w:t>
      </w:r>
    </w:p>
    <w:p w14:paraId="0F64EE20">
      <w:pPr>
        <w:widowControl/>
        <w:jc w:val="left"/>
        <w:rPr>
          <w:rFonts w:ascii="宋体" w:hAnsi="宋体"/>
          <w:b/>
          <w:color w:val="000000" w:themeColor="text1"/>
          <w:sz w:val="24"/>
          <w:szCs w:val="24"/>
          <w14:textFill>
            <w14:solidFill>
              <w14:schemeClr w14:val="tx1"/>
            </w14:solidFill>
          </w14:textFill>
        </w:rPr>
      </w:pPr>
    </w:p>
    <w:p w14:paraId="031509DA">
      <w:pPr>
        <w:keepNext w:val="0"/>
        <w:keepLines w:val="0"/>
        <w:pageBreakBefore w:val="0"/>
        <w:widowControl/>
        <w:kinsoku/>
        <w:wordWrap/>
        <w:overflowPunct/>
        <w:topLinePunct w:val="0"/>
        <w:autoSpaceDE/>
        <w:autoSpaceDN/>
        <w:bidi w:val="0"/>
        <w:adjustRightInd/>
        <w:snapToGrid/>
        <w:spacing w:line="360" w:lineRule="auto"/>
        <w:ind w:left="4200" w:leftChars="2000"/>
        <w:jc w:val="left"/>
        <w:textAlignment w:val="auto"/>
        <w:rPr>
          <w:rFonts w:ascii="宋体" w:hAnsi="宋体"/>
          <w:color w:val="000000" w:themeColor="text1"/>
          <w:sz w:val="24"/>
          <w:szCs w:val="24"/>
          <w14:textFill>
            <w14:solidFill>
              <w14:schemeClr w14:val="tx1"/>
            </w14:solidFill>
          </w14:textFill>
        </w:rPr>
        <w:sectPr>
          <w:pgSz w:w="11906" w:h="16838"/>
          <w:pgMar w:top="1134" w:right="1134" w:bottom="1134" w:left="1418" w:header="567" w:footer="567" w:gutter="0"/>
          <w:pgNumType w:fmt="decimal"/>
          <w:cols w:space="425" w:num="1"/>
          <w:docGrid w:linePitch="312" w:charSpace="0"/>
        </w:sectPr>
      </w:pPr>
    </w:p>
    <w:p w14:paraId="689E3994">
      <w:pPr>
        <w:pStyle w:val="4"/>
        <w:jc w:val="center"/>
        <w:rPr>
          <w:rFonts w:ascii="宋体" w:hAnsi="宋体"/>
          <w:color w:val="000000" w:themeColor="text1"/>
          <w:kern w:val="0"/>
          <w:szCs w:val="21"/>
          <w14:textFill>
            <w14:solidFill>
              <w14:schemeClr w14:val="tx1"/>
            </w14:solidFill>
          </w14:textFill>
        </w:rPr>
      </w:pPr>
      <w:bookmarkStart w:id="250" w:name="_Toc17652"/>
      <w:bookmarkStart w:id="251" w:name="_Toc8491"/>
      <w:bookmarkStart w:id="252" w:name="_Toc6715"/>
      <w:bookmarkStart w:id="253" w:name="_Toc24937"/>
      <w:bookmarkStart w:id="254" w:name="_Toc27951"/>
      <w:bookmarkStart w:id="255" w:name="_Toc2170"/>
      <w:bookmarkStart w:id="256" w:name="_Toc1345"/>
      <w:bookmarkStart w:id="257" w:name="_Toc31548"/>
      <w:bookmarkStart w:id="258" w:name="_Toc28606"/>
      <w:bookmarkStart w:id="259" w:name="_Toc18141"/>
      <w:r>
        <w:rPr>
          <w:rFonts w:hint="eastAsia" w:ascii="宋体" w:hAnsi="宋体"/>
          <w:color w:val="000000" w:themeColor="text1"/>
          <w:kern w:val="0"/>
          <w:lang w:eastAsia="zh-CN"/>
          <w14:textFill>
            <w14:solidFill>
              <w14:schemeClr w14:val="tx1"/>
            </w14:solidFill>
          </w14:textFill>
        </w:rPr>
        <w:t>三</w:t>
      </w:r>
      <w:r>
        <w:rPr>
          <w:rFonts w:hint="eastAsia" w:ascii="宋体" w:hAnsi="宋体"/>
          <w:color w:val="000000" w:themeColor="text1"/>
          <w:kern w:val="0"/>
          <w14:textFill>
            <w14:solidFill>
              <w14:schemeClr w14:val="tx1"/>
            </w14:solidFill>
          </w14:textFill>
        </w:rPr>
        <w:t>、法定代表人授权委托书</w:t>
      </w:r>
      <w:bookmarkEnd w:id="250"/>
      <w:bookmarkEnd w:id="251"/>
      <w:bookmarkEnd w:id="252"/>
      <w:bookmarkEnd w:id="253"/>
      <w:bookmarkEnd w:id="254"/>
      <w:bookmarkEnd w:id="255"/>
      <w:bookmarkEnd w:id="256"/>
      <w:bookmarkEnd w:id="257"/>
      <w:bookmarkEnd w:id="258"/>
      <w:bookmarkEnd w:id="259"/>
    </w:p>
    <w:p w14:paraId="617B591F">
      <w:pPr>
        <w:keepNext w:val="0"/>
        <w:keepLines w:val="0"/>
        <w:pageBreakBefore w:val="0"/>
        <w:widowControl/>
        <w:kinsoku/>
        <w:wordWrap/>
        <w:overflowPunct/>
        <w:topLinePunct w:val="0"/>
        <w:autoSpaceDE/>
        <w:autoSpaceDN/>
        <w:bidi w:val="0"/>
        <w:adjustRightInd/>
        <w:snapToGrid/>
        <w:spacing w:line="480" w:lineRule="auto"/>
        <w:ind w:left="210" w:leftChars="100" w:firstLine="283"/>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本授权委托书声明：我（姓名</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）系（投标人名称</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）的法定代表人，现授权委托（单位名称）的（姓名）为我公司唯一代理人，代表本公司参加</w:t>
      </w:r>
      <w:r>
        <w:rPr>
          <w:rFonts w:hint="eastAsia" w:ascii="宋体" w:hAnsi="宋体"/>
          <w:color w:val="000000" w:themeColor="text1"/>
          <w:kern w:val="0"/>
          <w:sz w:val="24"/>
          <w:szCs w:val="24"/>
          <w:u w:val="single"/>
          <w:lang w:val="en-US" w:eastAsia="zh-CN"/>
          <w14:textFill>
            <w14:solidFill>
              <w14:schemeClr w14:val="tx1"/>
            </w14:solidFill>
          </w14:textFill>
        </w:rPr>
        <w:t>重庆海联职业技术学院</w:t>
      </w:r>
      <w:r>
        <w:rPr>
          <w:rFonts w:hint="eastAsia" w:ascii="宋体" w:hAnsi="宋体"/>
          <w:color w:val="000000" w:themeColor="text1"/>
          <w:kern w:val="0"/>
          <w:sz w:val="24"/>
          <w:szCs w:val="24"/>
          <w14:textFill>
            <w14:solidFill>
              <w14:schemeClr w14:val="tx1"/>
            </w14:solidFill>
          </w14:textFill>
        </w:rPr>
        <w:t>（招标人）</w:t>
      </w:r>
      <w:r>
        <w:rPr>
          <w:rFonts w:hint="eastAsia" w:ascii="宋体" w:hAnsi="宋体" w:cs="Times New Roman"/>
          <w:color w:val="000000" w:themeColor="text1"/>
          <w:kern w:val="0"/>
          <w:sz w:val="24"/>
          <w:szCs w:val="24"/>
          <w:u w:val="single"/>
          <w:lang w:val="en-US" w:eastAsia="zh-CN"/>
          <w14:textFill>
            <w14:solidFill>
              <w14:schemeClr w14:val="tx1"/>
            </w14:solidFill>
          </w14:textFill>
        </w:rPr>
        <w:t xml:space="preserve">                    </w:t>
      </w:r>
      <w:r>
        <w:rPr>
          <w:rFonts w:hint="eastAsia" w:ascii="宋体" w:hAnsi="宋体"/>
          <w:bCs/>
          <w:color w:val="000000" w:themeColor="text1"/>
          <w:kern w:val="0"/>
          <w:sz w:val="24"/>
          <w:szCs w:val="24"/>
          <w:u w:val="none"/>
          <w14:textFill>
            <w14:solidFill>
              <w14:schemeClr w14:val="tx1"/>
            </w14:solidFill>
          </w14:textFill>
        </w:rPr>
        <w:t>（招标工程）</w:t>
      </w:r>
      <w:r>
        <w:rPr>
          <w:rFonts w:hint="eastAsia" w:ascii="宋体" w:hAnsi="宋体"/>
          <w:color w:val="000000" w:themeColor="text1"/>
          <w:kern w:val="0"/>
          <w:sz w:val="24"/>
          <w:szCs w:val="24"/>
          <w14:textFill>
            <w14:solidFill>
              <w14:schemeClr w14:val="tx1"/>
            </w14:solidFill>
          </w14:textFill>
        </w:rPr>
        <w:t>的投标活动。代理人在投标、开标、评标、合同签署等过程中所签署的一切文件和处理与之有关的一切事务，我均予以承认。</w:t>
      </w:r>
    </w:p>
    <w:p w14:paraId="5BA07072">
      <w:pPr>
        <w:widowControl/>
        <w:spacing w:line="480" w:lineRule="auto"/>
        <w:ind w:left="420" w:leftChars="200" w:firstLine="42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代理人无转委权。特此委托。</w:t>
      </w:r>
    </w:p>
    <w:p w14:paraId="49AC0465">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代理人：               性别：               年龄：</w:t>
      </w:r>
    </w:p>
    <w:p w14:paraId="33AD6BA4">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单  位：               部门：               职务：</w:t>
      </w:r>
    </w:p>
    <w:p w14:paraId="1325D7C6">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投标人：（盖章）</w:t>
      </w:r>
    </w:p>
    <w:p w14:paraId="18977646">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法定代表人：（签字</w:t>
      </w:r>
      <w:r>
        <w:rPr>
          <w:rFonts w:hint="eastAsia" w:ascii="宋体" w:hAnsi="宋体"/>
          <w:color w:val="000000" w:themeColor="text1"/>
          <w:kern w:val="0"/>
          <w:sz w:val="24"/>
          <w:szCs w:val="24"/>
          <w:lang w:val="en-US" w:eastAsia="zh-CN"/>
          <w14:textFill>
            <w14:solidFill>
              <w14:schemeClr w14:val="tx1"/>
            </w14:solidFill>
          </w14:textFill>
        </w:rPr>
        <w:t>或</w:t>
      </w:r>
      <w:r>
        <w:rPr>
          <w:rFonts w:hint="eastAsia" w:ascii="宋体" w:hAnsi="宋体"/>
          <w:color w:val="000000" w:themeColor="text1"/>
          <w:kern w:val="0"/>
          <w:sz w:val="24"/>
          <w:szCs w:val="24"/>
          <w14:textFill>
            <w14:solidFill>
              <w14:schemeClr w14:val="tx1"/>
            </w14:solidFill>
          </w14:textFill>
        </w:rPr>
        <w:t>盖章）</w:t>
      </w:r>
    </w:p>
    <w:p w14:paraId="37E4B1A8">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p>
    <w:p w14:paraId="40C8E7D1">
      <w:pPr>
        <w:keepNext w:val="0"/>
        <w:keepLines w:val="0"/>
        <w:pageBreakBefore w:val="0"/>
        <w:widowControl/>
        <w:kinsoku/>
        <w:wordWrap/>
        <w:overflowPunct/>
        <w:topLinePunct w:val="0"/>
        <w:autoSpaceDE/>
        <w:autoSpaceDN/>
        <w:bidi w:val="0"/>
        <w:adjustRightInd/>
        <w:snapToGrid/>
        <w:spacing w:line="480" w:lineRule="auto"/>
        <w:ind w:left="3780" w:leftChars="1800"/>
        <w:jc w:val="left"/>
        <w:textAlignment w:val="auto"/>
        <w:rPr>
          <w:rFonts w:ascii="宋体" w:hAnsi="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日期：</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日</w:t>
      </w:r>
    </w:p>
    <w:p w14:paraId="342C8062">
      <w:pPr>
        <w:widowControl/>
        <w:spacing w:line="480" w:lineRule="auto"/>
        <w:jc w:val="left"/>
        <w:rPr>
          <w:rFonts w:ascii="宋体" w:hAnsi="宋体"/>
          <w:color w:val="000000" w:themeColor="text1"/>
          <w:sz w:val="24"/>
          <w:szCs w:val="24"/>
          <w:u w:val="single"/>
          <w14:textFill>
            <w14:solidFill>
              <w14:schemeClr w14:val="tx1"/>
            </w14:solidFill>
          </w14:textFill>
        </w:rPr>
      </w:pPr>
    </w:p>
    <w:p w14:paraId="4A269C9D">
      <w:pPr>
        <w:widowControl/>
        <w:spacing w:line="300" w:lineRule="auto"/>
        <w:jc w:val="left"/>
        <w:rPr>
          <w:rFonts w:ascii="宋体" w:hAnsi="宋体"/>
          <w:color w:val="000000" w:themeColor="text1"/>
          <w:sz w:val="24"/>
          <w:szCs w:val="24"/>
          <w14:textFill>
            <w14:solidFill>
              <w14:schemeClr w14:val="tx1"/>
            </w14:solidFill>
          </w14:textFill>
        </w:rPr>
      </w:pPr>
    </w:p>
    <w:p w14:paraId="63B0B91E">
      <w:pPr>
        <w:widowControl/>
        <w:spacing w:line="300" w:lineRule="auto"/>
        <w:jc w:val="left"/>
        <w:rPr>
          <w:rFonts w:ascii="宋体" w:hAnsi="宋体"/>
          <w:color w:val="000000" w:themeColor="text1"/>
          <w:sz w:val="24"/>
          <w:szCs w:val="24"/>
          <w14:textFill>
            <w14:solidFill>
              <w14:schemeClr w14:val="tx1"/>
            </w14:solidFill>
          </w14:textFill>
        </w:rPr>
        <w:sectPr>
          <w:pgSz w:w="11906" w:h="16838"/>
          <w:pgMar w:top="1134" w:right="1134" w:bottom="1134" w:left="1418" w:header="567" w:footer="567" w:gutter="0"/>
          <w:pgNumType w:fmt="decimal"/>
          <w:cols w:space="425" w:num="1"/>
          <w:docGrid w:linePitch="312" w:charSpace="0"/>
        </w:sectPr>
      </w:pPr>
      <w:r>
        <w:rPr>
          <w:rFonts w:ascii="宋体" w:hAnsi="宋体"/>
          <w:color w:val="000000" w:themeColor="text1"/>
          <w:sz w:val="24"/>
          <w:szCs w:val="24"/>
          <w14:textFill>
            <w14:solidFill>
              <w14:schemeClr w14:val="tx1"/>
            </w14:solidFill>
          </w14:textFill>
        </w:rPr>
        <w:t>（该处粘贴代理人身份证复印件）</w:t>
      </w:r>
    </w:p>
    <w:p w14:paraId="6E255885">
      <w:pPr>
        <w:pStyle w:val="5"/>
        <w:pageBreakBefore w:val="0"/>
        <w:kinsoku/>
        <w:wordWrap/>
        <w:overflowPunct/>
        <w:topLinePunct w:val="0"/>
        <w:bidi w:val="0"/>
        <w:snapToGrid w:val="0"/>
        <w:spacing w:before="0" w:after="0" w:line="300" w:lineRule="auto"/>
        <w:jc w:val="center"/>
        <w:textAlignment w:val="auto"/>
        <w:rPr>
          <w:rFonts w:ascii="宋体" w:hAnsi="宋体" w:eastAsia="宋体"/>
          <w:sz w:val="30"/>
        </w:rPr>
      </w:pPr>
      <w:bookmarkStart w:id="260" w:name="_Toc14731"/>
      <w:bookmarkStart w:id="261" w:name="_Toc418604084"/>
      <w:bookmarkStart w:id="262" w:name="_Toc4898"/>
      <w:bookmarkStart w:id="263" w:name="_Toc852"/>
      <w:bookmarkStart w:id="264" w:name="_Toc5899"/>
      <w:bookmarkStart w:id="265" w:name="_Toc4352"/>
      <w:bookmarkStart w:id="266" w:name="_Toc6094"/>
      <w:bookmarkStart w:id="267" w:name="_Toc9928"/>
      <w:bookmarkStart w:id="268" w:name="_Toc1528"/>
      <w:bookmarkStart w:id="269" w:name="_Toc13616"/>
      <w:bookmarkStart w:id="270" w:name="_Toc25372"/>
      <w:bookmarkStart w:id="271" w:name="_Toc7410"/>
      <w:bookmarkStart w:id="272" w:name="_Toc28767"/>
      <w:bookmarkStart w:id="273" w:name="_Toc6038"/>
      <w:bookmarkStart w:id="274" w:name="_Toc18221"/>
      <w:bookmarkStart w:id="275" w:name="_Toc27996"/>
      <w:bookmarkStart w:id="276" w:name="_Toc15921"/>
      <w:r>
        <w:rPr>
          <w:rFonts w:hint="eastAsia" w:ascii="宋体" w:hAnsi="宋体" w:eastAsia="宋体"/>
          <w:sz w:val="30"/>
        </w:rPr>
        <w:t>四、投标人基本情况表</w:t>
      </w:r>
      <w:bookmarkEnd w:id="260"/>
      <w:bookmarkEnd w:id="261"/>
      <w:bookmarkEnd w:id="262"/>
      <w:bookmarkEnd w:id="263"/>
      <w:bookmarkEnd w:id="264"/>
      <w:bookmarkEnd w:id="265"/>
      <w:bookmarkEnd w:id="266"/>
      <w:bookmarkEnd w:id="267"/>
      <w:bookmarkEnd w:id="268"/>
    </w:p>
    <w:tbl>
      <w:tblPr>
        <w:tblStyle w:val="42"/>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14:paraId="21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1" w:hRule="atLeast"/>
        </w:trPr>
        <w:tc>
          <w:tcPr>
            <w:tcW w:w="9500" w:type="dxa"/>
          </w:tcPr>
          <w:tbl>
            <w:tblPr>
              <w:tblStyle w:val="41"/>
              <w:tblpPr w:leftFromText="180" w:rightFromText="180" w:vertAnchor="text" w:horzAnchor="page" w:tblpX="338" w:tblpY="-11285"/>
              <w:tblOverlap w:val="never"/>
              <w:tblW w:w="10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89"/>
              <w:gridCol w:w="1281"/>
              <w:gridCol w:w="1711"/>
              <w:gridCol w:w="250"/>
              <w:gridCol w:w="1000"/>
              <w:gridCol w:w="1105"/>
              <w:gridCol w:w="345"/>
              <w:gridCol w:w="2504"/>
            </w:tblGrid>
            <w:tr w14:paraId="06EC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560AC27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企业名称</w:t>
                  </w:r>
                </w:p>
              </w:tc>
              <w:tc>
                <w:tcPr>
                  <w:tcW w:w="4242" w:type="dxa"/>
                  <w:gridSpan w:val="4"/>
                </w:tcPr>
                <w:p w14:paraId="13920F1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vAlign w:val="center"/>
                </w:tcPr>
                <w:p w14:paraId="47C7E95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建立日期</w:t>
                  </w:r>
                </w:p>
              </w:tc>
              <w:tc>
                <w:tcPr>
                  <w:tcW w:w="2504" w:type="dxa"/>
                </w:tcPr>
                <w:p w14:paraId="4527FF2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106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33BBB55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地    址</w:t>
                  </w:r>
                </w:p>
              </w:tc>
              <w:tc>
                <w:tcPr>
                  <w:tcW w:w="4242" w:type="dxa"/>
                  <w:gridSpan w:val="4"/>
                </w:tcPr>
                <w:p w14:paraId="3914437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vAlign w:val="center"/>
                </w:tcPr>
                <w:p w14:paraId="469FADD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企业性质</w:t>
                  </w:r>
                </w:p>
              </w:tc>
              <w:tc>
                <w:tcPr>
                  <w:tcW w:w="2504" w:type="dxa"/>
                </w:tcPr>
                <w:p w14:paraId="394338E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81A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0240DE4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注册资金</w:t>
                  </w:r>
                </w:p>
              </w:tc>
              <w:tc>
                <w:tcPr>
                  <w:tcW w:w="4242" w:type="dxa"/>
                  <w:gridSpan w:val="4"/>
                </w:tcPr>
                <w:p w14:paraId="4D4F545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vAlign w:val="center"/>
                </w:tcPr>
                <w:p w14:paraId="5A41F4A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资质等级</w:t>
                  </w:r>
                </w:p>
              </w:tc>
              <w:tc>
                <w:tcPr>
                  <w:tcW w:w="2504" w:type="dxa"/>
                </w:tcPr>
                <w:p w14:paraId="1147A01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647E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3624B73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经营范围</w:t>
                  </w:r>
                </w:p>
              </w:tc>
              <w:tc>
                <w:tcPr>
                  <w:tcW w:w="8196" w:type="dxa"/>
                  <w:gridSpan w:val="7"/>
                </w:tcPr>
                <w:p w14:paraId="4FA951D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7454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Merge w:val="restart"/>
                  <w:vAlign w:val="center"/>
                </w:tcPr>
                <w:p w14:paraId="5567319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企业</w:t>
                  </w:r>
                </w:p>
                <w:p w14:paraId="14C070A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职工</w:t>
                  </w:r>
                </w:p>
                <w:p w14:paraId="4CC50A1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总数</w:t>
                  </w:r>
                </w:p>
              </w:tc>
              <w:tc>
                <w:tcPr>
                  <w:tcW w:w="1281" w:type="dxa"/>
                  <w:vMerge w:val="restart"/>
                </w:tcPr>
                <w:p w14:paraId="28C274A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6915" w:type="dxa"/>
                  <w:gridSpan w:val="6"/>
                  <w:vAlign w:val="center"/>
                </w:tcPr>
                <w:p w14:paraId="7694291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监理</w:t>
                  </w:r>
                  <w:r>
                    <w:rPr>
                      <w:rFonts w:hint="eastAsia" w:ascii="宋体" w:hAnsi="宋体" w:eastAsia="宋体" w:cs="宋体"/>
                      <w:snapToGrid w:val="0"/>
                      <w:kern w:val="0"/>
                      <w:sz w:val="24"/>
                      <w:szCs w:val="24"/>
                    </w:rPr>
                    <w:t>专职</w:t>
                  </w:r>
                  <w:r>
                    <w:rPr>
                      <w:rFonts w:hint="eastAsia" w:ascii="宋体" w:hAnsi="宋体" w:eastAsia="宋体" w:cs="宋体"/>
                      <w:snapToGrid w:val="0"/>
                      <w:kern w:val="0"/>
                      <w:sz w:val="24"/>
                      <w:szCs w:val="24"/>
                      <w:lang w:eastAsia="en-US"/>
                    </w:rPr>
                    <w:t>人员</w:t>
                  </w:r>
                  <w:r>
                    <w:rPr>
                      <w:rFonts w:hint="eastAsia" w:ascii="宋体" w:hAnsi="宋体" w:eastAsia="宋体" w:cs="宋体"/>
                      <w:snapToGrid w:val="0"/>
                      <w:kern w:val="0"/>
                      <w:sz w:val="24"/>
                      <w:szCs w:val="24"/>
                    </w:rPr>
                    <w:t>人数</w:t>
                  </w:r>
                </w:p>
              </w:tc>
            </w:tr>
            <w:tr w14:paraId="0884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Merge w:val="continue"/>
                </w:tcPr>
                <w:p w14:paraId="00D2C20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281" w:type="dxa"/>
                  <w:vMerge w:val="continue"/>
                </w:tcPr>
                <w:p w14:paraId="708A75E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11" w:type="dxa"/>
                  <w:vAlign w:val="center"/>
                </w:tcPr>
                <w:p w14:paraId="6203A44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总数</w:t>
                  </w:r>
                </w:p>
              </w:tc>
              <w:tc>
                <w:tcPr>
                  <w:tcW w:w="1250" w:type="dxa"/>
                  <w:gridSpan w:val="2"/>
                  <w:vAlign w:val="center"/>
                </w:tcPr>
                <w:p w14:paraId="5CE4828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高级</w:t>
                  </w:r>
                  <w:r>
                    <w:rPr>
                      <w:rFonts w:hint="eastAsia" w:ascii="宋体" w:hAnsi="宋体" w:eastAsia="宋体" w:cs="宋体"/>
                      <w:snapToGrid w:val="0"/>
                      <w:kern w:val="0"/>
                      <w:sz w:val="24"/>
                      <w:szCs w:val="24"/>
                    </w:rPr>
                    <w:t>职称</w:t>
                  </w:r>
                </w:p>
              </w:tc>
              <w:tc>
                <w:tcPr>
                  <w:tcW w:w="1450" w:type="dxa"/>
                  <w:gridSpan w:val="2"/>
                  <w:vAlign w:val="center"/>
                </w:tcPr>
                <w:p w14:paraId="4F7115A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中级</w:t>
                  </w:r>
                  <w:r>
                    <w:rPr>
                      <w:rFonts w:hint="eastAsia" w:ascii="宋体" w:hAnsi="宋体" w:eastAsia="宋体" w:cs="宋体"/>
                      <w:snapToGrid w:val="0"/>
                      <w:kern w:val="0"/>
                      <w:sz w:val="24"/>
                      <w:szCs w:val="24"/>
                    </w:rPr>
                    <w:t>职称</w:t>
                  </w:r>
                </w:p>
              </w:tc>
              <w:tc>
                <w:tcPr>
                  <w:tcW w:w="2504" w:type="dxa"/>
                  <w:vAlign w:val="center"/>
                </w:tcPr>
                <w:p w14:paraId="7A973B3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注册</w:t>
                  </w:r>
                  <w:r>
                    <w:rPr>
                      <w:rFonts w:hint="eastAsia" w:ascii="宋体" w:hAnsi="宋体" w:eastAsia="宋体" w:cs="宋体"/>
                      <w:snapToGrid w:val="0"/>
                      <w:kern w:val="0"/>
                      <w:sz w:val="24"/>
                      <w:szCs w:val="24"/>
                      <w:lang w:val="en-US" w:eastAsia="zh-CN"/>
                    </w:rPr>
                    <w:t>监理</w:t>
                  </w:r>
                  <w:r>
                    <w:rPr>
                      <w:rFonts w:hint="eastAsia" w:ascii="宋体" w:hAnsi="宋体" w:eastAsia="宋体" w:cs="宋体"/>
                      <w:snapToGrid w:val="0"/>
                      <w:kern w:val="0"/>
                      <w:sz w:val="24"/>
                      <w:szCs w:val="24"/>
                      <w:lang w:eastAsia="en-US"/>
                    </w:rPr>
                    <w:t>师</w:t>
                  </w:r>
                </w:p>
              </w:tc>
            </w:tr>
            <w:tr w14:paraId="459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Merge w:val="continue"/>
                </w:tcPr>
                <w:p w14:paraId="1F3B091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281" w:type="dxa"/>
                  <w:vMerge w:val="continue"/>
                </w:tcPr>
                <w:p w14:paraId="1C0C80C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11" w:type="dxa"/>
                </w:tcPr>
                <w:p w14:paraId="237BBDD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250" w:type="dxa"/>
                  <w:gridSpan w:val="2"/>
                </w:tcPr>
                <w:p w14:paraId="1045B65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tcPr>
                <w:p w14:paraId="651532F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504" w:type="dxa"/>
                </w:tcPr>
                <w:p w14:paraId="3BB25D5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497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restart"/>
                  <w:vAlign w:val="center"/>
                </w:tcPr>
                <w:p w14:paraId="54AE357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主</w:t>
                  </w:r>
                </w:p>
                <w:p w14:paraId="6F72F3D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要</w:t>
                  </w:r>
                </w:p>
                <w:p w14:paraId="6229A95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办</w:t>
                  </w:r>
                </w:p>
                <w:p w14:paraId="79F8B44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公</w:t>
                  </w:r>
                </w:p>
                <w:p w14:paraId="3148D4C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设</w:t>
                  </w:r>
                </w:p>
                <w:p w14:paraId="2C07723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备</w:t>
                  </w:r>
                </w:p>
                <w:p w14:paraId="704AAAC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与</w:t>
                  </w:r>
                </w:p>
                <w:p w14:paraId="489FCAB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软</w:t>
                  </w:r>
                </w:p>
                <w:p w14:paraId="698D148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件</w:t>
                  </w:r>
                </w:p>
              </w:tc>
              <w:tc>
                <w:tcPr>
                  <w:tcW w:w="2070" w:type="dxa"/>
                  <w:gridSpan w:val="2"/>
                  <w:vAlign w:val="center"/>
                </w:tcPr>
                <w:p w14:paraId="2B6A362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设 备 名 称</w:t>
                  </w:r>
                </w:p>
              </w:tc>
              <w:tc>
                <w:tcPr>
                  <w:tcW w:w="1961" w:type="dxa"/>
                  <w:gridSpan w:val="2"/>
                  <w:vAlign w:val="center"/>
                </w:tcPr>
                <w:p w14:paraId="6B0F4A7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规 格 型 号</w:t>
                  </w:r>
                </w:p>
              </w:tc>
              <w:tc>
                <w:tcPr>
                  <w:tcW w:w="1000" w:type="dxa"/>
                  <w:vAlign w:val="center"/>
                </w:tcPr>
                <w:p w14:paraId="1DB934B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单位</w:t>
                  </w:r>
                </w:p>
              </w:tc>
              <w:tc>
                <w:tcPr>
                  <w:tcW w:w="1105" w:type="dxa"/>
                  <w:vAlign w:val="center"/>
                </w:tcPr>
                <w:p w14:paraId="071EAFF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数量</w:t>
                  </w:r>
                </w:p>
              </w:tc>
              <w:tc>
                <w:tcPr>
                  <w:tcW w:w="2849" w:type="dxa"/>
                  <w:gridSpan w:val="2"/>
                  <w:vAlign w:val="center"/>
                </w:tcPr>
                <w:p w14:paraId="74E2415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备   注</w:t>
                  </w:r>
                </w:p>
              </w:tc>
            </w:tr>
            <w:tr w14:paraId="5A27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0A73A36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1844BF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4203269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9F1924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6CB93C7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44EB8D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97D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5ED961F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Borders>
                    <w:bottom w:val="single" w:color="auto" w:sz="4" w:space="0"/>
                  </w:tcBorders>
                </w:tcPr>
                <w:p w14:paraId="6354F7A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7262DF4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30A8E9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2D3E6EC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4D704F3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D9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301A68B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Borders>
                    <w:top w:val="nil"/>
                  </w:tcBorders>
                </w:tcPr>
                <w:p w14:paraId="47DFB09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2BE417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5C6D60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2C5D2B3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433F1E4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9D3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012EB5F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CE25DC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03CB771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BE1AC3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DEFB6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0DAD55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5E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391B722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5187A0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11721CD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2803F05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0EE8702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BE49A9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715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1BA5B83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12B62B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4AA52C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05932A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0962887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4231BA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95F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2718520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798D408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028435C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41FBA3A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406E5F4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24D97A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3D91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5C1EA48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01FD20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6E683CC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005D85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49FDA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18FCA1F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99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68F0DFC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71DE04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55FA7F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6E5965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6C863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7B0967E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272E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5DB8B50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2BFCFE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840BCC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5480B4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1E5C430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054190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DB3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7900531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DEA6EF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0A8E2E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5FA6841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2DBB5D0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7A5847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F06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447D9F3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2E2E6D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67EFEC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C2AEEE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6266B7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7E5904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436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05AFDD5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620E9E4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1783B7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7CCE26B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755BC35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00ABB13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2289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2BDCFAF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3CD0ED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7BF7FCD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5AC1AE8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C50616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FA6BA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247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064" w:type="dxa"/>
                  <w:vMerge w:val="continue"/>
                </w:tcPr>
                <w:p w14:paraId="71EF024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3F46E3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AC51E1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526E0CB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10F62D8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35A3AB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bl>
          <w:p w14:paraId="4941BC70">
            <w:pPr>
              <w:keepNext w:val="0"/>
              <w:keepLines w:val="0"/>
              <w:pageBreakBefore w:val="0"/>
              <w:suppressLineNumbers w:val="0"/>
              <w:kinsoku/>
              <w:wordWrap/>
              <w:overflowPunct/>
              <w:topLinePunct w:val="0"/>
              <w:autoSpaceDE w:val="0"/>
              <w:autoSpaceDN w:val="0"/>
              <w:bidi w:val="0"/>
              <w:adjustRightInd w:val="0"/>
              <w:spacing w:before="100" w:beforeAutospacing="0" w:after="100" w:afterAutospacing="0" w:line="300" w:lineRule="auto"/>
              <w:ind w:left="0" w:right="0"/>
              <w:textAlignment w:val="auto"/>
              <w:rPr>
                <w:rFonts w:hint="eastAsia" w:ascii="宋体" w:hAnsi="宋体" w:eastAsia="宋体" w:cs="宋体"/>
                <w:sz w:val="24"/>
                <w:szCs w:val="24"/>
                <w:vertAlign w:val="baseline"/>
              </w:rPr>
            </w:pPr>
          </w:p>
        </w:tc>
      </w:tr>
    </w:tbl>
    <w:p w14:paraId="65AD3819">
      <w:pPr>
        <w:pStyle w:val="4"/>
        <w:widowControl/>
        <w:spacing w:before="0" w:after="0" w:line="300" w:lineRule="auto"/>
        <w:jc w:val="center"/>
        <w:rPr>
          <w:rFonts w:hint="eastAsia" w:ascii="宋体" w:hAnsi="宋体"/>
          <w:color w:val="000000" w:themeColor="text1"/>
          <w:kern w:val="0"/>
          <w:lang w:eastAsia="zh-CN"/>
          <w14:textFill>
            <w14:solidFill>
              <w14:schemeClr w14:val="tx1"/>
            </w14:solidFill>
          </w14:textFill>
        </w:rPr>
        <w:sectPr>
          <w:pgSz w:w="11906" w:h="16838"/>
          <w:pgMar w:top="1304" w:right="1304" w:bottom="1304" w:left="1304" w:header="680" w:footer="850" w:gutter="0"/>
          <w:pgNumType w:fmt="decimal"/>
          <w:cols w:space="0" w:num="1"/>
          <w:docGrid w:linePitch="0" w:charSpace="0"/>
        </w:sectPr>
      </w:pPr>
    </w:p>
    <w:p w14:paraId="65723C4C">
      <w:pPr>
        <w:pStyle w:val="5"/>
        <w:pageBreakBefore w:val="0"/>
        <w:kinsoku/>
        <w:wordWrap/>
        <w:overflowPunct/>
        <w:topLinePunct w:val="0"/>
        <w:bidi w:val="0"/>
        <w:snapToGrid w:val="0"/>
        <w:spacing w:before="0" w:after="0" w:line="300" w:lineRule="auto"/>
        <w:jc w:val="center"/>
        <w:textAlignment w:val="auto"/>
        <w:rPr>
          <w:rFonts w:hint="eastAsia" w:ascii="宋体" w:hAnsi="宋体" w:eastAsia="宋体"/>
          <w:sz w:val="30"/>
        </w:rPr>
      </w:pPr>
      <w:bookmarkStart w:id="277" w:name="_Toc3239"/>
      <w:bookmarkStart w:id="278" w:name="_Toc18223"/>
      <w:bookmarkStart w:id="279" w:name="_Toc3022"/>
      <w:bookmarkStart w:id="280" w:name="_Toc11612"/>
      <w:bookmarkStart w:id="281" w:name="_Toc15210"/>
      <w:bookmarkStart w:id="282" w:name="_Toc20584"/>
      <w:bookmarkStart w:id="283" w:name="_Toc10241"/>
      <w:bookmarkStart w:id="284" w:name="_Toc12376"/>
      <w:bookmarkStart w:id="285" w:name="_Toc12358"/>
      <w:r>
        <w:rPr>
          <w:rFonts w:hint="eastAsia" w:ascii="宋体" w:hAnsi="宋体" w:eastAsia="宋体"/>
          <w:sz w:val="30"/>
          <w:lang w:eastAsia="zh-CN"/>
        </w:rPr>
        <w:t>五</w:t>
      </w:r>
      <w:r>
        <w:rPr>
          <w:rFonts w:hint="eastAsia" w:ascii="宋体" w:hAnsi="宋体" w:eastAsia="宋体"/>
          <w:sz w:val="30"/>
        </w:rPr>
        <w:t>、投入项目管理班子主要成员履历表</w:t>
      </w:r>
      <w:bookmarkEnd w:id="277"/>
      <w:bookmarkEnd w:id="278"/>
      <w:bookmarkEnd w:id="279"/>
      <w:bookmarkEnd w:id="280"/>
      <w:bookmarkEnd w:id="281"/>
      <w:bookmarkEnd w:id="282"/>
      <w:bookmarkEnd w:id="283"/>
      <w:bookmarkEnd w:id="284"/>
      <w:bookmarkEnd w:id="285"/>
    </w:p>
    <w:tbl>
      <w:tblPr>
        <w:tblStyle w:val="41"/>
        <w:tblW w:w="9011"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535"/>
        <w:gridCol w:w="1081"/>
        <w:gridCol w:w="903"/>
        <w:gridCol w:w="173"/>
        <w:gridCol w:w="1493"/>
        <w:gridCol w:w="474"/>
        <w:gridCol w:w="964"/>
        <w:gridCol w:w="653"/>
        <w:gridCol w:w="526"/>
        <w:gridCol w:w="1128"/>
      </w:tblGrid>
      <w:tr w14:paraId="341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81" w:type="dxa"/>
            <w:tcBorders>
              <w:top w:val="single" w:color="auto" w:sz="4" w:space="0"/>
              <w:left w:val="single" w:color="auto" w:sz="4" w:space="0"/>
              <w:bottom w:val="single" w:color="auto" w:sz="4" w:space="0"/>
              <w:right w:val="single" w:color="auto" w:sz="4" w:space="0"/>
            </w:tcBorders>
            <w:vAlign w:val="center"/>
          </w:tcPr>
          <w:p w14:paraId="66965529">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姓名</w:t>
            </w:r>
          </w:p>
        </w:tc>
        <w:tc>
          <w:tcPr>
            <w:tcW w:w="1616" w:type="dxa"/>
            <w:gridSpan w:val="2"/>
            <w:tcBorders>
              <w:top w:val="single" w:color="auto" w:sz="4" w:space="0"/>
              <w:left w:val="single" w:color="auto" w:sz="4" w:space="0"/>
              <w:bottom w:val="single" w:color="auto" w:sz="4" w:space="0"/>
              <w:right w:val="single" w:color="auto" w:sz="4" w:space="0"/>
            </w:tcBorders>
            <w:vAlign w:val="center"/>
          </w:tcPr>
          <w:p w14:paraId="41DF1BE6">
            <w:pPr>
              <w:snapToGrid w:val="0"/>
              <w:spacing w:line="300" w:lineRule="auto"/>
              <w:jc w:val="center"/>
              <w:rPr>
                <w:rFonts w:hint="eastAsia" w:ascii="宋体" w:hAnsi="宋体" w:eastAsia="宋体" w:cs="宋体"/>
                <w:snapToGrid w:val="0"/>
                <w:color w:val="000000"/>
                <w:sz w:val="24"/>
                <w:szCs w:val="24"/>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7A35BD5F">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性别</w:t>
            </w:r>
          </w:p>
        </w:tc>
        <w:tc>
          <w:tcPr>
            <w:tcW w:w="1967" w:type="dxa"/>
            <w:gridSpan w:val="2"/>
            <w:tcBorders>
              <w:top w:val="single" w:color="auto" w:sz="4" w:space="0"/>
              <w:left w:val="single" w:color="auto" w:sz="4" w:space="0"/>
              <w:bottom w:val="single" w:color="auto" w:sz="4" w:space="0"/>
              <w:right w:val="single" w:color="auto" w:sz="4" w:space="0"/>
            </w:tcBorders>
            <w:vAlign w:val="center"/>
          </w:tcPr>
          <w:p w14:paraId="09D1EA7D">
            <w:pPr>
              <w:snapToGrid w:val="0"/>
              <w:spacing w:line="300" w:lineRule="auto"/>
              <w:jc w:val="center"/>
              <w:rPr>
                <w:rFonts w:hint="eastAsia" w:ascii="宋体" w:hAnsi="宋体" w:eastAsia="宋体" w:cs="宋体"/>
                <w:snapToGrid w:val="0"/>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785BCC3D">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年龄</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787EDC95">
            <w:pPr>
              <w:snapToGrid w:val="0"/>
              <w:spacing w:line="300" w:lineRule="auto"/>
              <w:ind w:firstLine="240" w:firstLineChars="100"/>
              <w:jc w:val="center"/>
              <w:rPr>
                <w:rFonts w:hint="eastAsia" w:ascii="宋体" w:hAnsi="宋体" w:eastAsia="宋体" w:cs="宋体"/>
                <w:snapToGrid w:val="0"/>
                <w:color w:val="000000"/>
                <w:sz w:val="24"/>
                <w:szCs w:val="24"/>
              </w:rPr>
            </w:pPr>
          </w:p>
        </w:tc>
      </w:tr>
      <w:tr w14:paraId="5D2D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81" w:type="dxa"/>
            <w:tcBorders>
              <w:top w:val="single" w:color="auto" w:sz="4" w:space="0"/>
              <w:left w:val="single" w:color="auto" w:sz="4" w:space="0"/>
              <w:bottom w:val="single" w:color="auto" w:sz="4" w:space="0"/>
              <w:right w:val="single" w:color="auto" w:sz="4" w:space="0"/>
            </w:tcBorders>
            <w:vAlign w:val="center"/>
          </w:tcPr>
          <w:p w14:paraId="3C9FF328">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职务</w:t>
            </w:r>
          </w:p>
        </w:tc>
        <w:tc>
          <w:tcPr>
            <w:tcW w:w="1616" w:type="dxa"/>
            <w:gridSpan w:val="2"/>
            <w:tcBorders>
              <w:top w:val="single" w:color="auto" w:sz="4" w:space="0"/>
              <w:left w:val="single" w:color="auto" w:sz="4" w:space="0"/>
              <w:bottom w:val="single" w:color="auto" w:sz="4" w:space="0"/>
              <w:right w:val="single" w:color="auto" w:sz="4" w:space="0"/>
            </w:tcBorders>
            <w:vAlign w:val="center"/>
          </w:tcPr>
          <w:p w14:paraId="4612C1D6">
            <w:pPr>
              <w:snapToGrid w:val="0"/>
              <w:spacing w:line="300" w:lineRule="auto"/>
              <w:jc w:val="center"/>
              <w:rPr>
                <w:rFonts w:hint="eastAsia" w:ascii="宋体" w:hAnsi="宋体" w:eastAsia="宋体" w:cs="宋体"/>
                <w:snapToGrid w:val="0"/>
                <w:color w:val="000000"/>
                <w:sz w:val="24"/>
                <w:szCs w:val="24"/>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5FBEBA19">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职称</w:t>
            </w:r>
          </w:p>
        </w:tc>
        <w:tc>
          <w:tcPr>
            <w:tcW w:w="1967" w:type="dxa"/>
            <w:gridSpan w:val="2"/>
            <w:tcBorders>
              <w:top w:val="single" w:color="auto" w:sz="4" w:space="0"/>
              <w:left w:val="single" w:color="auto" w:sz="4" w:space="0"/>
              <w:bottom w:val="single" w:color="auto" w:sz="4" w:space="0"/>
              <w:right w:val="single" w:color="auto" w:sz="4" w:space="0"/>
            </w:tcBorders>
            <w:vAlign w:val="center"/>
          </w:tcPr>
          <w:p w14:paraId="048831C4">
            <w:pPr>
              <w:snapToGrid w:val="0"/>
              <w:spacing w:line="300" w:lineRule="auto"/>
              <w:jc w:val="center"/>
              <w:rPr>
                <w:rFonts w:hint="eastAsia" w:ascii="宋体" w:hAnsi="宋体" w:eastAsia="宋体" w:cs="宋体"/>
                <w:snapToGrid w:val="0"/>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38D78DD5">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学历</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2E4D9AE6">
            <w:pPr>
              <w:snapToGrid w:val="0"/>
              <w:spacing w:line="300" w:lineRule="auto"/>
              <w:jc w:val="center"/>
              <w:rPr>
                <w:rFonts w:hint="eastAsia" w:ascii="宋体" w:hAnsi="宋体" w:eastAsia="宋体" w:cs="宋体"/>
                <w:snapToGrid w:val="0"/>
                <w:color w:val="000000"/>
                <w:sz w:val="24"/>
                <w:szCs w:val="24"/>
              </w:rPr>
            </w:pPr>
          </w:p>
        </w:tc>
      </w:tr>
      <w:tr w14:paraId="2A3C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81" w:type="dxa"/>
            <w:tcBorders>
              <w:top w:val="single" w:color="auto" w:sz="4" w:space="0"/>
              <w:left w:val="single" w:color="auto" w:sz="4" w:space="0"/>
              <w:bottom w:val="single" w:color="auto" w:sz="4" w:space="0"/>
              <w:right w:val="single" w:color="auto" w:sz="4" w:space="0"/>
            </w:tcBorders>
            <w:vAlign w:val="center"/>
          </w:tcPr>
          <w:p w14:paraId="06D205BA">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资质</w:t>
            </w:r>
          </w:p>
        </w:tc>
        <w:tc>
          <w:tcPr>
            <w:tcW w:w="1616" w:type="dxa"/>
            <w:gridSpan w:val="2"/>
            <w:tcBorders>
              <w:top w:val="single" w:color="auto" w:sz="4" w:space="0"/>
              <w:left w:val="single" w:color="auto" w:sz="4" w:space="0"/>
              <w:bottom w:val="single" w:color="auto" w:sz="4" w:space="0"/>
              <w:right w:val="single" w:color="auto" w:sz="4" w:space="0"/>
            </w:tcBorders>
            <w:vAlign w:val="center"/>
          </w:tcPr>
          <w:p w14:paraId="7A241CA3">
            <w:pPr>
              <w:snapToGrid w:val="0"/>
              <w:spacing w:line="300" w:lineRule="auto"/>
              <w:jc w:val="center"/>
              <w:rPr>
                <w:rFonts w:hint="eastAsia" w:ascii="宋体" w:hAnsi="宋体" w:eastAsia="宋体" w:cs="宋体"/>
                <w:snapToGrid w:val="0"/>
                <w:color w:val="000000"/>
                <w:sz w:val="24"/>
                <w:szCs w:val="24"/>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45C9BF57">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资格证书编号</w:t>
            </w:r>
          </w:p>
        </w:tc>
        <w:tc>
          <w:tcPr>
            <w:tcW w:w="1967" w:type="dxa"/>
            <w:gridSpan w:val="2"/>
            <w:tcBorders>
              <w:top w:val="single" w:color="auto" w:sz="4" w:space="0"/>
              <w:left w:val="single" w:color="auto" w:sz="4" w:space="0"/>
              <w:bottom w:val="single" w:color="auto" w:sz="4" w:space="0"/>
              <w:right w:val="single" w:color="auto" w:sz="4" w:space="0"/>
            </w:tcBorders>
            <w:vAlign w:val="center"/>
          </w:tcPr>
          <w:p w14:paraId="3DB9B569">
            <w:pPr>
              <w:snapToGrid w:val="0"/>
              <w:spacing w:line="300" w:lineRule="auto"/>
              <w:jc w:val="center"/>
              <w:rPr>
                <w:rFonts w:hint="eastAsia" w:ascii="宋体" w:hAnsi="宋体" w:eastAsia="宋体" w:cs="宋体"/>
                <w:snapToGrid w:val="0"/>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50542FB2">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拟在本合同工程担任职务</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48A6E67B">
            <w:pPr>
              <w:snapToGrid w:val="0"/>
              <w:spacing w:line="300" w:lineRule="auto"/>
              <w:jc w:val="center"/>
              <w:rPr>
                <w:rFonts w:hint="eastAsia" w:ascii="宋体" w:hAnsi="宋体" w:eastAsia="宋体" w:cs="宋体"/>
                <w:snapToGrid w:val="0"/>
                <w:color w:val="000000"/>
                <w:sz w:val="24"/>
                <w:szCs w:val="24"/>
              </w:rPr>
            </w:pPr>
          </w:p>
        </w:tc>
      </w:tr>
      <w:tr w14:paraId="7E5A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20E83D0F">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参加工作时间</w:t>
            </w:r>
          </w:p>
        </w:tc>
        <w:tc>
          <w:tcPr>
            <w:tcW w:w="2157" w:type="dxa"/>
            <w:gridSpan w:val="3"/>
            <w:tcBorders>
              <w:top w:val="single" w:color="auto" w:sz="4" w:space="0"/>
              <w:left w:val="single" w:color="auto" w:sz="4" w:space="0"/>
              <w:bottom w:val="single" w:color="auto" w:sz="4" w:space="0"/>
              <w:right w:val="single" w:color="auto" w:sz="4" w:space="0"/>
            </w:tcBorders>
            <w:vAlign w:val="center"/>
          </w:tcPr>
          <w:p w14:paraId="26FA3B39">
            <w:pPr>
              <w:snapToGrid w:val="0"/>
              <w:spacing w:line="300" w:lineRule="auto"/>
              <w:jc w:val="center"/>
              <w:rPr>
                <w:rFonts w:hint="eastAsia" w:ascii="宋体" w:hAnsi="宋体" w:eastAsia="宋体" w:cs="宋体"/>
                <w:snapToGrid w:val="0"/>
                <w:color w:val="000000"/>
                <w:sz w:val="24"/>
                <w:szCs w:val="24"/>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14:paraId="1DA8750F">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从事项目经理或专业工作年限</w:t>
            </w:r>
          </w:p>
        </w:tc>
        <w:tc>
          <w:tcPr>
            <w:tcW w:w="3271" w:type="dxa"/>
            <w:gridSpan w:val="4"/>
            <w:tcBorders>
              <w:top w:val="single" w:color="auto" w:sz="4" w:space="0"/>
              <w:left w:val="single" w:color="auto" w:sz="4" w:space="0"/>
              <w:bottom w:val="single" w:color="auto" w:sz="4" w:space="0"/>
              <w:right w:val="single" w:color="auto" w:sz="4" w:space="0"/>
            </w:tcBorders>
            <w:vAlign w:val="center"/>
          </w:tcPr>
          <w:p w14:paraId="4D914879">
            <w:pPr>
              <w:snapToGrid w:val="0"/>
              <w:spacing w:line="300" w:lineRule="auto"/>
              <w:jc w:val="center"/>
              <w:rPr>
                <w:rFonts w:hint="eastAsia" w:ascii="宋体" w:hAnsi="宋体" w:eastAsia="宋体" w:cs="宋体"/>
                <w:snapToGrid w:val="0"/>
                <w:color w:val="000000"/>
                <w:sz w:val="24"/>
                <w:szCs w:val="24"/>
              </w:rPr>
            </w:pPr>
          </w:p>
        </w:tc>
      </w:tr>
      <w:tr w14:paraId="45E6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011" w:type="dxa"/>
            <w:gridSpan w:val="11"/>
            <w:tcBorders>
              <w:top w:val="single" w:color="auto" w:sz="4" w:space="0"/>
              <w:left w:val="single" w:color="auto" w:sz="4" w:space="0"/>
              <w:bottom w:val="single" w:color="auto" w:sz="4" w:space="0"/>
              <w:right w:val="single" w:color="auto" w:sz="4" w:space="0"/>
            </w:tcBorders>
            <w:vAlign w:val="center"/>
          </w:tcPr>
          <w:p w14:paraId="1E3006BE">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同类工程业绩</w:t>
            </w:r>
          </w:p>
        </w:tc>
      </w:tr>
      <w:tr w14:paraId="4A74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71F0A0F1">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工程名称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18BCEF4">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建设单位</w:t>
            </w: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45A02965">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建设规模</w:t>
            </w: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23F820F7">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开、竣工时间</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3CE91CA">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工程质量</w:t>
            </w:r>
          </w:p>
        </w:tc>
        <w:tc>
          <w:tcPr>
            <w:tcW w:w="1128" w:type="dxa"/>
            <w:tcBorders>
              <w:top w:val="single" w:color="auto" w:sz="4" w:space="0"/>
              <w:left w:val="single" w:color="auto" w:sz="4" w:space="0"/>
              <w:bottom w:val="single" w:color="auto" w:sz="4" w:space="0"/>
              <w:right w:val="single" w:color="auto" w:sz="4" w:space="0"/>
            </w:tcBorders>
            <w:vAlign w:val="center"/>
          </w:tcPr>
          <w:p w14:paraId="489E5525">
            <w:pPr>
              <w:snapToGrid w:val="0"/>
              <w:spacing w:line="300" w:lineRule="auto"/>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担任职务</w:t>
            </w:r>
          </w:p>
        </w:tc>
      </w:tr>
      <w:tr w14:paraId="3A0E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189F0A65">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AF8B17D">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2B878EA4">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2F4FFCA8">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60E63AE">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D245FCB">
            <w:pPr>
              <w:snapToGrid w:val="0"/>
              <w:spacing w:line="300" w:lineRule="auto"/>
              <w:jc w:val="center"/>
              <w:rPr>
                <w:rFonts w:hint="eastAsia" w:ascii="宋体" w:hAnsi="宋体" w:eastAsia="宋体" w:cs="宋体"/>
                <w:snapToGrid w:val="0"/>
                <w:color w:val="000000"/>
                <w:sz w:val="24"/>
                <w:szCs w:val="24"/>
              </w:rPr>
            </w:pPr>
          </w:p>
        </w:tc>
      </w:tr>
      <w:tr w14:paraId="1E5C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016600B9">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09F0169">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62439FF9">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7BF4FA35">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D71CFAD">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492B837F">
            <w:pPr>
              <w:snapToGrid w:val="0"/>
              <w:spacing w:line="300" w:lineRule="auto"/>
              <w:jc w:val="center"/>
              <w:rPr>
                <w:rFonts w:hint="eastAsia" w:ascii="宋体" w:hAnsi="宋体" w:eastAsia="宋体" w:cs="宋体"/>
                <w:snapToGrid w:val="0"/>
                <w:color w:val="000000"/>
                <w:sz w:val="24"/>
                <w:szCs w:val="24"/>
              </w:rPr>
            </w:pPr>
          </w:p>
        </w:tc>
      </w:tr>
      <w:tr w14:paraId="10C5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00821EC3">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882356E">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347DCF55">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782C8196">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EC1E21D">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06E35776">
            <w:pPr>
              <w:snapToGrid w:val="0"/>
              <w:spacing w:line="300" w:lineRule="auto"/>
              <w:jc w:val="center"/>
              <w:rPr>
                <w:rFonts w:hint="eastAsia" w:ascii="宋体" w:hAnsi="宋体" w:eastAsia="宋体" w:cs="宋体"/>
                <w:snapToGrid w:val="0"/>
                <w:color w:val="000000"/>
                <w:sz w:val="24"/>
                <w:szCs w:val="24"/>
              </w:rPr>
            </w:pPr>
          </w:p>
        </w:tc>
      </w:tr>
      <w:tr w14:paraId="41A1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2DC4E60F">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3AAE2C8">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570540C4">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642FCD13">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7205336">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CEBA686">
            <w:pPr>
              <w:snapToGrid w:val="0"/>
              <w:spacing w:line="300" w:lineRule="auto"/>
              <w:jc w:val="center"/>
              <w:rPr>
                <w:rFonts w:hint="eastAsia" w:ascii="宋体" w:hAnsi="宋体" w:eastAsia="宋体" w:cs="宋体"/>
                <w:snapToGrid w:val="0"/>
                <w:color w:val="000000"/>
                <w:sz w:val="24"/>
                <w:szCs w:val="24"/>
              </w:rPr>
            </w:pPr>
          </w:p>
        </w:tc>
      </w:tr>
      <w:tr w14:paraId="2023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4A6B5911">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883F64B">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713400B4">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03616FEB">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0BCBFBA">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2A7EDFB2">
            <w:pPr>
              <w:snapToGrid w:val="0"/>
              <w:spacing w:line="300" w:lineRule="auto"/>
              <w:jc w:val="center"/>
              <w:rPr>
                <w:rFonts w:hint="eastAsia" w:ascii="宋体" w:hAnsi="宋体" w:eastAsia="宋体" w:cs="宋体"/>
                <w:snapToGrid w:val="0"/>
                <w:color w:val="000000"/>
                <w:sz w:val="24"/>
                <w:szCs w:val="24"/>
              </w:rPr>
            </w:pPr>
          </w:p>
        </w:tc>
      </w:tr>
      <w:tr w14:paraId="347C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6BFBEC17">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B278285">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6AF80FCD">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668FFB9B">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1651D49">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6F5048E5">
            <w:pPr>
              <w:snapToGrid w:val="0"/>
              <w:spacing w:line="300" w:lineRule="auto"/>
              <w:jc w:val="center"/>
              <w:rPr>
                <w:rFonts w:hint="eastAsia" w:ascii="宋体" w:hAnsi="宋体" w:eastAsia="宋体" w:cs="宋体"/>
                <w:snapToGrid w:val="0"/>
                <w:color w:val="000000"/>
                <w:sz w:val="24"/>
                <w:szCs w:val="24"/>
              </w:rPr>
            </w:pPr>
          </w:p>
        </w:tc>
      </w:tr>
      <w:tr w14:paraId="6B38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0D7B2BF3">
            <w:pPr>
              <w:snapToGrid w:val="0"/>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EECDC21">
            <w:pPr>
              <w:snapToGrid w:val="0"/>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584624AC">
            <w:pPr>
              <w:snapToGrid w:val="0"/>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64EBB44F">
            <w:pPr>
              <w:snapToGrid w:val="0"/>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7CB58ED">
            <w:pPr>
              <w:snapToGrid w:val="0"/>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03C40FAD">
            <w:pPr>
              <w:snapToGrid w:val="0"/>
              <w:spacing w:line="300" w:lineRule="auto"/>
              <w:jc w:val="center"/>
              <w:rPr>
                <w:rFonts w:hint="eastAsia" w:ascii="宋体" w:hAnsi="宋体" w:eastAsia="宋体" w:cs="宋体"/>
                <w:snapToGrid w:val="0"/>
                <w:color w:val="000000"/>
                <w:sz w:val="24"/>
                <w:szCs w:val="24"/>
              </w:rPr>
            </w:pPr>
          </w:p>
        </w:tc>
      </w:tr>
      <w:tr w14:paraId="147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65FDA493">
            <w:pPr>
              <w:widowControl/>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007F9F1">
            <w:pPr>
              <w:widowControl/>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3BF3B6C5">
            <w:pPr>
              <w:widowControl/>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70014B4E">
            <w:pPr>
              <w:widowControl/>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59DE5F6">
            <w:pPr>
              <w:widowControl/>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4614FAFC">
            <w:pPr>
              <w:widowControl/>
              <w:spacing w:line="300" w:lineRule="auto"/>
              <w:jc w:val="center"/>
              <w:rPr>
                <w:rFonts w:hint="eastAsia" w:ascii="宋体" w:hAnsi="宋体" w:eastAsia="宋体" w:cs="宋体"/>
                <w:snapToGrid w:val="0"/>
                <w:color w:val="000000"/>
                <w:sz w:val="24"/>
                <w:szCs w:val="24"/>
              </w:rPr>
            </w:pPr>
          </w:p>
        </w:tc>
      </w:tr>
      <w:tr w14:paraId="5452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616" w:type="dxa"/>
            <w:gridSpan w:val="2"/>
            <w:tcBorders>
              <w:top w:val="single" w:color="auto" w:sz="4" w:space="0"/>
              <w:left w:val="single" w:color="auto" w:sz="4" w:space="0"/>
              <w:bottom w:val="single" w:color="auto" w:sz="4" w:space="0"/>
              <w:right w:val="single" w:color="auto" w:sz="4" w:space="0"/>
            </w:tcBorders>
            <w:vAlign w:val="center"/>
          </w:tcPr>
          <w:p w14:paraId="27594479">
            <w:pPr>
              <w:widowControl/>
              <w:spacing w:line="300" w:lineRule="auto"/>
              <w:jc w:val="center"/>
              <w:rPr>
                <w:rFonts w:hint="eastAsia" w:ascii="宋体" w:hAnsi="宋体" w:eastAsia="宋体" w:cs="宋体"/>
                <w:snapToGrid w:val="0"/>
                <w:color w:val="00000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EB227F2">
            <w:pPr>
              <w:widowControl/>
              <w:spacing w:line="300" w:lineRule="auto"/>
              <w:jc w:val="center"/>
              <w:rPr>
                <w:rFonts w:hint="eastAsia" w:ascii="宋体" w:hAnsi="宋体" w:eastAsia="宋体" w:cs="宋体"/>
                <w:snapToGrid w:val="0"/>
                <w:color w:val="000000"/>
                <w:sz w:val="24"/>
                <w:szCs w:val="24"/>
              </w:rPr>
            </w:pPr>
          </w:p>
        </w:tc>
        <w:tc>
          <w:tcPr>
            <w:tcW w:w="1666" w:type="dxa"/>
            <w:gridSpan w:val="2"/>
            <w:tcBorders>
              <w:top w:val="single" w:color="auto" w:sz="4" w:space="0"/>
              <w:left w:val="single" w:color="auto" w:sz="4" w:space="0"/>
              <w:bottom w:val="single" w:color="auto" w:sz="4" w:space="0"/>
              <w:right w:val="single" w:color="auto" w:sz="4" w:space="0"/>
            </w:tcBorders>
            <w:vAlign w:val="center"/>
          </w:tcPr>
          <w:p w14:paraId="4037AB93">
            <w:pPr>
              <w:widowControl/>
              <w:spacing w:line="300" w:lineRule="auto"/>
              <w:jc w:val="center"/>
              <w:rPr>
                <w:rFonts w:hint="eastAsia" w:ascii="宋体" w:hAnsi="宋体" w:eastAsia="宋体" w:cs="宋体"/>
                <w:snapToGrid w:val="0"/>
                <w:color w:val="00000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2BC0C2BB">
            <w:pPr>
              <w:widowControl/>
              <w:spacing w:line="300" w:lineRule="auto"/>
              <w:jc w:val="center"/>
              <w:rPr>
                <w:rFonts w:hint="eastAsia" w:ascii="宋体" w:hAnsi="宋体" w:eastAsia="宋体" w:cs="宋体"/>
                <w:snapToGrid w:val="0"/>
                <w:color w:val="000000"/>
                <w:sz w:val="24"/>
                <w:szCs w:val="24"/>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404DFD0">
            <w:pPr>
              <w:widowControl/>
              <w:spacing w:line="300" w:lineRule="auto"/>
              <w:jc w:val="center"/>
              <w:rPr>
                <w:rFonts w:hint="eastAsia" w:ascii="宋体" w:hAnsi="宋体" w:eastAsia="宋体" w:cs="宋体"/>
                <w:snapToGrid w:val="0"/>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14:paraId="4F090998">
            <w:pPr>
              <w:widowControl/>
              <w:spacing w:line="300" w:lineRule="auto"/>
              <w:jc w:val="center"/>
              <w:rPr>
                <w:rFonts w:hint="eastAsia" w:ascii="宋体" w:hAnsi="宋体" w:eastAsia="宋体" w:cs="宋体"/>
                <w:snapToGrid w:val="0"/>
                <w:color w:val="000000"/>
                <w:sz w:val="24"/>
                <w:szCs w:val="24"/>
              </w:rPr>
            </w:pPr>
          </w:p>
        </w:tc>
      </w:tr>
    </w:tbl>
    <w:p w14:paraId="5923A40D">
      <w:pPr>
        <w:pageBreakBefore w:val="0"/>
        <w:kinsoku/>
        <w:wordWrap/>
        <w:overflowPunct/>
        <w:topLinePunct w:val="0"/>
        <w:bidi w:val="0"/>
        <w:spacing w:line="300" w:lineRule="auto"/>
        <w:ind w:left="210" w:leftChars="100" w:firstLine="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p>
    <w:p w14:paraId="17CEA0E2">
      <w:pPr>
        <w:pStyle w:val="4"/>
        <w:widowControl/>
        <w:spacing w:before="0" w:after="0" w:line="300" w:lineRule="auto"/>
        <w:jc w:val="center"/>
        <w:rPr>
          <w:rFonts w:hint="eastAsia" w:ascii="宋体" w:hAnsi="宋体"/>
          <w:color w:val="000000" w:themeColor="text1"/>
          <w:kern w:val="0"/>
          <w:lang w:eastAsia="zh-CN"/>
          <w14:textFill>
            <w14:solidFill>
              <w14:schemeClr w14:val="tx1"/>
            </w14:solidFill>
          </w14:textFill>
        </w:rPr>
        <w:sectPr>
          <w:pgSz w:w="11906" w:h="16838"/>
          <w:pgMar w:top="1304" w:right="1304" w:bottom="1304" w:left="1304" w:header="680" w:footer="850" w:gutter="0"/>
          <w:pgNumType w:fmt="decimal"/>
          <w:cols w:space="0" w:num="1"/>
          <w:docGrid w:linePitch="0" w:charSpace="0"/>
        </w:sectPr>
      </w:pPr>
    </w:p>
    <w:p w14:paraId="25D47B7C">
      <w:pPr>
        <w:pStyle w:val="5"/>
        <w:pageBreakBefore w:val="0"/>
        <w:kinsoku/>
        <w:wordWrap/>
        <w:overflowPunct/>
        <w:topLinePunct w:val="0"/>
        <w:bidi w:val="0"/>
        <w:snapToGrid w:val="0"/>
        <w:spacing w:before="0" w:after="0" w:line="300" w:lineRule="auto"/>
        <w:jc w:val="center"/>
        <w:textAlignment w:val="auto"/>
        <w:rPr>
          <w:rFonts w:hint="eastAsia" w:ascii="宋体" w:hAnsi="宋体" w:eastAsia="宋体"/>
          <w:sz w:val="30"/>
          <w:lang w:eastAsia="zh-CN"/>
        </w:rPr>
      </w:pPr>
      <w:bookmarkStart w:id="286" w:name="_Toc10680"/>
      <w:bookmarkStart w:id="287" w:name="_Toc18885"/>
      <w:bookmarkStart w:id="288" w:name="_Toc21136"/>
      <w:bookmarkStart w:id="289" w:name="_Toc1341"/>
      <w:bookmarkStart w:id="290" w:name="_Toc10528"/>
      <w:bookmarkStart w:id="291" w:name="_Toc32138"/>
      <w:bookmarkStart w:id="292" w:name="_Toc25298"/>
      <w:bookmarkStart w:id="293" w:name="_Toc18628"/>
      <w:bookmarkStart w:id="294" w:name="_Toc23391"/>
      <w:bookmarkStart w:id="295" w:name="_Toc18166"/>
      <w:bookmarkStart w:id="296" w:name="_Toc1873"/>
      <w:r>
        <w:rPr>
          <w:rFonts w:hint="eastAsia" w:ascii="宋体" w:hAnsi="宋体" w:eastAsia="宋体"/>
          <w:sz w:val="30"/>
          <w:lang w:eastAsia="zh-CN"/>
        </w:rPr>
        <w:t>六、近三年来已完及在建类似工程情况一览表</w:t>
      </w:r>
      <w:bookmarkEnd w:id="286"/>
      <w:bookmarkEnd w:id="287"/>
      <w:bookmarkEnd w:id="288"/>
      <w:bookmarkEnd w:id="289"/>
      <w:bookmarkEnd w:id="290"/>
      <w:bookmarkEnd w:id="291"/>
      <w:bookmarkEnd w:id="292"/>
      <w:bookmarkEnd w:id="293"/>
      <w:bookmarkEnd w:id="294"/>
    </w:p>
    <w:tbl>
      <w:tblPr>
        <w:tblStyle w:val="41"/>
        <w:tblW w:w="9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194"/>
        <w:gridCol w:w="1195"/>
        <w:gridCol w:w="1194"/>
        <w:gridCol w:w="1194"/>
        <w:gridCol w:w="1195"/>
        <w:gridCol w:w="1194"/>
        <w:gridCol w:w="1090"/>
      </w:tblGrid>
      <w:tr w14:paraId="02D57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7" w:type="dxa"/>
            <w:vAlign w:val="center"/>
          </w:tcPr>
          <w:p w14:paraId="0AED013E">
            <w:pPr>
              <w:spacing w:after="120"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建设单位</w:t>
            </w:r>
          </w:p>
        </w:tc>
        <w:tc>
          <w:tcPr>
            <w:tcW w:w="1194" w:type="dxa"/>
            <w:vAlign w:val="center"/>
          </w:tcPr>
          <w:p w14:paraId="2B6EA8EA">
            <w:pPr>
              <w:spacing w:after="120"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1195" w:type="dxa"/>
            <w:vAlign w:val="center"/>
          </w:tcPr>
          <w:p w14:paraId="6E7BBF18">
            <w:pPr>
              <w:spacing w:after="120"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建设地点</w:t>
            </w:r>
          </w:p>
        </w:tc>
        <w:tc>
          <w:tcPr>
            <w:tcW w:w="1194" w:type="dxa"/>
            <w:vAlign w:val="center"/>
          </w:tcPr>
          <w:p w14:paraId="1654D971">
            <w:pPr>
              <w:spacing w:after="120"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监理单位</w:t>
            </w:r>
          </w:p>
        </w:tc>
        <w:tc>
          <w:tcPr>
            <w:tcW w:w="1194" w:type="dxa"/>
            <w:vAlign w:val="center"/>
          </w:tcPr>
          <w:p w14:paraId="349EF0CC">
            <w:pPr>
              <w:spacing w:after="120"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建设规模</w:t>
            </w:r>
          </w:p>
        </w:tc>
        <w:tc>
          <w:tcPr>
            <w:tcW w:w="1195" w:type="dxa"/>
            <w:vAlign w:val="center"/>
          </w:tcPr>
          <w:p w14:paraId="3BB63586">
            <w:pPr>
              <w:spacing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开、竣工</w:t>
            </w:r>
          </w:p>
          <w:p w14:paraId="646B9D31">
            <w:pPr>
              <w:spacing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c>
          <w:tcPr>
            <w:tcW w:w="1194" w:type="dxa"/>
            <w:vAlign w:val="center"/>
          </w:tcPr>
          <w:p w14:paraId="7B7045AE">
            <w:pPr>
              <w:spacing w:after="120"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合同价格</w:t>
            </w:r>
          </w:p>
        </w:tc>
        <w:tc>
          <w:tcPr>
            <w:tcW w:w="1090" w:type="dxa"/>
            <w:vAlign w:val="center"/>
          </w:tcPr>
          <w:p w14:paraId="17D18DB5">
            <w:pPr>
              <w:spacing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质量达到标准</w:t>
            </w:r>
          </w:p>
        </w:tc>
      </w:tr>
      <w:tr w14:paraId="466C6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7" w:type="dxa"/>
          </w:tcPr>
          <w:p w14:paraId="0733797F">
            <w:pPr>
              <w:spacing w:after="120" w:line="300" w:lineRule="auto"/>
              <w:rPr>
                <w:rFonts w:hint="eastAsia" w:ascii="宋体" w:hAnsi="宋体" w:eastAsia="宋体" w:cs="宋体"/>
                <w:color w:val="000000"/>
                <w:sz w:val="24"/>
                <w:szCs w:val="24"/>
              </w:rPr>
            </w:pPr>
          </w:p>
        </w:tc>
        <w:tc>
          <w:tcPr>
            <w:tcW w:w="1194" w:type="dxa"/>
          </w:tcPr>
          <w:p w14:paraId="5FBEDA2E">
            <w:pPr>
              <w:spacing w:after="120" w:line="300" w:lineRule="auto"/>
              <w:rPr>
                <w:rFonts w:hint="eastAsia" w:ascii="宋体" w:hAnsi="宋体" w:eastAsia="宋体" w:cs="宋体"/>
                <w:color w:val="000000"/>
                <w:sz w:val="24"/>
                <w:szCs w:val="24"/>
              </w:rPr>
            </w:pPr>
          </w:p>
        </w:tc>
        <w:tc>
          <w:tcPr>
            <w:tcW w:w="1195" w:type="dxa"/>
          </w:tcPr>
          <w:p w14:paraId="29E86426">
            <w:pPr>
              <w:spacing w:after="120" w:line="300" w:lineRule="auto"/>
              <w:rPr>
                <w:rFonts w:hint="eastAsia" w:ascii="宋体" w:hAnsi="宋体" w:eastAsia="宋体" w:cs="宋体"/>
                <w:color w:val="000000"/>
                <w:sz w:val="24"/>
                <w:szCs w:val="24"/>
              </w:rPr>
            </w:pPr>
          </w:p>
        </w:tc>
        <w:tc>
          <w:tcPr>
            <w:tcW w:w="1194" w:type="dxa"/>
          </w:tcPr>
          <w:p w14:paraId="54467A87">
            <w:pPr>
              <w:spacing w:after="120" w:line="300" w:lineRule="auto"/>
              <w:rPr>
                <w:rFonts w:hint="eastAsia" w:ascii="宋体" w:hAnsi="宋体" w:eastAsia="宋体" w:cs="宋体"/>
                <w:color w:val="000000"/>
                <w:sz w:val="24"/>
                <w:szCs w:val="24"/>
              </w:rPr>
            </w:pPr>
          </w:p>
        </w:tc>
        <w:tc>
          <w:tcPr>
            <w:tcW w:w="1194" w:type="dxa"/>
          </w:tcPr>
          <w:p w14:paraId="34226E93">
            <w:pPr>
              <w:spacing w:after="120" w:line="300" w:lineRule="auto"/>
              <w:rPr>
                <w:rFonts w:hint="eastAsia" w:ascii="宋体" w:hAnsi="宋体" w:eastAsia="宋体" w:cs="宋体"/>
                <w:color w:val="000000"/>
                <w:sz w:val="24"/>
                <w:szCs w:val="24"/>
              </w:rPr>
            </w:pPr>
          </w:p>
        </w:tc>
        <w:tc>
          <w:tcPr>
            <w:tcW w:w="1195" w:type="dxa"/>
          </w:tcPr>
          <w:p w14:paraId="709848B1">
            <w:pPr>
              <w:spacing w:after="120" w:line="300" w:lineRule="auto"/>
              <w:rPr>
                <w:rFonts w:hint="eastAsia" w:ascii="宋体" w:hAnsi="宋体" w:eastAsia="宋体" w:cs="宋体"/>
                <w:color w:val="000000"/>
                <w:sz w:val="24"/>
                <w:szCs w:val="24"/>
              </w:rPr>
            </w:pPr>
          </w:p>
        </w:tc>
        <w:tc>
          <w:tcPr>
            <w:tcW w:w="1194" w:type="dxa"/>
          </w:tcPr>
          <w:p w14:paraId="46268B71">
            <w:pPr>
              <w:spacing w:after="120" w:line="300" w:lineRule="auto"/>
              <w:rPr>
                <w:rFonts w:hint="eastAsia" w:ascii="宋体" w:hAnsi="宋体" w:eastAsia="宋体" w:cs="宋体"/>
                <w:color w:val="000000"/>
                <w:sz w:val="24"/>
                <w:szCs w:val="24"/>
              </w:rPr>
            </w:pPr>
          </w:p>
        </w:tc>
        <w:tc>
          <w:tcPr>
            <w:tcW w:w="1090" w:type="dxa"/>
          </w:tcPr>
          <w:p w14:paraId="00D00C0D">
            <w:pPr>
              <w:spacing w:after="120" w:line="300" w:lineRule="auto"/>
              <w:rPr>
                <w:rFonts w:hint="eastAsia" w:ascii="宋体" w:hAnsi="宋体" w:eastAsia="宋体" w:cs="宋体"/>
                <w:color w:val="000000"/>
                <w:sz w:val="24"/>
                <w:szCs w:val="24"/>
              </w:rPr>
            </w:pPr>
          </w:p>
        </w:tc>
      </w:tr>
      <w:tr w14:paraId="7E823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7" w:type="dxa"/>
          </w:tcPr>
          <w:p w14:paraId="139F2D1E">
            <w:pPr>
              <w:spacing w:after="120" w:line="300" w:lineRule="auto"/>
              <w:rPr>
                <w:rFonts w:hint="eastAsia" w:ascii="宋体" w:hAnsi="宋体" w:eastAsia="宋体" w:cs="宋体"/>
                <w:color w:val="000000"/>
                <w:sz w:val="24"/>
                <w:szCs w:val="24"/>
              </w:rPr>
            </w:pPr>
          </w:p>
        </w:tc>
        <w:tc>
          <w:tcPr>
            <w:tcW w:w="1194" w:type="dxa"/>
          </w:tcPr>
          <w:p w14:paraId="4562BF89">
            <w:pPr>
              <w:spacing w:after="120" w:line="300" w:lineRule="auto"/>
              <w:rPr>
                <w:rFonts w:hint="eastAsia" w:ascii="宋体" w:hAnsi="宋体" w:eastAsia="宋体" w:cs="宋体"/>
                <w:color w:val="000000"/>
                <w:sz w:val="24"/>
                <w:szCs w:val="24"/>
              </w:rPr>
            </w:pPr>
          </w:p>
        </w:tc>
        <w:tc>
          <w:tcPr>
            <w:tcW w:w="1195" w:type="dxa"/>
          </w:tcPr>
          <w:p w14:paraId="66EB018B">
            <w:pPr>
              <w:spacing w:after="120" w:line="300" w:lineRule="auto"/>
              <w:rPr>
                <w:rFonts w:hint="eastAsia" w:ascii="宋体" w:hAnsi="宋体" w:eastAsia="宋体" w:cs="宋体"/>
                <w:color w:val="000000"/>
                <w:sz w:val="24"/>
                <w:szCs w:val="24"/>
              </w:rPr>
            </w:pPr>
          </w:p>
        </w:tc>
        <w:tc>
          <w:tcPr>
            <w:tcW w:w="1194" w:type="dxa"/>
          </w:tcPr>
          <w:p w14:paraId="564FDCC7">
            <w:pPr>
              <w:spacing w:after="120" w:line="300" w:lineRule="auto"/>
              <w:rPr>
                <w:rFonts w:hint="eastAsia" w:ascii="宋体" w:hAnsi="宋体" w:eastAsia="宋体" w:cs="宋体"/>
                <w:color w:val="000000"/>
                <w:sz w:val="24"/>
                <w:szCs w:val="24"/>
              </w:rPr>
            </w:pPr>
          </w:p>
        </w:tc>
        <w:tc>
          <w:tcPr>
            <w:tcW w:w="1194" w:type="dxa"/>
          </w:tcPr>
          <w:p w14:paraId="427E357B">
            <w:pPr>
              <w:spacing w:after="120" w:line="300" w:lineRule="auto"/>
              <w:rPr>
                <w:rFonts w:hint="eastAsia" w:ascii="宋体" w:hAnsi="宋体" w:eastAsia="宋体" w:cs="宋体"/>
                <w:color w:val="000000"/>
                <w:sz w:val="24"/>
                <w:szCs w:val="24"/>
              </w:rPr>
            </w:pPr>
          </w:p>
        </w:tc>
        <w:tc>
          <w:tcPr>
            <w:tcW w:w="1195" w:type="dxa"/>
          </w:tcPr>
          <w:p w14:paraId="5181F06E">
            <w:pPr>
              <w:spacing w:after="120" w:line="300" w:lineRule="auto"/>
              <w:rPr>
                <w:rFonts w:hint="eastAsia" w:ascii="宋体" w:hAnsi="宋体" w:eastAsia="宋体" w:cs="宋体"/>
                <w:color w:val="000000"/>
                <w:sz w:val="24"/>
                <w:szCs w:val="24"/>
              </w:rPr>
            </w:pPr>
          </w:p>
        </w:tc>
        <w:tc>
          <w:tcPr>
            <w:tcW w:w="1194" w:type="dxa"/>
          </w:tcPr>
          <w:p w14:paraId="6C04BF57">
            <w:pPr>
              <w:spacing w:after="120" w:line="300" w:lineRule="auto"/>
              <w:rPr>
                <w:rFonts w:hint="eastAsia" w:ascii="宋体" w:hAnsi="宋体" w:eastAsia="宋体" w:cs="宋体"/>
                <w:color w:val="000000"/>
                <w:sz w:val="24"/>
                <w:szCs w:val="24"/>
              </w:rPr>
            </w:pPr>
          </w:p>
        </w:tc>
        <w:tc>
          <w:tcPr>
            <w:tcW w:w="1090" w:type="dxa"/>
          </w:tcPr>
          <w:p w14:paraId="6E5D15ED">
            <w:pPr>
              <w:spacing w:after="120" w:line="300" w:lineRule="auto"/>
              <w:rPr>
                <w:rFonts w:hint="eastAsia" w:ascii="宋体" w:hAnsi="宋体" w:eastAsia="宋体" w:cs="宋体"/>
                <w:color w:val="000000"/>
                <w:sz w:val="24"/>
                <w:szCs w:val="24"/>
              </w:rPr>
            </w:pPr>
          </w:p>
        </w:tc>
      </w:tr>
      <w:tr w14:paraId="2682A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7" w:type="dxa"/>
          </w:tcPr>
          <w:p w14:paraId="5CE46CC8">
            <w:pPr>
              <w:spacing w:after="120" w:line="300" w:lineRule="auto"/>
              <w:rPr>
                <w:rFonts w:hint="eastAsia" w:ascii="宋体" w:hAnsi="宋体" w:eastAsia="宋体" w:cs="宋体"/>
                <w:color w:val="000000"/>
                <w:sz w:val="24"/>
                <w:szCs w:val="24"/>
              </w:rPr>
            </w:pPr>
          </w:p>
        </w:tc>
        <w:tc>
          <w:tcPr>
            <w:tcW w:w="1194" w:type="dxa"/>
          </w:tcPr>
          <w:p w14:paraId="5A30AE0A">
            <w:pPr>
              <w:spacing w:after="120" w:line="300" w:lineRule="auto"/>
              <w:rPr>
                <w:rFonts w:hint="eastAsia" w:ascii="宋体" w:hAnsi="宋体" w:eastAsia="宋体" w:cs="宋体"/>
                <w:color w:val="000000"/>
                <w:sz w:val="24"/>
                <w:szCs w:val="24"/>
              </w:rPr>
            </w:pPr>
          </w:p>
        </w:tc>
        <w:tc>
          <w:tcPr>
            <w:tcW w:w="1195" w:type="dxa"/>
          </w:tcPr>
          <w:p w14:paraId="019B2486">
            <w:pPr>
              <w:spacing w:after="120" w:line="300" w:lineRule="auto"/>
              <w:rPr>
                <w:rFonts w:hint="eastAsia" w:ascii="宋体" w:hAnsi="宋体" w:eastAsia="宋体" w:cs="宋体"/>
                <w:color w:val="000000"/>
                <w:sz w:val="24"/>
                <w:szCs w:val="24"/>
              </w:rPr>
            </w:pPr>
          </w:p>
        </w:tc>
        <w:tc>
          <w:tcPr>
            <w:tcW w:w="1194" w:type="dxa"/>
          </w:tcPr>
          <w:p w14:paraId="3C2C553F">
            <w:pPr>
              <w:spacing w:after="120" w:line="300" w:lineRule="auto"/>
              <w:rPr>
                <w:rFonts w:hint="eastAsia" w:ascii="宋体" w:hAnsi="宋体" w:eastAsia="宋体" w:cs="宋体"/>
                <w:color w:val="000000"/>
                <w:sz w:val="24"/>
                <w:szCs w:val="24"/>
              </w:rPr>
            </w:pPr>
          </w:p>
        </w:tc>
        <w:tc>
          <w:tcPr>
            <w:tcW w:w="1194" w:type="dxa"/>
          </w:tcPr>
          <w:p w14:paraId="65EF70D8">
            <w:pPr>
              <w:spacing w:after="120" w:line="300" w:lineRule="auto"/>
              <w:rPr>
                <w:rFonts w:hint="eastAsia" w:ascii="宋体" w:hAnsi="宋体" w:eastAsia="宋体" w:cs="宋体"/>
                <w:color w:val="000000"/>
                <w:sz w:val="24"/>
                <w:szCs w:val="24"/>
              </w:rPr>
            </w:pPr>
          </w:p>
        </w:tc>
        <w:tc>
          <w:tcPr>
            <w:tcW w:w="1195" w:type="dxa"/>
          </w:tcPr>
          <w:p w14:paraId="757145FB">
            <w:pPr>
              <w:spacing w:after="120" w:line="300" w:lineRule="auto"/>
              <w:rPr>
                <w:rFonts w:hint="eastAsia" w:ascii="宋体" w:hAnsi="宋体" w:eastAsia="宋体" w:cs="宋体"/>
                <w:color w:val="000000"/>
                <w:sz w:val="24"/>
                <w:szCs w:val="24"/>
              </w:rPr>
            </w:pPr>
          </w:p>
        </w:tc>
        <w:tc>
          <w:tcPr>
            <w:tcW w:w="1194" w:type="dxa"/>
          </w:tcPr>
          <w:p w14:paraId="09B8CC99">
            <w:pPr>
              <w:spacing w:after="120" w:line="300" w:lineRule="auto"/>
              <w:rPr>
                <w:rFonts w:hint="eastAsia" w:ascii="宋体" w:hAnsi="宋体" w:eastAsia="宋体" w:cs="宋体"/>
                <w:color w:val="000000"/>
                <w:sz w:val="24"/>
                <w:szCs w:val="24"/>
              </w:rPr>
            </w:pPr>
          </w:p>
        </w:tc>
        <w:tc>
          <w:tcPr>
            <w:tcW w:w="1090" w:type="dxa"/>
          </w:tcPr>
          <w:p w14:paraId="6EFEFEE8">
            <w:pPr>
              <w:spacing w:after="120" w:line="300" w:lineRule="auto"/>
              <w:rPr>
                <w:rFonts w:hint="eastAsia" w:ascii="宋体" w:hAnsi="宋体" w:eastAsia="宋体" w:cs="宋体"/>
                <w:color w:val="000000"/>
                <w:sz w:val="24"/>
                <w:szCs w:val="24"/>
              </w:rPr>
            </w:pPr>
          </w:p>
        </w:tc>
      </w:tr>
      <w:tr w14:paraId="326C1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7" w:type="dxa"/>
          </w:tcPr>
          <w:p w14:paraId="6426E36C">
            <w:pPr>
              <w:spacing w:after="120" w:line="300" w:lineRule="auto"/>
              <w:rPr>
                <w:rFonts w:hint="eastAsia" w:ascii="宋体" w:hAnsi="宋体" w:eastAsia="宋体" w:cs="宋体"/>
                <w:color w:val="000000"/>
                <w:sz w:val="24"/>
                <w:szCs w:val="24"/>
              </w:rPr>
            </w:pPr>
          </w:p>
        </w:tc>
        <w:tc>
          <w:tcPr>
            <w:tcW w:w="1194" w:type="dxa"/>
          </w:tcPr>
          <w:p w14:paraId="5AADFB06">
            <w:pPr>
              <w:spacing w:after="120" w:line="300" w:lineRule="auto"/>
              <w:rPr>
                <w:rFonts w:hint="eastAsia" w:ascii="宋体" w:hAnsi="宋体" w:eastAsia="宋体" w:cs="宋体"/>
                <w:color w:val="000000"/>
                <w:sz w:val="24"/>
                <w:szCs w:val="24"/>
              </w:rPr>
            </w:pPr>
          </w:p>
        </w:tc>
        <w:tc>
          <w:tcPr>
            <w:tcW w:w="1195" w:type="dxa"/>
          </w:tcPr>
          <w:p w14:paraId="50E07861">
            <w:pPr>
              <w:spacing w:after="120" w:line="300" w:lineRule="auto"/>
              <w:rPr>
                <w:rFonts w:hint="eastAsia" w:ascii="宋体" w:hAnsi="宋体" w:eastAsia="宋体" w:cs="宋体"/>
                <w:color w:val="000000"/>
                <w:sz w:val="24"/>
                <w:szCs w:val="24"/>
              </w:rPr>
            </w:pPr>
          </w:p>
        </w:tc>
        <w:tc>
          <w:tcPr>
            <w:tcW w:w="1194" w:type="dxa"/>
          </w:tcPr>
          <w:p w14:paraId="5EBD54F2">
            <w:pPr>
              <w:spacing w:after="120" w:line="300" w:lineRule="auto"/>
              <w:rPr>
                <w:rFonts w:hint="eastAsia" w:ascii="宋体" w:hAnsi="宋体" w:eastAsia="宋体" w:cs="宋体"/>
                <w:color w:val="000000"/>
                <w:sz w:val="24"/>
                <w:szCs w:val="24"/>
              </w:rPr>
            </w:pPr>
          </w:p>
        </w:tc>
        <w:tc>
          <w:tcPr>
            <w:tcW w:w="1194" w:type="dxa"/>
          </w:tcPr>
          <w:p w14:paraId="7AC291F5">
            <w:pPr>
              <w:spacing w:after="120" w:line="300" w:lineRule="auto"/>
              <w:rPr>
                <w:rFonts w:hint="eastAsia" w:ascii="宋体" w:hAnsi="宋体" w:eastAsia="宋体" w:cs="宋体"/>
                <w:color w:val="000000"/>
                <w:sz w:val="24"/>
                <w:szCs w:val="24"/>
              </w:rPr>
            </w:pPr>
          </w:p>
        </w:tc>
        <w:tc>
          <w:tcPr>
            <w:tcW w:w="1195" w:type="dxa"/>
          </w:tcPr>
          <w:p w14:paraId="76BC1573">
            <w:pPr>
              <w:spacing w:after="120" w:line="300" w:lineRule="auto"/>
              <w:rPr>
                <w:rFonts w:hint="eastAsia" w:ascii="宋体" w:hAnsi="宋体" w:eastAsia="宋体" w:cs="宋体"/>
                <w:color w:val="000000"/>
                <w:sz w:val="24"/>
                <w:szCs w:val="24"/>
              </w:rPr>
            </w:pPr>
          </w:p>
        </w:tc>
        <w:tc>
          <w:tcPr>
            <w:tcW w:w="1194" w:type="dxa"/>
          </w:tcPr>
          <w:p w14:paraId="6F827FDD">
            <w:pPr>
              <w:spacing w:after="120" w:line="300" w:lineRule="auto"/>
              <w:rPr>
                <w:rFonts w:hint="eastAsia" w:ascii="宋体" w:hAnsi="宋体" w:eastAsia="宋体" w:cs="宋体"/>
                <w:color w:val="000000"/>
                <w:sz w:val="24"/>
                <w:szCs w:val="24"/>
              </w:rPr>
            </w:pPr>
          </w:p>
        </w:tc>
        <w:tc>
          <w:tcPr>
            <w:tcW w:w="1090" w:type="dxa"/>
          </w:tcPr>
          <w:p w14:paraId="188B3243">
            <w:pPr>
              <w:spacing w:after="120" w:line="300" w:lineRule="auto"/>
              <w:rPr>
                <w:rFonts w:hint="eastAsia" w:ascii="宋体" w:hAnsi="宋体" w:eastAsia="宋体" w:cs="宋体"/>
                <w:color w:val="000000"/>
                <w:sz w:val="24"/>
                <w:szCs w:val="24"/>
              </w:rPr>
            </w:pPr>
          </w:p>
        </w:tc>
      </w:tr>
      <w:tr w14:paraId="07C55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5879E526">
            <w:pPr>
              <w:spacing w:after="120" w:line="300" w:lineRule="auto"/>
              <w:rPr>
                <w:rFonts w:hint="eastAsia" w:ascii="宋体" w:hAnsi="宋体" w:eastAsia="宋体" w:cs="宋体"/>
                <w:color w:val="000000"/>
                <w:sz w:val="24"/>
                <w:szCs w:val="24"/>
              </w:rPr>
            </w:pPr>
          </w:p>
        </w:tc>
        <w:tc>
          <w:tcPr>
            <w:tcW w:w="1194" w:type="dxa"/>
          </w:tcPr>
          <w:p w14:paraId="39785634">
            <w:pPr>
              <w:spacing w:after="120" w:line="300" w:lineRule="auto"/>
              <w:rPr>
                <w:rFonts w:hint="eastAsia" w:ascii="宋体" w:hAnsi="宋体" w:eastAsia="宋体" w:cs="宋体"/>
                <w:color w:val="000000"/>
                <w:sz w:val="24"/>
                <w:szCs w:val="24"/>
              </w:rPr>
            </w:pPr>
          </w:p>
        </w:tc>
        <w:tc>
          <w:tcPr>
            <w:tcW w:w="1195" w:type="dxa"/>
          </w:tcPr>
          <w:p w14:paraId="3AD58DDF">
            <w:pPr>
              <w:spacing w:after="120" w:line="300" w:lineRule="auto"/>
              <w:rPr>
                <w:rFonts w:hint="eastAsia" w:ascii="宋体" w:hAnsi="宋体" w:eastAsia="宋体" w:cs="宋体"/>
                <w:color w:val="000000"/>
                <w:sz w:val="24"/>
                <w:szCs w:val="24"/>
              </w:rPr>
            </w:pPr>
          </w:p>
        </w:tc>
        <w:tc>
          <w:tcPr>
            <w:tcW w:w="1194" w:type="dxa"/>
          </w:tcPr>
          <w:p w14:paraId="4A7EE217">
            <w:pPr>
              <w:spacing w:after="120" w:line="300" w:lineRule="auto"/>
              <w:rPr>
                <w:rFonts w:hint="eastAsia" w:ascii="宋体" w:hAnsi="宋体" w:eastAsia="宋体" w:cs="宋体"/>
                <w:color w:val="000000"/>
                <w:sz w:val="24"/>
                <w:szCs w:val="24"/>
              </w:rPr>
            </w:pPr>
          </w:p>
        </w:tc>
        <w:tc>
          <w:tcPr>
            <w:tcW w:w="1194" w:type="dxa"/>
          </w:tcPr>
          <w:p w14:paraId="71C83FA6">
            <w:pPr>
              <w:spacing w:after="120" w:line="300" w:lineRule="auto"/>
              <w:rPr>
                <w:rFonts w:hint="eastAsia" w:ascii="宋体" w:hAnsi="宋体" w:eastAsia="宋体" w:cs="宋体"/>
                <w:color w:val="000000"/>
                <w:sz w:val="24"/>
                <w:szCs w:val="24"/>
              </w:rPr>
            </w:pPr>
          </w:p>
        </w:tc>
        <w:tc>
          <w:tcPr>
            <w:tcW w:w="1195" w:type="dxa"/>
          </w:tcPr>
          <w:p w14:paraId="2D6C66C8">
            <w:pPr>
              <w:spacing w:after="120" w:line="300" w:lineRule="auto"/>
              <w:rPr>
                <w:rFonts w:hint="eastAsia" w:ascii="宋体" w:hAnsi="宋体" w:eastAsia="宋体" w:cs="宋体"/>
                <w:color w:val="000000"/>
                <w:sz w:val="24"/>
                <w:szCs w:val="24"/>
              </w:rPr>
            </w:pPr>
          </w:p>
        </w:tc>
        <w:tc>
          <w:tcPr>
            <w:tcW w:w="1194" w:type="dxa"/>
          </w:tcPr>
          <w:p w14:paraId="0BF37B37">
            <w:pPr>
              <w:spacing w:after="120" w:line="300" w:lineRule="auto"/>
              <w:rPr>
                <w:rFonts w:hint="eastAsia" w:ascii="宋体" w:hAnsi="宋体" w:eastAsia="宋体" w:cs="宋体"/>
                <w:color w:val="000000"/>
                <w:sz w:val="24"/>
                <w:szCs w:val="24"/>
              </w:rPr>
            </w:pPr>
          </w:p>
        </w:tc>
        <w:tc>
          <w:tcPr>
            <w:tcW w:w="1090" w:type="dxa"/>
          </w:tcPr>
          <w:p w14:paraId="48B3A9B7">
            <w:pPr>
              <w:spacing w:after="120" w:line="300" w:lineRule="auto"/>
              <w:rPr>
                <w:rFonts w:hint="eastAsia" w:ascii="宋体" w:hAnsi="宋体" w:eastAsia="宋体" w:cs="宋体"/>
                <w:color w:val="000000"/>
                <w:sz w:val="24"/>
                <w:szCs w:val="24"/>
              </w:rPr>
            </w:pPr>
          </w:p>
        </w:tc>
      </w:tr>
      <w:tr w14:paraId="66136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1B325F84">
            <w:pPr>
              <w:spacing w:after="120" w:line="300" w:lineRule="auto"/>
              <w:rPr>
                <w:rFonts w:hint="eastAsia" w:ascii="宋体" w:hAnsi="宋体" w:eastAsia="宋体" w:cs="宋体"/>
                <w:color w:val="000000"/>
                <w:sz w:val="24"/>
                <w:szCs w:val="24"/>
              </w:rPr>
            </w:pPr>
          </w:p>
        </w:tc>
        <w:tc>
          <w:tcPr>
            <w:tcW w:w="1194" w:type="dxa"/>
          </w:tcPr>
          <w:p w14:paraId="5DC6359C">
            <w:pPr>
              <w:spacing w:after="120" w:line="300" w:lineRule="auto"/>
              <w:rPr>
                <w:rFonts w:hint="eastAsia" w:ascii="宋体" w:hAnsi="宋体" w:eastAsia="宋体" w:cs="宋体"/>
                <w:color w:val="000000"/>
                <w:sz w:val="24"/>
                <w:szCs w:val="24"/>
              </w:rPr>
            </w:pPr>
          </w:p>
        </w:tc>
        <w:tc>
          <w:tcPr>
            <w:tcW w:w="1195" w:type="dxa"/>
          </w:tcPr>
          <w:p w14:paraId="0891226E">
            <w:pPr>
              <w:spacing w:after="120" w:line="300" w:lineRule="auto"/>
              <w:rPr>
                <w:rFonts w:hint="eastAsia" w:ascii="宋体" w:hAnsi="宋体" w:eastAsia="宋体" w:cs="宋体"/>
                <w:color w:val="000000"/>
                <w:sz w:val="24"/>
                <w:szCs w:val="24"/>
              </w:rPr>
            </w:pPr>
          </w:p>
        </w:tc>
        <w:tc>
          <w:tcPr>
            <w:tcW w:w="1194" w:type="dxa"/>
          </w:tcPr>
          <w:p w14:paraId="14FF94F3">
            <w:pPr>
              <w:spacing w:after="120" w:line="300" w:lineRule="auto"/>
              <w:rPr>
                <w:rFonts w:hint="eastAsia" w:ascii="宋体" w:hAnsi="宋体" w:eastAsia="宋体" w:cs="宋体"/>
                <w:color w:val="000000"/>
                <w:sz w:val="24"/>
                <w:szCs w:val="24"/>
              </w:rPr>
            </w:pPr>
          </w:p>
        </w:tc>
        <w:tc>
          <w:tcPr>
            <w:tcW w:w="1194" w:type="dxa"/>
          </w:tcPr>
          <w:p w14:paraId="11558077">
            <w:pPr>
              <w:spacing w:after="120" w:line="300" w:lineRule="auto"/>
              <w:rPr>
                <w:rFonts w:hint="eastAsia" w:ascii="宋体" w:hAnsi="宋体" w:eastAsia="宋体" w:cs="宋体"/>
                <w:color w:val="000000"/>
                <w:sz w:val="24"/>
                <w:szCs w:val="24"/>
              </w:rPr>
            </w:pPr>
          </w:p>
        </w:tc>
        <w:tc>
          <w:tcPr>
            <w:tcW w:w="1195" w:type="dxa"/>
          </w:tcPr>
          <w:p w14:paraId="60D506F0">
            <w:pPr>
              <w:spacing w:after="120" w:line="300" w:lineRule="auto"/>
              <w:rPr>
                <w:rFonts w:hint="eastAsia" w:ascii="宋体" w:hAnsi="宋体" w:eastAsia="宋体" w:cs="宋体"/>
                <w:color w:val="000000"/>
                <w:sz w:val="24"/>
                <w:szCs w:val="24"/>
              </w:rPr>
            </w:pPr>
          </w:p>
        </w:tc>
        <w:tc>
          <w:tcPr>
            <w:tcW w:w="1194" w:type="dxa"/>
          </w:tcPr>
          <w:p w14:paraId="02B9F4B1">
            <w:pPr>
              <w:spacing w:after="120" w:line="300" w:lineRule="auto"/>
              <w:rPr>
                <w:rFonts w:hint="eastAsia" w:ascii="宋体" w:hAnsi="宋体" w:eastAsia="宋体" w:cs="宋体"/>
                <w:color w:val="000000"/>
                <w:sz w:val="24"/>
                <w:szCs w:val="24"/>
              </w:rPr>
            </w:pPr>
          </w:p>
        </w:tc>
        <w:tc>
          <w:tcPr>
            <w:tcW w:w="1090" w:type="dxa"/>
          </w:tcPr>
          <w:p w14:paraId="08CF8494">
            <w:pPr>
              <w:spacing w:after="120" w:line="300" w:lineRule="auto"/>
              <w:rPr>
                <w:rFonts w:hint="eastAsia" w:ascii="宋体" w:hAnsi="宋体" w:eastAsia="宋体" w:cs="宋体"/>
                <w:color w:val="000000"/>
                <w:sz w:val="24"/>
                <w:szCs w:val="24"/>
              </w:rPr>
            </w:pPr>
          </w:p>
        </w:tc>
      </w:tr>
      <w:tr w14:paraId="5DBB5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14D0742F">
            <w:pPr>
              <w:spacing w:after="120" w:line="300" w:lineRule="auto"/>
              <w:rPr>
                <w:rFonts w:hint="eastAsia" w:ascii="宋体" w:hAnsi="宋体" w:eastAsia="宋体" w:cs="宋体"/>
                <w:color w:val="000000"/>
                <w:sz w:val="24"/>
                <w:szCs w:val="24"/>
              </w:rPr>
            </w:pPr>
          </w:p>
        </w:tc>
        <w:tc>
          <w:tcPr>
            <w:tcW w:w="1194" w:type="dxa"/>
          </w:tcPr>
          <w:p w14:paraId="15E34A08">
            <w:pPr>
              <w:spacing w:after="120" w:line="300" w:lineRule="auto"/>
              <w:rPr>
                <w:rFonts w:hint="eastAsia" w:ascii="宋体" w:hAnsi="宋体" w:eastAsia="宋体" w:cs="宋体"/>
                <w:color w:val="000000"/>
                <w:sz w:val="24"/>
                <w:szCs w:val="24"/>
              </w:rPr>
            </w:pPr>
          </w:p>
        </w:tc>
        <w:tc>
          <w:tcPr>
            <w:tcW w:w="1195" w:type="dxa"/>
          </w:tcPr>
          <w:p w14:paraId="32DA314D">
            <w:pPr>
              <w:spacing w:after="120" w:line="300" w:lineRule="auto"/>
              <w:rPr>
                <w:rFonts w:hint="eastAsia" w:ascii="宋体" w:hAnsi="宋体" w:eastAsia="宋体" w:cs="宋体"/>
                <w:color w:val="000000"/>
                <w:sz w:val="24"/>
                <w:szCs w:val="24"/>
              </w:rPr>
            </w:pPr>
          </w:p>
        </w:tc>
        <w:tc>
          <w:tcPr>
            <w:tcW w:w="1194" w:type="dxa"/>
          </w:tcPr>
          <w:p w14:paraId="0CCB511B">
            <w:pPr>
              <w:spacing w:after="120" w:line="300" w:lineRule="auto"/>
              <w:rPr>
                <w:rFonts w:hint="eastAsia" w:ascii="宋体" w:hAnsi="宋体" w:eastAsia="宋体" w:cs="宋体"/>
                <w:color w:val="000000"/>
                <w:sz w:val="24"/>
                <w:szCs w:val="24"/>
              </w:rPr>
            </w:pPr>
          </w:p>
        </w:tc>
        <w:tc>
          <w:tcPr>
            <w:tcW w:w="1194" w:type="dxa"/>
          </w:tcPr>
          <w:p w14:paraId="4D5F112F">
            <w:pPr>
              <w:spacing w:after="120" w:line="300" w:lineRule="auto"/>
              <w:rPr>
                <w:rFonts w:hint="eastAsia" w:ascii="宋体" w:hAnsi="宋体" w:eastAsia="宋体" w:cs="宋体"/>
                <w:color w:val="000000"/>
                <w:sz w:val="24"/>
                <w:szCs w:val="24"/>
              </w:rPr>
            </w:pPr>
          </w:p>
        </w:tc>
        <w:tc>
          <w:tcPr>
            <w:tcW w:w="1195" w:type="dxa"/>
          </w:tcPr>
          <w:p w14:paraId="50DBBCFC">
            <w:pPr>
              <w:spacing w:after="120" w:line="300" w:lineRule="auto"/>
              <w:rPr>
                <w:rFonts w:hint="eastAsia" w:ascii="宋体" w:hAnsi="宋体" w:eastAsia="宋体" w:cs="宋体"/>
                <w:color w:val="000000"/>
                <w:sz w:val="24"/>
                <w:szCs w:val="24"/>
              </w:rPr>
            </w:pPr>
          </w:p>
        </w:tc>
        <w:tc>
          <w:tcPr>
            <w:tcW w:w="1194" w:type="dxa"/>
          </w:tcPr>
          <w:p w14:paraId="563E596B">
            <w:pPr>
              <w:spacing w:after="120" w:line="300" w:lineRule="auto"/>
              <w:rPr>
                <w:rFonts w:hint="eastAsia" w:ascii="宋体" w:hAnsi="宋体" w:eastAsia="宋体" w:cs="宋体"/>
                <w:color w:val="000000"/>
                <w:sz w:val="24"/>
                <w:szCs w:val="24"/>
              </w:rPr>
            </w:pPr>
          </w:p>
        </w:tc>
        <w:tc>
          <w:tcPr>
            <w:tcW w:w="1090" w:type="dxa"/>
          </w:tcPr>
          <w:p w14:paraId="3EC228DD">
            <w:pPr>
              <w:spacing w:after="120" w:line="300" w:lineRule="auto"/>
              <w:rPr>
                <w:rFonts w:hint="eastAsia" w:ascii="宋体" w:hAnsi="宋体" w:eastAsia="宋体" w:cs="宋体"/>
                <w:color w:val="000000"/>
                <w:sz w:val="24"/>
                <w:szCs w:val="24"/>
              </w:rPr>
            </w:pPr>
          </w:p>
        </w:tc>
      </w:tr>
      <w:tr w14:paraId="2E4D2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65CEE4BD">
            <w:pPr>
              <w:spacing w:after="120" w:line="300" w:lineRule="auto"/>
              <w:rPr>
                <w:rFonts w:hint="eastAsia" w:ascii="宋体" w:hAnsi="宋体" w:eastAsia="宋体" w:cs="宋体"/>
                <w:color w:val="000000"/>
                <w:sz w:val="24"/>
                <w:szCs w:val="24"/>
              </w:rPr>
            </w:pPr>
          </w:p>
        </w:tc>
        <w:tc>
          <w:tcPr>
            <w:tcW w:w="1194" w:type="dxa"/>
          </w:tcPr>
          <w:p w14:paraId="04732EFA">
            <w:pPr>
              <w:spacing w:after="120" w:line="300" w:lineRule="auto"/>
              <w:rPr>
                <w:rFonts w:hint="eastAsia" w:ascii="宋体" w:hAnsi="宋体" w:eastAsia="宋体" w:cs="宋体"/>
                <w:color w:val="000000"/>
                <w:sz w:val="24"/>
                <w:szCs w:val="24"/>
              </w:rPr>
            </w:pPr>
          </w:p>
        </w:tc>
        <w:tc>
          <w:tcPr>
            <w:tcW w:w="1195" w:type="dxa"/>
          </w:tcPr>
          <w:p w14:paraId="56062B69">
            <w:pPr>
              <w:spacing w:after="120" w:line="300" w:lineRule="auto"/>
              <w:rPr>
                <w:rFonts w:hint="eastAsia" w:ascii="宋体" w:hAnsi="宋体" w:eastAsia="宋体" w:cs="宋体"/>
                <w:color w:val="000000"/>
                <w:sz w:val="24"/>
                <w:szCs w:val="24"/>
              </w:rPr>
            </w:pPr>
          </w:p>
        </w:tc>
        <w:tc>
          <w:tcPr>
            <w:tcW w:w="1194" w:type="dxa"/>
          </w:tcPr>
          <w:p w14:paraId="17351C7D">
            <w:pPr>
              <w:spacing w:after="120" w:line="300" w:lineRule="auto"/>
              <w:rPr>
                <w:rFonts w:hint="eastAsia" w:ascii="宋体" w:hAnsi="宋体" w:eastAsia="宋体" w:cs="宋体"/>
                <w:color w:val="000000"/>
                <w:sz w:val="24"/>
                <w:szCs w:val="24"/>
              </w:rPr>
            </w:pPr>
          </w:p>
        </w:tc>
        <w:tc>
          <w:tcPr>
            <w:tcW w:w="1194" w:type="dxa"/>
          </w:tcPr>
          <w:p w14:paraId="2682A115">
            <w:pPr>
              <w:spacing w:after="120" w:line="300" w:lineRule="auto"/>
              <w:rPr>
                <w:rFonts w:hint="eastAsia" w:ascii="宋体" w:hAnsi="宋体" w:eastAsia="宋体" w:cs="宋体"/>
                <w:color w:val="000000"/>
                <w:sz w:val="24"/>
                <w:szCs w:val="24"/>
              </w:rPr>
            </w:pPr>
          </w:p>
        </w:tc>
        <w:tc>
          <w:tcPr>
            <w:tcW w:w="1195" w:type="dxa"/>
          </w:tcPr>
          <w:p w14:paraId="3E652E4E">
            <w:pPr>
              <w:spacing w:after="120" w:line="300" w:lineRule="auto"/>
              <w:rPr>
                <w:rFonts w:hint="eastAsia" w:ascii="宋体" w:hAnsi="宋体" w:eastAsia="宋体" w:cs="宋体"/>
                <w:color w:val="000000"/>
                <w:sz w:val="24"/>
                <w:szCs w:val="24"/>
              </w:rPr>
            </w:pPr>
          </w:p>
        </w:tc>
        <w:tc>
          <w:tcPr>
            <w:tcW w:w="1194" w:type="dxa"/>
          </w:tcPr>
          <w:p w14:paraId="67A99EE6">
            <w:pPr>
              <w:spacing w:after="120" w:line="300" w:lineRule="auto"/>
              <w:rPr>
                <w:rFonts w:hint="eastAsia" w:ascii="宋体" w:hAnsi="宋体" w:eastAsia="宋体" w:cs="宋体"/>
                <w:color w:val="000000"/>
                <w:sz w:val="24"/>
                <w:szCs w:val="24"/>
              </w:rPr>
            </w:pPr>
          </w:p>
        </w:tc>
        <w:tc>
          <w:tcPr>
            <w:tcW w:w="1090" w:type="dxa"/>
          </w:tcPr>
          <w:p w14:paraId="4336159F">
            <w:pPr>
              <w:spacing w:after="120" w:line="300" w:lineRule="auto"/>
              <w:rPr>
                <w:rFonts w:hint="eastAsia" w:ascii="宋体" w:hAnsi="宋体" w:eastAsia="宋体" w:cs="宋体"/>
                <w:color w:val="000000"/>
                <w:sz w:val="24"/>
                <w:szCs w:val="24"/>
              </w:rPr>
            </w:pPr>
          </w:p>
        </w:tc>
      </w:tr>
      <w:tr w14:paraId="133FF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71E4FD85">
            <w:pPr>
              <w:spacing w:after="120" w:line="300" w:lineRule="auto"/>
              <w:rPr>
                <w:rFonts w:hint="eastAsia" w:ascii="宋体" w:hAnsi="宋体" w:eastAsia="宋体" w:cs="宋体"/>
                <w:color w:val="000000"/>
                <w:sz w:val="24"/>
                <w:szCs w:val="24"/>
              </w:rPr>
            </w:pPr>
          </w:p>
        </w:tc>
        <w:tc>
          <w:tcPr>
            <w:tcW w:w="1194" w:type="dxa"/>
          </w:tcPr>
          <w:p w14:paraId="718A3999">
            <w:pPr>
              <w:spacing w:after="120" w:line="300" w:lineRule="auto"/>
              <w:rPr>
                <w:rFonts w:hint="eastAsia" w:ascii="宋体" w:hAnsi="宋体" w:eastAsia="宋体" w:cs="宋体"/>
                <w:color w:val="000000"/>
                <w:sz w:val="24"/>
                <w:szCs w:val="24"/>
              </w:rPr>
            </w:pPr>
          </w:p>
        </w:tc>
        <w:tc>
          <w:tcPr>
            <w:tcW w:w="1195" w:type="dxa"/>
          </w:tcPr>
          <w:p w14:paraId="41FFE6C1">
            <w:pPr>
              <w:spacing w:after="120" w:line="300" w:lineRule="auto"/>
              <w:rPr>
                <w:rFonts w:hint="eastAsia" w:ascii="宋体" w:hAnsi="宋体" w:eastAsia="宋体" w:cs="宋体"/>
                <w:color w:val="000000"/>
                <w:sz w:val="24"/>
                <w:szCs w:val="24"/>
              </w:rPr>
            </w:pPr>
          </w:p>
        </w:tc>
        <w:tc>
          <w:tcPr>
            <w:tcW w:w="1194" w:type="dxa"/>
          </w:tcPr>
          <w:p w14:paraId="3DDF2800">
            <w:pPr>
              <w:spacing w:after="120" w:line="300" w:lineRule="auto"/>
              <w:rPr>
                <w:rFonts w:hint="eastAsia" w:ascii="宋体" w:hAnsi="宋体" w:eastAsia="宋体" w:cs="宋体"/>
                <w:color w:val="000000"/>
                <w:sz w:val="24"/>
                <w:szCs w:val="24"/>
              </w:rPr>
            </w:pPr>
          </w:p>
        </w:tc>
        <w:tc>
          <w:tcPr>
            <w:tcW w:w="1194" w:type="dxa"/>
          </w:tcPr>
          <w:p w14:paraId="4A14D472">
            <w:pPr>
              <w:spacing w:after="120" w:line="300" w:lineRule="auto"/>
              <w:rPr>
                <w:rFonts w:hint="eastAsia" w:ascii="宋体" w:hAnsi="宋体" w:eastAsia="宋体" w:cs="宋体"/>
                <w:color w:val="000000"/>
                <w:sz w:val="24"/>
                <w:szCs w:val="24"/>
              </w:rPr>
            </w:pPr>
          </w:p>
        </w:tc>
        <w:tc>
          <w:tcPr>
            <w:tcW w:w="1195" w:type="dxa"/>
          </w:tcPr>
          <w:p w14:paraId="328A8C30">
            <w:pPr>
              <w:spacing w:after="120" w:line="300" w:lineRule="auto"/>
              <w:rPr>
                <w:rFonts w:hint="eastAsia" w:ascii="宋体" w:hAnsi="宋体" w:eastAsia="宋体" w:cs="宋体"/>
                <w:color w:val="000000"/>
                <w:sz w:val="24"/>
                <w:szCs w:val="24"/>
              </w:rPr>
            </w:pPr>
          </w:p>
        </w:tc>
        <w:tc>
          <w:tcPr>
            <w:tcW w:w="1194" w:type="dxa"/>
          </w:tcPr>
          <w:p w14:paraId="64F1799E">
            <w:pPr>
              <w:spacing w:after="120" w:line="300" w:lineRule="auto"/>
              <w:rPr>
                <w:rFonts w:hint="eastAsia" w:ascii="宋体" w:hAnsi="宋体" w:eastAsia="宋体" w:cs="宋体"/>
                <w:color w:val="000000"/>
                <w:sz w:val="24"/>
                <w:szCs w:val="24"/>
              </w:rPr>
            </w:pPr>
          </w:p>
        </w:tc>
        <w:tc>
          <w:tcPr>
            <w:tcW w:w="1090" w:type="dxa"/>
          </w:tcPr>
          <w:p w14:paraId="6FF372DC">
            <w:pPr>
              <w:spacing w:after="120" w:line="300" w:lineRule="auto"/>
              <w:rPr>
                <w:rFonts w:hint="eastAsia" w:ascii="宋体" w:hAnsi="宋体" w:eastAsia="宋体" w:cs="宋体"/>
                <w:color w:val="000000"/>
                <w:sz w:val="24"/>
                <w:szCs w:val="24"/>
              </w:rPr>
            </w:pPr>
          </w:p>
        </w:tc>
      </w:tr>
      <w:tr w14:paraId="297E3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1CAA584A">
            <w:pPr>
              <w:spacing w:after="120" w:line="300" w:lineRule="auto"/>
              <w:rPr>
                <w:rFonts w:hint="eastAsia" w:ascii="宋体" w:hAnsi="宋体" w:eastAsia="宋体" w:cs="宋体"/>
                <w:color w:val="000000"/>
                <w:sz w:val="24"/>
                <w:szCs w:val="24"/>
              </w:rPr>
            </w:pPr>
          </w:p>
        </w:tc>
        <w:tc>
          <w:tcPr>
            <w:tcW w:w="1194" w:type="dxa"/>
          </w:tcPr>
          <w:p w14:paraId="1382E9C2">
            <w:pPr>
              <w:spacing w:after="120" w:line="300" w:lineRule="auto"/>
              <w:rPr>
                <w:rFonts w:hint="eastAsia" w:ascii="宋体" w:hAnsi="宋体" w:eastAsia="宋体" w:cs="宋体"/>
                <w:color w:val="000000"/>
                <w:sz w:val="24"/>
                <w:szCs w:val="24"/>
              </w:rPr>
            </w:pPr>
          </w:p>
        </w:tc>
        <w:tc>
          <w:tcPr>
            <w:tcW w:w="1195" w:type="dxa"/>
          </w:tcPr>
          <w:p w14:paraId="69F00612">
            <w:pPr>
              <w:spacing w:after="120" w:line="300" w:lineRule="auto"/>
              <w:rPr>
                <w:rFonts w:hint="eastAsia" w:ascii="宋体" w:hAnsi="宋体" w:eastAsia="宋体" w:cs="宋体"/>
                <w:color w:val="000000"/>
                <w:sz w:val="24"/>
                <w:szCs w:val="24"/>
              </w:rPr>
            </w:pPr>
          </w:p>
        </w:tc>
        <w:tc>
          <w:tcPr>
            <w:tcW w:w="1194" w:type="dxa"/>
          </w:tcPr>
          <w:p w14:paraId="60880B11">
            <w:pPr>
              <w:spacing w:after="120" w:line="300" w:lineRule="auto"/>
              <w:rPr>
                <w:rFonts w:hint="eastAsia" w:ascii="宋体" w:hAnsi="宋体" w:eastAsia="宋体" w:cs="宋体"/>
                <w:color w:val="000000"/>
                <w:sz w:val="24"/>
                <w:szCs w:val="24"/>
              </w:rPr>
            </w:pPr>
          </w:p>
        </w:tc>
        <w:tc>
          <w:tcPr>
            <w:tcW w:w="1194" w:type="dxa"/>
          </w:tcPr>
          <w:p w14:paraId="1B7D104D">
            <w:pPr>
              <w:spacing w:after="120" w:line="300" w:lineRule="auto"/>
              <w:rPr>
                <w:rFonts w:hint="eastAsia" w:ascii="宋体" w:hAnsi="宋体" w:eastAsia="宋体" w:cs="宋体"/>
                <w:color w:val="000000"/>
                <w:sz w:val="24"/>
                <w:szCs w:val="24"/>
              </w:rPr>
            </w:pPr>
          </w:p>
        </w:tc>
        <w:tc>
          <w:tcPr>
            <w:tcW w:w="1195" w:type="dxa"/>
          </w:tcPr>
          <w:p w14:paraId="6260980E">
            <w:pPr>
              <w:spacing w:after="120" w:line="300" w:lineRule="auto"/>
              <w:rPr>
                <w:rFonts w:hint="eastAsia" w:ascii="宋体" w:hAnsi="宋体" w:eastAsia="宋体" w:cs="宋体"/>
                <w:color w:val="000000"/>
                <w:sz w:val="24"/>
                <w:szCs w:val="24"/>
              </w:rPr>
            </w:pPr>
          </w:p>
        </w:tc>
        <w:tc>
          <w:tcPr>
            <w:tcW w:w="1194" w:type="dxa"/>
          </w:tcPr>
          <w:p w14:paraId="7B1D886A">
            <w:pPr>
              <w:spacing w:after="120" w:line="300" w:lineRule="auto"/>
              <w:rPr>
                <w:rFonts w:hint="eastAsia" w:ascii="宋体" w:hAnsi="宋体" w:eastAsia="宋体" w:cs="宋体"/>
                <w:color w:val="000000"/>
                <w:sz w:val="24"/>
                <w:szCs w:val="24"/>
              </w:rPr>
            </w:pPr>
          </w:p>
        </w:tc>
        <w:tc>
          <w:tcPr>
            <w:tcW w:w="1090" w:type="dxa"/>
          </w:tcPr>
          <w:p w14:paraId="083EB9E1">
            <w:pPr>
              <w:spacing w:after="120" w:line="300" w:lineRule="auto"/>
              <w:rPr>
                <w:rFonts w:hint="eastAsia" w:ascii="宋体" w:hAnsi="宋体" w:eastAsia="宋体" w:cs="宋体"/>
                <w:color w:val="000000"/>
                <w:sz w:val="24"/>
                <w:szCs w:val="24"/>
              </w:rPr>
            </w:pPr>
          </w:p>
        </w:tc>
      </w:tr>
      <w:tr w14:paraId="4C361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35088E61">
            <w:pPr>
              <w:spacing w:after="120" w:line="300" w:lineRule="auto"/>
              <w:rPr>
                <w:rFonts w:hint="eastAsia" w:ascii="宋体" w:hAnsi="宋体" w:eastAsia="宋体" w:cs="宋体"/>
                <w:color w:val="000000"/>
                <w:sz w:val="24"/>
                <w:szCs w:val="24"/>
              </w:rPr>
            </w:pPr>
          </w:p>
        </w:tc>
        <w:tc>
          <w:tcPr>
            <w:tcW w:w="1194" w:type="dxa"/>
          </w:tcPr>
          <w:p w14:paraId="64D8DA64">
            <w:pPr>
              <w:spacing w:after="120" w:line="300" w:lineRule="auto"/>
              <w:rPr>
                <w:rFonts w:hint="eastAsia" w:ascii="宋体" w:hAnsi="宋体" w:eastAsia="宋体" w:cs="宋体"/>
                <w:color w:val="000000"/>
                <w:sz w:val="24"/>
                <w:szCs w:val="24"/>
              </w:rPr>
            </w:pPr>
          </w:p>
        </w:tc>
        <w:tc>
          <w:tcPr>
            <w:tcW w:w="1195" w:type="dxa"/>
          </w:tcPr>
          <w:p w14:paraId="5E366583">
            <w:pPr>
              <w:spacing w:after="120" w:line="300" w:lineRule="auto"/>
              <w:rPr>
                <w:rFonts w:hint="eastAsia" w:ascii="宋体" w:hAnsi="宋体" w:eastAsia="宋体" w:cs="宋体"/>
                <w:color w:val="000000"/>
                <w:sz w:val="24"/>
                <w:szCs w:val="24"/>
              </w:rPr>
            </w:pPr>
          </w:p>
        </w:tc>
        <w:tc>
          <w:tcPr>
            <w:tcW w:w="1194" w:type="dxa"/>
          </w:tcPr>
          <w:p w14:paraId="17FE1736">
            <w:pPr>
              <w:spacing w:after="120" w:line="300" w:lineRule="auto"/>
              <w:rPr>
                <w:rFonts w:hint="eastAsia" w:ascii="宋体" w:hAnsi="宋体" w:eastAsia="宋体" w:cs="宋体"/>
                <w:color w:val="000000"/>
                <w:sz w:val="24"/>
                <w:szCs w:val="24"/>
              </w:rPr>
            </w:pPr>
          </w:p>
        </w:tc>
        <w:tc>
          <w:tcPr>
            <w:tcW w:w="1194" w:type="dxa"/>
          </w:tcPr>
          <w:p w14:paraId="7144536C">
            <w:pPr>
              <w:spacing w:after="120" w:line="300" w:lineRule="auto"/>
              <w:rPr>
                <w:rFonts w:hint="eastAsia" w:ascii="宋体" w:hAnsi="宋体" w:eastAsia="宋体" w:cs="宋体"/>
                <w:color w:val="000000"/>
                <w:sz w:val="24"/>
                <w:szCs w:val="24"/>
              </w:rPr>
            </w:pPr>
          </w:p>
        </w:tc>
        <w:tc>
          <w:tcPr>
            <w:tcW w:w="1195" w:type="dxa"/>
          </w:tcPr>
          <w:p w14:paraId="4D517672">
            <w:pPr>
              <w:spacing w:after="120" w:line="300" w:lineRule="auto"/>
              <w:rPr>
                <w:rFonts w:hint="eastAsia" w:ascii="宋体" w:hAnsi="宋体" w:eastAsia="宋体" w:cs="宋体"/>
                <w:color w:val="000000"/>
                <w:sz w:val="24"/>
                <w:szCs w:val="24"/>
              </w:rPr>
            </w:pPr>
          </w:p>
        </w:tc>
        <w:tc>
          <w:tcPr>
            <w:tcW w:w="1194" w:type="dxa"/>
          </w:tcPr>
          <w:p w14:paraId="704C1FF0">
            <w:pPr>
              <w:spacing w:after="120" w:line="300" w:lineRule="auto"/>
              <w:rPr>
                <w:rFonts w:hint="eastAsia" w:ascii="宋体" w:hAnsi="宋体" w:eastAsia="宋体" w:cs="宋体"/>
                <w:color w:val="000000"/>
                <w:sz w:val="24"/>
                <w:szCs w:val="24"/>
              </w:rPr>
            </w:pPr>
          </w:p>
        </w:tc>
        <w:tc>
          <w:tcPr>
            <w:tcW w:w="1090" w:type="dxa"/>
          </w:tcPr>
          <w:p w14:paraId="7456866A">
            <w:pPr>
              <w:spacing w:after="120" w:line="300" w:lineRule="auto"/>
              <w:rPr>
                <w:rFonts w:hint="eastAsia" w:ascii="宋体" w:hAnsi="宋体" w:eastAsia="宋体" w:cs="宋体"/>
                <w:color w:val="000000"/>
                <w:sz w:val="24"/>
                <w:szCs w:val="24"/>
              </w:rPr>
            </w:pPr>
          </w:p>
        </w:tc>
      </w:tr>
      <w:tr w14:paraId="129AC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06901806">
            <w:pPr>
              <w:spacing w:after="120" w:line="300" w:lineRule="auto"/>
              <w:rPr>
                <w:rFonts w:hint="eastAsia" w:ascii="宋体" w:hAnsi="宋体" w:eastAsia="宋体" w:cs="宋体"/>
                <w:color w:val="000000"/>
                <w:sz w:val="24"/>
                <w:szCs w:val="24"/>
              </w:rPr>
            </w:pPr>
          </w:p>
        </w:tc>
        <w:tc>
          <w:tcPr>
            <w:tcW w:w="1194" w:type="dxa"/>
          </w:tcPr>
          <w:p w14:paraId="5B1E808A">
            <w:pPr>
              <w:spacing w:after="120" w:line="300" w:lineRule="auto"/>
              <w:rPr>
                <w:rFonts w:hint="eastAsia" w:ascii="宋体" w:hAnsi="宋体" w:eastAsia="宋体" w:cs="宋体"/>
                <w:color w:val="000000"/>
                <w:sz w:val="24"/>
                <w:szCs w:val="24"/>
              </w:rPr>
            </w:pPr>
          </w:p>
        </w:tc>
        <w:tc>
          <w:tcPr>
            <w:tcW w:w="1195" w:type="dxa"/>
          </w:tcPr>
          <w:p w14:paraId="2EBEB658">
            <w:pPr>
              <w:spacing w:after="120" w:line="300" w:lineRule="auto"/>
              <w:rPr>
                <w:rFonts w:hint="eastAsia" w:ascii="宋体" w:hAnsi="宋体" w:eastAsia="宋体" w:cs="宋体"/>
                <w:color w:val="000000"/>
                <w:sz w:val="24"/>
                <w:szCs w:val="24"/>
              </w:rPr>
            </w:pPr>
          </w:p>
        </w:tc>
        <w:tc>
          <w:tcPr>
            <w:tcW w:w="1194" w:type="dxa"/>
          </w:tcPr>
          <w:p w14:paraId="41FE70C2">
            <w:pPr>
              <w:spacing w:after="120" w:line="300" w:lineRule="auto"/>
              <w:rPr>
                <w:rFonts w:hint="eastAsia" w:ascii="宋体" w:hAnsi="宋体" w:eastAsia="宋体" w:cs="宋体"/>
                <w:color w:val="000000"/>
                <w:sz w:val="24"/>
                <w:szCs w:val="24"/>
              </w:rPr>
            </w:pPr>
          </w:p>
        </w:tc>
        <w:tc>
          <w:tcPr>
            <w:tcW w:w="1194" w:type="dxa"/>
          </w:tcPr>
          <w:p w14:paraId="51DEC460">
            <w:pPr>
              <w:spacing w:after="120" w:line="300" w:lineRule="auto"/>
              <w:rPr>
                <w:rFonts w:hint="eastAsia" w:ascii="宋体" w:hAnsi="宋体" w:eastAsia="宋体" w:cs="宋体"/>
                <w:color w:val="000000"/>
                <w:sz w:val="24"/>
                <w:szCs w:val="24"/>
              </w:rPr>
            </w:pPr>
          </w:p>
        </w:tc>
        <w:tc>
          <w:tcPr>
            <w:tcW w:w="1195" w:type="dxa"/>
          </w:tcPr>
          <w:p w14:paraId="19AAFDB0">
            <w:pPr>
              <w:spacing w:after="120" w:line="300" w:lineRule="auto"/>
              <w:rPr>
                <w:rFonts w:hint="eastAsia" w:ascii="宋体" w:hAnsi="宋体" w:eastAsia="宋体" w:cs="宋体"/>
                <w:color w:val="000000"/>
                <w:sz w:val="24"/>
                <w:szCs w:val="24"/>
              </w:rPr>
            </w:pPr>
          </w:p>
        </w:tc>
        <w:tc>
          <w:tcPr>
            <w:tcW w:w="1194" w:type="dxa"/>
          </w:tcPr>
          <w:p w14:paraId="34091112">
            <w:pPr>
              <w:spacing w:after="120" w:line="300" w:lineRule="auto"/>
              <w:rPr>
                <w:rFonts w:hint="eastAsia" w:ascii="宋体" w:hAnsi="宋体" w:eastAsia="宋体" w:cs="宋体"/>
                <w:color w:val="000000"/>
                <w:sz w:val="24"/>
                <w:szCs w:val="24"/>
              </w:rPr>
            </w:pPr>
          </w:p>
        </w:tc>
        <w:tc>
          <w:tcPr>
            <w:tcW w:w="1090" w:type="dxa"/>
          </w:tcPr>
          <w:p w14:paraId="585F6222">
            <w:pPr>
              <w:spacing w:after="120" w:line="300" w:lineRule="auto"/>
              <w:rPr>
                <w:rFonts w:hint="eastAsia" w:ascii="宋体" w:hAnsi="宋体" w:eastAsia="宋体" w:cs="宋体"/>
                <w:color w:val="000000"/>
                <w:sz w:val="24"/>
                <w:szCs w:val="24"/>
              </w:rPr>
            </w:pPr>
          </w:p>
        </w:tc>
      </w:tr>
      <w:tr w14:paraId="75D69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7" w:type="dxa"/>
          </w:tcPr>
          <w:p w14:paraId="2A1398BC">
            <w:pPr>
              <w:spacing w:after="120" w:line="300" w:lineRule="auto"/>
              <w:rPr>
                <w:rFonts w:hint="eastAsia" w:ascii="宋体" w:hAnsi="宋体" w:eastAsia="宋体" w:cs="宋体"/>
                <w:color w:val="000000"/>
                <w:sz w:val="24"/>
                <w:szCs w:val="24"/>
              </w:rPr>
            </w:pPr>
          </w:p>
        </w:tc>
        <w:tc>
          <w:tcPr>
            <w:tcW w:w="1194" w:type="dxa"/>
          </w:tcPr>
          <w:p w14:paraId="79695DB4">
            <w:pPr>
              <w:spacing w:after="120" w:line="300" w:lineRule="auto"/>
              <w:rPr>
                <w:rFonts w:hint="eastAsia" w:ascii="宋体" w:hAnsi="宋体" w:eastAsia="宋体" w:cs="宋体"/>
                <w:color w:val="000000"/>
                <w:sz w:val="24"/>
                <w:szCs w:val="24"/>
              </w:rPr>
            </w:pPr>
          </w:p>
        </w:tc>
        <w:tc>
          <w:tcPr>
            <w:tcW w:w="1195" w:type="dxa"/>
          </w:tcPr>
          <w:p w14:paraId="68A803B8">
            <w:pPr>
              <w:spacing w:after="120" w:line="300" w:lineRule="auto"/>
              <w:rPr>
                <w:rFonts w:hint="eastAsia" w:ascii="宋体" w:hAnsi="宋体" w:eastAsia="宋体" w:cs="宋体"/>
                <w:color w:val="000000"/>
                <w:sz w:val="24"/>
                <w:szCs w:val="24"/>
              </w:rPr>
            </w:pPr>
          </w:p>
        </w:tc>
        <w:tc>
          <w:tcPr>
            <w:tcW w:w="1194" w:type="dxa"/>
          </w:tcPr>
          <w:p w14:paraId="1C569E8D">
            <w:pPr>
              <w:spacing w:after="120" w:line="300" w:lineRule="auto"/>
              <w:rPr>
                <w:rFonts w:hint="eastAsia" w:ascii="宋体" w:hAnsi="宋体" w:eastAsia="宋体" w:cs="宋体"/>
                <w:color w:val="000000"/>
                <w:sz w:val="24"/>
                <w:szCs w:val="24"/>
              </w:rPr>
            </w:pPr>
          </w:p>
        </w:tc>
        <w:tc>
          <w:tcPr>
            <w:tcW w:w="1194" w:type="dxa"/>
          </w:tcPr>
          <w:p w14:paraId="598BD625">
            <w:pPr>
              <w:spacing w:after="120" w:line="300" w:lineRule="auto"/>
              <w:rPr>
                <w:rFonts w:hint="eastAsia" w:ascii="宋体" w:hAnsi="宋体" w:eastAsia="宋体" w:cs="宋体"/>
                <w:color w:val="000000"/>
                <w:sz w:val="24"/>
                <w:szCs w:val="24"/>
              </w:rPr>
            </w:pPr>
          </w:p>
        </w:tc>
        <w:tc>
          <w:tcPr>
            <w:tcW w:w="1195" w:type="dxa"/>
          </w:tcPr>
          <w:p w14:paraId="0D704303">
            <w:pPr>
              <w:spacing w:after="120" w:line="300" w:lineRule="auto"/>
              <w:rPr>
                <w:rFonts w:hint="eastAsia" w:ascii="宋体" w:hAnsi="宋体" w:eastAsia="宋体" w:cs="宋体"/>
                <w:color w:val="000000"/>
                <w:sz w:val="24"/>
                <w:szCs w:val="24"/>
              </w:rPr>
            </w:pPr>
          </w:p>
        </w:tc>
        <w:tc>
          <w:tcPr>
            <w:tcW w:w="1194" w:type="dxa"/>
          </w:tcPr>
          <w:p w14:paraId="4EEF5D1E">
            <w:pPr>
              <w:spacing w:after="120" w:line="300" w:lineRule="auto"/>
              <w:rPr>
                <w:rFonts w:hint="eastAsia" w:ascii="宋体" w:hAnsi="宋体" w:eastAsia="宋体" w:cs="宋体"/>
                <w:color w:val="000000"/>
                <w:sz w:val="24"/>
                <w:szCs w:val="24"/>
              </w:rPr>
            </w:pPr>
          </w:p>
        </w:tc>
        <w:tc>
          <w:tcPr>
            <w:tcW w:w="1090" w:type="dxa"/>
          </w:tcPr>
          <w:p w14:paraId="54E348C7">
            <w:pPr>
              <w:spacing w:after="120" w:line="300" w:lineRule="auto"/>
              <w:rPr>
                <w:rFonts w:hint="eastAsia" w:ascii="宋体" w:hAnsi="宋体" w:eastAsia="宋体" w:cs="宋体"/>
                <w:color w:val="000000"/>
                <w:sz w:val="24"/>
                <w:szCs w:val="24"/>
              </w:rPr>
            </w:pPr>
          </w:p>
        </w:tc>
      </w:tr>
      <w:bookmarkEnd w:id="269"/>
      <w:bookmarkEnd w:id="270"/>
      <w:bookmarkEnd w:id="271"/>
      <w:bookmarkEnd w:id="272"/>
      <w:bookmarkEnd w:id="273"/>
      <w:bookmarkEnd w:id="274"/>
      <w:bookmarkEnd w:id="275"/>
      <w:bookmarkEnd w:id="276"/>
      <w:bookmarkEnd w:id="295"/>
      <w:bookmarkEnd w:id="296"/>
    </w:tbl>
    <w:p w14:paraId="76707A63">
      <w:pPr>
        <w:tabs>
          <w:tab w:val="left" w:pos="315"/>
        </w:tabs>
        <w:snapToGrid w:val="0"/>
        <w:spacing w:line="360" w:lineRule="exact"/>
        <w:rPr>
          <w:rFonts w:ascii="宋体" w:hAnsi="宋体" w:cs="Arial"/>
          <w:snapToGrid w:val="0"/>
          <w:color w:val="000000" w:themeColor="text1"/>
          <w:szCs w:val="21"/>
          <w14:textFill>
            <w14:solidFill>
              <w14:schemeClr w14:val="tx1"/>
            </w14:solidFill>
          </w14:textFill>
        </w:rPr>
      </w:pPr>
    </w:p>
    <w:p w14:paraId="7E8F011F">
      <w:pPr>
        <w:tabs>
          <w:tab w:val="left" w:pos="315"/>
        </w:tabs>
        <w:snapToGrid w:val="0"/>
        <w:spacing w:line="360" w:lineRule="exact"/>
        <w:ind w:firstLine="420" w:firstLineChars="200"/>
        <w:rPr>
          <w:rFonts w:ascii="宋体" w:hAnsi="宋体" w:cs="Arial"/>
          <w:snapToGrid w:val="0"/>
          <w:color w:val="000000" w:themeColor="text1"/>
          <w:szCs w:val="21"/>
          <w14:textFill>
            <w14:solidFill>
              <w14:schemeClr w14:val="tx1"/>
            </w14:solidFill>
          </w14:textFill>
        </w:rPr>
      </w:pPr>
    </w:p>
    <w:p w14:paraId="1418EDD4">
      <w:pPr>
        <w:widowControl/>
        <w:jc w:val="left"/>
        <w:rPr>
          <w:rFonts w:ascii="宋体" w:hAnsi="宋体"/>
          <w:b/>
          <w:bCs/>
          <w:color w:val="000000"/>
          <w:sz w:val="32"/>
          <w:szCs w:val="32"/>
        </w:rPr>
      </w:pPr>
      <w:r>
        <w:rPr>
          <w:rFonts w:ascii="宋体" w:hAnsi="宋体"/>
          <w:color w:val="000000" w:themeColor="text1"/>
          <w:kern w:val="0"/>
          <w14:textFill>
            <w14:solidFill>
              <w14:schemeClr w14:val="tx1"/>
            </w14:solidFill>
          </w14:textFill>
        </w:rPr>
        <w:br w:type="page"/>
      </w:r>
    </w:p>
    <w:bookmarkEnd w:id="217"/>
    <w:p w14:paraId="5760D1CE">
      <w:pPr>
        <w:pStyle w:val="4"/>
        <w:pageBreakBefore w:val="0"/>
        <w:kinsoku/>
        <w:wordWrap/>
        <w:overflowPunct/>
        <w:topLinePunct w:val="0"/>
        <w:bidi w:val="0"/>
        <w:spacing w:before="0" w:after="0" w:line="300" w:lineRule="auto"/>
        <w:jc w:val="center"/>
        <w:textAlignment w:val="auto"/>
        <w:rPr>
          <w:rFonts w:hint="eastAsia" w:ascii="宋体" w:hAnsi="宋体" w:eastAsia="宋体" w:cs="Times New Roman"/>
          <w:color w:val="000000"/>
          <w:lang w:val="en-US" w:eastAsia="zh-CN"/>
        </w:rPr>
        <w:sectPr>
          <w:pgSz w:w="11906" w:h="16838"/>
          <w:pgMar w:top="1304" w:right="1304" w:bottom="1304" w:left="1304" w:header="680" w:footer="850" w:gutter="0"/>
          <w:pgNumType w:fmt="decimal"/>
          <w:cols w:space="0" w:num="1"/>
          <w:docGrid w:linePitch="0" w:charSpace="0"/>
        </w:sectPr>
      </w:pPr>
    </w:p>
    <w:p w14:paraId="7AE69A5E">
      <w:pPr>
        <w:pStyle w:val="2"/>
        <w:spacing w:before="0" w:after="0" w:line="360" w:lineRule="auto"/>
        <w:jc w:val="center"/>
        <w:rPr>
          <w:rFonts w:ascii="宋体" w:hAnsi="宋体"/>
          <w:sz w:val="36"/>
          <w:szCs w:val="36"/>
        </w:rPr>
      </w:pPr>
      <w:bookmarkStart w:id="297" w:name="_Toc106690296"/>
      <w:bookmarkStart w:id="298" w:name="_Toc83196653"/>
      <w:bookmarkStart w:id="299" w:name="_Toc22378"/>
      <w:bookmarkStart w:id="300" w:name="_Toc3183"/>
      <w:bookmarkStart w:id="301" w:name="_Toc24923"/>
      <w:bookmarkStart w:id="302" w:name="_Toc370821647"/>
      <w:bookmarkStart w:id="303" w:name="_Toc17763"/>
      <w:bookmarkStart w:id="304" w:name="_Toc15960"/>
      <w:bookmarkStart w:id="305" w:name="_Toc2338"/>
      <w:bookmarkStart w:id="306" w:name="_Toc32542"/>
      <w:bookmarkStart w:id="307" w:name="_Toc25100"/>
      <w:bookmarkStart w:id="308" w:name="_Toc10266"/>
      <w:bookmarkStart w:id="309" w:name="_Toc15648"/>
      <w:bookmarkStart w:id="310" w:name="_Toc27376"/>
      <w:bookmarkStart w:id="311" w:name="_Toc24694"/>
      <w:bookmarkStart w:id="312" w:name="_Toc421807510"/>
      <w:bookmarkStart w:id="313" w:name="_Toc12800"/>
      <w:bookmarkStart w:id="314" w:name="_Toc24958"/>
      <w:bookmarkStart w:id="315" w:name="_Toc3291"/>
      <w:bookmarkStart w:id="316" w:name="_Toc9093"/>
      <w:bookmarkStart w:id="317" w:name="_Toc329348517"/>
      <w:bookmarkStart w:id="318" w:name="_Toc26626"/>
      <w:bookmarkStart w:id="319" w:name="_Toc329009938"/>
      <w:r>
        <w:rPr>
          <w:rFonts w:hint="eastAsia" w:ascii="宋体" w:hAnsi="宋体"/>
          <w:sz w:val="36"/>
          <w:szCs w:val="36"/>
        </w:rPr>
        <w:t xml:space="preserve">第二部分    </w:t>
      </w:r>
      <w:bookmarkStart w:id="320" w:name="_Hlt83197466"/>
      <w:bookmarkEnd w:id="320"/>
      <w:r>
        <w:rPr>
          <w:rFonts w:hint="eastAsia" w:ascii="宋体" w:hAnsi="宋体"/>
          <w:sz w:val="36"/>
          <w:szCs w:val="36"/>
        </w:rPr>
        <w:t>合同条</w:t>
      </w:r>
      <w:bookmarkEnd w:id="297"/>
      <w:bookmarkEnd w:id="298"/>
      <w:r>
        <w:rPr>
          <w:rFonts w:hint="eastAsia" w:ascii="宋体" w:hAnsi="宋体"/>
          <w:sz w:val="36"/>
          <w:szCs w:val="36"/>
        </w:rPr>
        <w:t>件</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A6D2429">
      <w:pPr>
        <w:spacing w:after="240"/>
        <w:rPr>
          <w:rFonts w:ascii="宋体" w:hAnsi="宋体"/>
          <w:b/>
          <w:snapToGrid w:val="0"/>
          <w:color w:val="000000" w:themeColor="text1"/>
          <w:sz w:val="28"/>
          <w:szCs w:val="28"/>
          <w:u w:val="single"/>
          <w14:textFill>
            <w14:solidFill>
              <w14:schemeClr w14:val="tx1"/>
            </w14:solidFill>
          </w14:textFill>
        </w:rPr>
      </w:pPr>
      <w:r>
        <w:rPr>
          <w:rFonts w:hint="eastAsia" w:ascii="宋体" w:hAnsi="宋体"/>
          <w:b/>
          <w:snapToGrid w:val="0"/>
          <w:color w:val="000000" w:themeColor="text1"/>
          <w:sz w:val="28"/>
          <w:szCs w:val="28"/>
          <w14:textFill>
            <w14:solidFill>
              <w14:schemeClr w14:val="tx1"/>
            </w14:solidFill>
          </w14:textFill>
        </w:rPr>
        <w:t>合同编号</w:t>
      </w:r>
      <w:r>
        <w:rPr>
          <w:rFonts w:hint="eastAsia" w:ascii="宋体" w:hAnsi="宋体"/>
          <w:b/>
          <w:snapToGrid w:val="0"/>
          <w:color w:val="000000" w:themeColor="text1"/>
          <w:sz w:val="28"/>
          <w:szCs w:val="28"/>
          <w:u w:val="none"/>
          <w14:textFill>
            <w14:solidFill>
              <w14:schemeClr w14:val="tx1"/>
            </w14:solidFill>
          </w14:textFill>
        </w:rPr>
        <w:t>：</w:t>
      </w:r>
      <w:r>
        <w:rPr>
          <w:rFonts w:hint="eastAsia" w:ascii="宋体" w:hAnsi="宋体"/>
          <w:b/>
          <w:snapToGrid w:val="0"/>
          <w:color w:val="000000" w:themeColor="text1"/>
          <w:sz w:val="28"/>
          <w:szCs w:val="28"/>
          <w:u w:val="single"/>
          <w:lang w:val="en-US" w:eastAsia="zh-CN"/>
          <w14:textFill>
            <w14:solidFill>
              <w14:schemeClr w14:val="tx1"/>
            </w14:solidFill>
          </w14:textFill>
        </w:rPr>
        <w:t xml:space="preserve">          </w:t>
      </w:r>
      <w:r>
        <w:rPr>
          <w:rFonts w:hint="eastAsia" w:ascii="宋体" w:hAnsi="宋体"/>
          <w:b/>
          <w:snapToGrid w:val="0"/>
          <w:color w:val="000000" w:themeColor="text1"/>
          <w:sz w:val="28"/>
          <w:szCs w:val="28"/>
          <w:u w:val="single"/>
          <w14:textFill>
            <w14:solidFill>
              <w14:schemeClr w14:val="tx1"/>
            </w14:solidFill>
          </w14:textFill>
        </w:rPr>
        <w:t xml:space="preserve"> </w:t>
      </w:r>
    </w:p>
    <w:p w14:paraId="09D600CA">
      <w:pPr>
        <w:jc w:val="left"/>
        <w:textAlignment w:val="baseline"/>
        <w:rPr>
          <w:rFonts w:hint="default" w:ascii="宋体" w:hAnsi="宋体"/>
          <w:b/>
          <w:snapToGrid w:val="0"/>
          <w:color w:val="000000" w:themeColor="text1"/>
          <w:sz w:val="32"/>
          <w:szCs w:val="32"/>
          <w:lang w:val="en-US"/>
          <w14:textFill>
            <w14:solidFill>
              <w14:schemeClr w14:val="tx1"/>
            </w14:solidFill>
          </w14:textFill>
        </w:rPr>
      </w:pPr>
      <w:r>
        <w:rPr>
          <w:rFonts w:hint="eastAsia" w:ascii="宋体" w:hAnsi="宋体"/>
          <w:b/>
          <w:snapToGrid w:val="0"/>
          <w:color w:val="000000" w:themeColor="text1"/>
          <w:sz w:val="28"/>
          <w:szCs w:val="28"/>
          <w14:textFill>
            <w14:solidFill>
              <w14:schemeClr w14:val="tx1"/>
            </w14:solidFill>
          </w14:textFill>
        </w:rPr>
        <w:t>合同名称：</w:t>
      </w:r>
      <w:r>
        <w:rPr>
          <w:rFonts w:hint="eastAsia" w:ascii="宋体" w:hAnsi="宋体"/>
          <w:b/>
          <w:snapToGrid w:val="0"/>
          <w:color w:val="000000" w:themeColor="text1"/>
          <w:sz w:val="28"/>
          <w:szCs w:val="28"/>
          <w:u w:val="single"/>
          <w:lang w:val="en-US" w:eastAsia="zh-CN"/>
          <w14:textFill>
            <w14:solidFill>
              <w14:schemeClr w14:val="tx1"/>
            </w14:solidFill>
          </w14:textFill>
        </w:rPr>
        <w:t xml:space="preserve">总承包工程 </w:t>
      </w:r>
    </w:p>
    <w:p w14:paraId="20FDB9DB">
      <w:pPr>
        <w:jc w:val="center"/>
        <w:textAlignment w:val="baseline"/>
        <w:rPr>
          <w:rFonts w:ascii="宋体" w:hAnsi="宋体"/>
          <w:b/>
          <w:snapToGrid w:val="0"/>
          <w:color w:val="000000" w:themeColor="text1"/>
          <w:sz w:val="32"/>
          <w:szCs w:val="32"/>
          <w14:textFill>
            <w14:solidFill>
              <w14:schemeClr w14:val="tx1"/>
            </w14:solidFill>
          </w14:textFill>
        </w:rPr>
      </w:pPr>
    </w:p>
    <w:p w14:paraId="0612BBC3">
      <w:pPr>
        <w:jc w:val="center"/>
        <w:textAlignment w:val="baseline"/>
        <w:rPr>
          <w:rFonts w:ascii="宋体" w:hAnsi="宋体"/>
          <w:b/>
          <w:snapToGrid w:val="0"/>
          <w:color w:val="000000" w:themeColor="text1"/>
          <w:sz w:val="32"/>
          <w:szCs w:val="32"/>
          <w14:textFill>
            <w14:solidFill>
              <w14:schemeClr w14:val="tx1"/>
            </w14:solidFill>
          </w14:textFill>
        </w:rPr>
      </w:pPr>
    </w:p>
    <w:p w14:paraId="1B033B11">
      <w:pPr>
        <w:jc w:val="center"/>
        <w:textAlignment w:val="baseline"/>
        <w:rPr>
          <w:rFonts w:ascii="宋体" w:hAnsi="宋体"/>
          <w:b/>
          <w:snapToGrid w:val="0"/>
          <w:color w:val="000000" w:themeColor="text1"/>
          <w:sz w:val="32"/>
          <w:szCs w:val="32"/>
          <w14:textFill>
            <w14:solidFill>
              <w14:schemeClr w14:val="tx1"/>
            </w14:solidFill>
          </w14:textFill>
        </w:rPr>
      </w:pPr>
    </w:p>
    <w:p w14:paraId="09D79454">
      <w:pPr>
        <w:jc w:val="center"/>
        <w:textAlignment w:val="baseline"/>
        <w:rPr>
          <w:rFonts w:ascii="宋体" w:hAnsi="宋体"/>
          <w:b/>
          <w:snapToGrid w:val="0"/>
          <w:color w:val="000000" w:themeColor="text1"/>
          <w:sz w:val="32"/>
          <w:szCs w:val="32"/>
          <w14:textFill>
            <w14:solidFill>
              <w14:schemeClr w14:val="tx1"/>
            </w14:solidFill>
          </w14:textFill>
        </w:rPr>
      </w:pPr>
    </w:p>
    <w:p w14:paraId="186AB4C0">
      <w:pPr>
        <w:jc w:val="center"/>
        <w:textAlignment w:val="baseline"/>
        <w:rPr>
          <w:rFonts w:ascii="宋体" w:hAnsi="宋体"/>
          <w:b/>
          <w:snapToGrid w:val="0"/>
          <w:color w:val="000000" w:themeColor="text1"/>
          <w:sz w:val="32"/>
          <w:szCs w:val="32"/>
          <w14:textFill>
            <w14:solidFill>
              <w14:schemeClr w14:val="tx1"/>
            </w14:solidFill>
          </w14:textFill>
        </w:rPr>
      </w:pPr>
    </w:p>
    <w:p w14:paraId="29B4DCE7">
      <w:pPr>
        <w:jc w:val="center"/>
        <w:textAlignment w:val="baseline"/>
        <w:rPr>
          <w:rFonts w:ascii="宋体" w:hAnsi="宋体"/>
          <w:b/>
          <w:snapToGrid w:val="0"/>
          <w:color w:val="000000" w:themeColor="text1"/>
          <w:sz w:val="32"/>
          <w:szCs w:val="32"/>
          <w14:textFill>
            <w14:solidFill>
              <w14:schemeClr w14:val="tx1"/>
            </w14:solidFill>
          </w14:textFill>
        </w:rPr>
      </w:pPr>
    </w:p>
    <w:p w14:paraId="29866E16">
      <w:pPr>
        <w:jc w:val="center"/>
        <w:textAlignment w:val="baseline"/>
        <w:rPr>
          <w:rFonts w:ascii="宋体" w:hAnsi="宋体"/>
          <w:b/>
          <w:snapToGrid w:val="0"/>
          <w:color w:val="000000" w:themeColor="text1"/>
          <w:sz w:val="32"/>
          <w:szCs w:val="32"/>
          <w14:textFill>
            <w14:solidFill>
              <w14:schemeClr w14:val="tx1"/>
            </w14:solidFill>
          </w14:textFill>
        </w:rPr>
      </w:pPr>
    </w:p>
    <w:p w14:paraId="349CD54D">
      <w:pPr>
        <w:jc w:val="right"/>
        <w:textAlignment w:val="baseline"/>
        <w:rPr>
          <w:rFonts w:ascii="宋体" w:hAnsi="宋体"/>
          <w:b/>
          <w:snapToGrid w:val="0"/>
          <w:color w:val="000000" w:themeColor="text1"/>
          <w:sz w:val="32"/>
          <w:szCs w:val="32"/>
          <w14:textFill>
            <w14:solidFill>
              <w14:schemeClr w14:val="tx1"/>
            </w14:solidFill>
          </w14:textFill>
        </w:rPr>
      </w:pPr>
    </w:p>
    <w:p w14:paraId="52E9A427">
      <w:pPr>
        <w:spacing w:after="240"/>
        <w:ind w:left="283" w:leftChars="135"/>
        <w:jc w:val="cente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t>重庆海联职业技术学院</w:t>
      </w:r>
    </w:p>
    <w:p w14:paraId="6A60B4B3">
      <w:pPr>
        <w:spacing w:after="240"/>
        <w:ind w:left="283" w:leftChars="135"/>
        <w:jc w:val="center"/>
        <w:rPr>
          <w:rFonts w:hint="eastAsia" w:ascii="宋体" w:hAnsi="宋体" w:cs="Times New Roman"/>
          <w:b/>
          <w:snapToGrid w:val="0"/>
          <w:color w:val="000000" w:themeColor="text1"/>
          <w:sz w:val="60"/>
          <w:szCs w:val="60"/>
          <w:lang w:eastAsia="zh-CN"/>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t>两江校区项目</w:t>
      </w:r>
      <w:r>
        <w:rPr>
          <w:rFonts w:hint="eastAsia" w:ascii="宋体" w:hAnsi="宋体" w:cs="Times New Roman"/>
          <w:b/>
          <w:snapToGrid w:val="0"/>
          <w:color w:val="000000" w:themeColor="text1"/>
          <w:sz w:val="60"/>
          <w:szCs w:val="60"/>
          <w:lang w:eastAsia="zh-CN"/>
          <w14:shadow w14:blurRad="50800" w14:dist="38100" w14:dir="2700000" w14:sx="100000" w14:sy="100000" w14:kx="0" w14:ky="0" w14:algn="tl">
            <w14:srgbClr w14:val="000000">
              <w14:alpha w14:val="60000"/>
            </w14:srgbClr>
          </w14:shadow>
          <w14:textFill>
            <w14:solidFill>
              <w14:schemeClr w14:val="tx1"/>
            </w14:solidFill>
          </w14:textFill>
        </w:rPr>
        <w:t>（二期）</w:t>
      </w:r>
    </w:p>
    <w:p w14:paraId="65B42C45">
      <w:pPr>
        <w:jc w:val="center"/>
        <w:textAlignment w:val="baseline"/>
        <w:rPr>
          <w:rFonts w:ascii="宋体" w:hAnsi="宋体"/>
          <w:b/>
          <w:snapToGrid w:val="0"/>
          <w:color w:val="000000" w:themeColor="text1"/>
          <w:sz w:val="56"/>
          <w:szCs w:val="56"/>
          <w14:textFill>
            <w14:solidFill>
              <w14:schemeClr w14:val="tx1"/>
            </w14:solidFill>
          </w14:textFill>
        </w:rPr>
      </w:pPr>
      <w:r>
        <w:rPr>
          <w:rFonts w:hint="eastAsia" w:ascii="宋体" w:hAnsi="宋体" w:cs="Times New Roman"/>
          <w:b/>
          <w:snapToGrid w:val="0"/>
          <w:color w:val="000000" w:themeColor="text1"/>
          <w:sz w:val="60"/>
          <w:szCs w:val="60"/>
          <w:lang w:eastAsia="zh-CN"/>
          <w14:shadow w14:blurRad="50800" w14:dist="38100" w14:dir="2700000" w14:sx="100000" w14:sy="100000" w14:kx="0" w14:ky="0" w14:algn="tl">
            <w14:srgbClr w14:val="000000">
              <w14:alpha w14:val="60000"/>
            </w14:srgbClr>
          </w14:shadow>
          <w14:textFill>
            <w14:solidFill>
              <w14:schemeClr w14:val="tx1"/>
            </w14:solidFill>
          </w14:textFill>
        </w:rPr>
        <w:t>总承包工程</w:t>
      </w:r>
    </w:p>
    <w:p w14:paraId="7BEFEADA">
      <w:pPr>
        <w:jc w:val="center"/>
        <w:textAlignment w:val="baseline"/>
        <w:rPr>
          <w:rFonts w:ascii="宋体" w:hAnsi="宋体"/>
          <w:b/>
          <w:snapToGrid w:val="0"/>
          <w:color w:val="000000" w:themeColor="text1"/>
          <w:sz w:val="28"/>
          <w:szCs w:val="28"/>
          <w14:textFill>
            <w14:solidFill>
              <w14:schemeClr w14:val="tx1"/>
            </w14:solidFill>
          </w14:textFill>
        </w:rPr>
      </w:pPr>
    </w:p>
    <w:p w14:paraId="05AA07CC">
      <w:pPr>
        <w:jc w:val="center"/>
        <w:textAlignment w:val="baseline"/>
        <w:rPr>
          <w:rFonts w:ascii="宋体" w:hAnsi="宋体"/>
          <w:b/>
          <w:snapToGrid w:val="0"/>
          <w:color w:val="000000" w:themeColor="text1"/>
          <w:sz w:val="28"/>
          <w:szCs w:val="28"/>
          <w14:textFill>
            <w14:solidFill>
              <w14:schemeClr w14:val="tx1"/>
            </w14:solidFill>
          </w14:textFill>
        </w:rPr>
      </w:pPr>
    </w:p>
    <w:p w14:paraId="4787E2D0">
      <w:pPr>
        <w:jc w:val="center"/>
        <w:textAlignment w:val="baseline"/>
        <w:rPr>
          <w:rFonts w:ascii="宋体" w:hAnsi="宋体"/>
          <w:b/>
          <w:snapToGrid w:val="0"/>
          <w:color w:val="000000" w:themeColor="text1"/>
          <w:sz w:val="28"/>
          <w:szCs w:val="28"/>
          <w14:textFill>
            <w14:solidFill>
              <w14:schemeClr w14:val="tx1"/>
            </w14:solidFill>
          </w14:textFill>
        </w:rPr>
      </w:pPr>
    </w:p>
    <w:p w14:paraId="6CD47C56">
      <w:pPr>
        <w:jc w:val="center"/>
        <w:textAlignment w:val="baseline"/>
        <w:rPr>
          <w:rFonts w:ascii="宋体" w:hAnsi="宋体"/>
          <w:b/>
          <w:snapToGrid w:val="0"/>
          <w:color w:val="000000" w:themeColor="text1"/>
          <w:sz w:val="28"/>
          <w:szCs w:val="28"/>
          <w14:textFill>
            <w14:solidFill>
              <w14:schemeClr w14:val="tx1"/>
            </w14:solidFill>
          </w14:textFill>
        </w:rPr>
      </w:pPr>
    </w:p>
    <w:p w14:paraId="2BB02AE6">
      <w:pPr>
        <w:jc w:val="center"/>
        <w:textAlignment w:val="baseline"/>
        <w:rPr>
          <w:rFonts w:ascii="宋体" w:hAnsi="宋体"/>
          <w:b/>
          <w:snapToGrid w:val="0"/>
          <w:color w:val="000000" w:themeColor="text1"/>
          <w:sz w:val="28"/>
          <w:szCs w:val="28"/>
          <w14:textFill>
            <w14:solidFill>
              <w14:schemeClr w14:val="tx1"/>
            </w14:solidFill>
          </w14:textFill>
        </w:rPr>
      </w:pPr>
    </w:p>
    <w:p w14:paraId="44A44235">
      <w:pPr>
        <w:jc w:val="center"/>
        <w:textAlignment w:val="baseline"/>
        <w:rPr>
          <w:rFonts w:ascii="宋体" w:hAnsi="宋体"/>
          <w:b/>
          <w:snapToGrid w:val="0"/>
          <w:color w:val="000000" w:themeColor="text1"/>
          <w:sz w:val="28"/>
          <w:szCs w:val="28"/>
          <w14:textFill>
            <w14:solidFill>
              <w14:schemeClr w14:val="tx1"/>
            </w14:solidFill>
          </w14:textFill>
        </w:rPr>
      </w:pPr>
    </w:p>
    <w:p w14:paraId="21EA8FDD">
      <w:pPr>
        <w:jc w:val="center"/>
        <w:textAlignment w:val="baseline"/>
        <w:rPr>
          <w:rFonts w:ascii="宋体" w:hAnsi="宋体"/>
          <w:b/>
          <w:snapToGrid w:val="0"/>
          <w:color w:val="000000" w:themeColor="text1"/>
          <w:sz w:val="28"/>
          <w:szCs w:val="28"/>
          <w14:textFill>
            <w14:solidFill>
              <w14:schemeClr w14:val="tx1"/>
            </w14:solidFill>
          </w14:textFill>
        </w:rPr>
      </w:pPr>
    </w:p>
    <w:p w14:paraId="687F2A13">
      <w:pPr>
        <w:jc w:val="center"/>
        <w:textAlignment w:val="baseline"/>
        <w:rPr>
          <w:rFonts w:ascii="宋体" w:hAnsi="宋体"/>
          <w:b/>
          <w:snapToGrid w:val="0"/>
          <w:color w:val="000000" w:themeColor="text1"/>
          <w:sz w:val="28"/>
          <w:szCs w:val="28"/>
          <w14:textFill>
            <w14:solidFill>
              <w14:schemeClr w14:val="tx1"/>
            </w14:solidFill>
          </w14:textFill>
        </w:rPr>
      </w:pPr>
    </w:p>
    <w:p w14:paraId="1206F4CC">
      <w:pPr>
        <w:jc w:val="center"/>
        <w:textAlignment w:val="baseline"/>
        <w:rPr>
          <w:rFonts w:ascii="宋体" w:hAnsi="宋体"/>
          <w:b/>
          <w:snapToGrid w:val="0"/>
          <w:color w:val="000000" w:themeColor="text1"/>
          <w:sz w:val="28"/>
          <w:szCs w:val="28"/>
          <w14:textFill>
            <w14:solidFill>
              <w14:schemeClr w14:val="tx1"/>
            </w14:solidFill>
          </w14:textFill>
        </w:rPr>
      </w:pPr>
    </w:p>
    <w:p w14:paraId="1D23257E">
      <w:pPr>
        <w:jc w:val="center"/>
        <w:textAlignment w:val="baseline"/>
        <w:rPr>
          <w:rFonts w:ascii="宋体" w:hAnsi="宋体"/>
          <w:b/>
          <w:snapToGrid w:val="0"/>
          <w:color w:val="000000" w:themeColor="text1"/>
          <w:sz w:val="28"/>
          <w:szCs w:val="28"/>
          <w14:textFill>
            <w14:solidFill>
              <w14:schemeClr w14:val="tx1"/>
            </w14:solidFill>
          </w14:textFill>
        </w:rPr>
      </w:pPr>
    </w:p>
    <w:p w14:paraId="6FA786E5">
      <w:pPr>
        <w:spacing w:line="360" w:lineRule="auto"/>
        <w:ind w:firstLine="0" w:firstLineChars="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签约地点：</w:t>
      </w:r>
      <w:r>
        <w:rPr>
          <w:rFonts w:hint="eastAsia" w:ascii="宋体" w:hAnsi="宋体" w:eastAsia="宋体" w:cs="Times New Roman"/>
          <w:sz w:val="28"/>
          <w:szCs w:val="28"/>
          <w:highlight w:val="none"/>
          <w:lang w:val="en-US" w:eastAsia="zh-CN"/>
        </w:rPr>
        <w:t>重庆市渝北区龙兴镇</w:t>
      </w:r>
      <w:r>
        <w:rPr>
          <w:rFonts w:hint="eastAsia" w:ascii="宋体" w:hAnsi="宋体" w:eastAsia="宋体" w:cs="Times New Roman"/>
          <w:sz w:val="28"/>
          <w:szCs w:val="28"/>
          <w:highlight w:val="none"/>
        </w:rPr>
        <w:t xml:space="preserve"> </w:t>
      </w:r>
    </w:p>
    <w:p w14:paraId="22DF754B">
      <w:pPr>
        <w:spacing w:line="360" w:lineRule="auto"/>
        <w:ind w:firstLine="0" w:firstLineChars="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签订时间：</w:t>
      </w:r>
      <w:r>
        <w:rPr>
          <w:rFonts w:hint="eastAsia" w:ascii="宋体" w:hAnsi="宋体" w:eastAsia="宋体" w:cs="Times New Roman"/>
          <w:sz w:val="28"/>
          <w:szCs w:val="28"/>
          <w:highlight w:val="none"/>
          <w:lang w:val="en-US" w:eastAsia="zh-CN"/>
        </w:rPr>
        <w:t>202</w:t>
      </w:r>
      <w:r>
        <w:rPr>
          <w:rFonts w:hint="eastAsia" w:ascii="宋体" w:hAnsi="宋体" w:cs="Times New Roman"/>
          <w:sz w:val="28"/>
          <w:szCs w:val="28"/>
          <w:highlight w:val="none"/>
          <w:lang w:val="en-US" w:eastAsia="zh-CN"/>
        </w:rPr>
        <w:t>5</w:t>
      </w:r>
      <w:r>
        <w:rPr>
          <w:rFonts w:hint="eastAsia" w:ascii="宋体" w:hAnsi="宋体" w:eastAsia="宋体" w:cs="Times New Roman"/>
          <w:sz w:val="28"/>
          <w:szCs w:val="28"/>
          <w:highlight w:val="none"/>
        </w:rPr>
        <w:t>年</w:t>
      </w:r>
      <w:r>
        <w:rPr>
          <w:rFonts w:hint="eastAsia" w:ascii="宋体" w:hAnsi="宋体" w:cs="Times New Roman"/>
          <w:sz w:val="28"/>
          <w:szCs w:val="28"/>
          <w:highlight w:val="none"/>
          <w:lang w:val="en-US" w:eastAsia="zh-CN"/>
        </w:rPr>
        <w:t>1</w:t>
      </w:r>
      <w:r>
        <w:rPr>
          <w:rFonts w:hint="eastAsia" w:ascii="宋体" w:hAnsi="宋体" w:eastAsia="宋体" w:cs="Times New Roman"/>
          <w:sz w:val="28"/>
          <w:szCs w:val="28"/>
          <w:highlight w:val="none"/>
        </w:rPr>
        <w:t>月</w:t>
      </w:r>
      <w:r>
        <w:rPr>
          <w:rFonts w:hint="eastAsia" w:ascii="宋体" w:hAnsi="宋体" w:cs="Times New Roman"/>
          <w:sz w:val="28"/>
          <w:szCs w:val="28"/>
          <w:highlight w:val="none"/>
          <w:lang w:val="en-US" w:eastAsia="zh-CN"/>
        </w:rPr>
        <w:t xml:space="preserve">  日</w:t>
      </w:r>
      <w:r>
        <w:rPr>
          <w:rFonts w:hint="eastAsia" w:ascii="宋体" w:hAnsi="宋体" w:eastAsia="宋体" w:cs="Times New Roman"/>
          <w:sz w:val="28"/>
          <w:szCs w:val="28"/>
          <w:highlight w:val="none"/>
        </w:rPr>
        <w:t xml:space="preserve">  </w:t>
      </w:r>
    </w:p>
    <w:p w14:paraId="6CE74928">
      <w:pPr>
        <w:jc w:val="center"/>
        <w:rPr>
          <w:rFonts w:hint="eastAsia" w:ascii="宋体" w:hAnsi="宋体"/>
          <w:b/>
          <w:snapToGrid w:val="0"/>
          <w:color w:val="000000" w:themeColor="text1"/>
          <w:sz w:val="44"/>
          <w14:textFill>
            <w14:solidFill>
              <w14:schemeClr w14:val="tx1"/>
            </w14:solidFill>
          </w14:textFill>
        </w:rPr>
        <w:sectPr>
          <w:headerReference r:id="rId10" w:type="first"/>
          <w:footerReference r:id="rId12" w:type="first"/>
          <w:headerReference r:id="rId9" w:type="default"/>
          <w:footerReference r:id="rId11" w:type="default"/>
          <w:pgSz w:w="11906" w:h="16838"/>
          <w:pgMar w:top="1134" w:right="1134" w:bottom="1134" w:left="1418" w:header="567" w:footer="567" w:gutter="0"/>
          <w:pgNumType w:fmt="decimal"/>
          <w:cols w:space="425" w:num="1"/>
          <w:docGrid w:linePitch="312" w:charSpace="0"/>
        </w:sectPr>
      </w:pPr>
    </w:p>
    <w:p w14:paraId="21AA2D0C">
      <w:pPr>
        <w:jc w:val="center"/>
        <w:rPr>
          <w:rFonts w:ascii="宋体" w:hAnsi="宋体"/>
          <w:b/>
          <w:snapToGrid w:val="0"/>
          <w:color w:val="000000" w:themeColor="text1"/>
          <w:sz w:val="44"/>
          <w14:textFill>
            <w14:solidFill>
              <w14:schemeClr w14:val="tx1"/>
            </w14:solidFill>
          </w14:textFill>
        </w:rPr>
      </w:pPr>
      <w:r>
        <w:rPr>
          <w:rFonts w:hint="eastAsia" w:ascii="宋体" w:hAnsi="宋体"/>
          <w:b/>
          <w:snapToGrid w:val="0"/>
          <w:color w:val="000000" w:themeColor="text1"/>
          <w:sz w:val="44"/>
          <w14:textFill>
            <w14:solidFill>
              <w14:schemeClr w14:val="tx1"/>
            </w14:solidFill>
          </w14:textFill>
        </w:rPr>
        <w:t>目  录</w:t>
      </w:r>
    </w:p>
    <w:tbl>
      <w:tblPr>
        <w:tblStyle w:val="41"/>
        <w:tblW w:w="9314" w:type="dxa"/>
        <w:tblInd w:w="108" w:type="dxa"/>
        <w:tblLayout w:type="fixed"/>
        <w:tblCellMar>
          <w:top w:w="0" w:type="dxa"/>
          <w:left w:w="108" w:type="dxa"/>
          <w:bottom w:w="0" w:type="dxa"/>
          <w:right w:w="108" w:type="dxa"/>
        </w:tblCellMar>
      </w:tblPr>
      <w:tblGrid>
        <w:gridCol w:w="1653"/>
        <w:gridCol w:w="7661"/>
      </w:tblGrid>
      <w:tr w14:paraId="57F554B6">
        <w:tblPrEx>
          <w:tblCellMar>
            <w:top w:w="0" w:type="dxa"/>
            <w:left w:w="108" w:type="dxa"/>
            <w:bottom w:w="0" w:type="dxa"/>
            <w:right w:w="108" w:type="dxa"/>
          </w:tblCellMar>
        </w:tblPrEx>
        <w:trPr>
          <w:trHeight w:val="624" w:hRule="atLeast"/>
        </w:trPr>
        <w:tc>
          <w:tcPr>
            <w:tcW w:w="1653" w:type="dxa"/>
            <w:vAlign w:val="center"/>
          </w:tcPr>
          <w:p w14:paraId="33DC3433">
            <w:pPr>
              <w:rPr>
                <w:rFonts w:ascii="宋体" w:hAnsi="宋体"/>
                <w:snapToGrid w:val="0"/>
                <w:color w:val="000000" w:themeColor="text1"/>
                <w:sz w:val="28"/>
                <w:szCs w:val="28"/>
                <w14:textFill>
                  <w14:solidFill>
                    <w14:schemeClr w14:val="tx1"/>
                  </w14:solidFill>
                </w14:textFill>
              </w:rPr>
            </w:pPr>
          </w:p>
        </w:tc>
        <w:tc>
          <w:tcPr>
            <w:tcW w:w="7661" w:type="dxa"/>
            <w:vAlign w:val="center"/>
          </w:tcPr>
          <w:p w14:paraId="6AEC7EB1">
            <w:pPr>
              <w:rPr>
                <w:rFonts w:ascii="宋体" w:hAnsi="宋体"/>
                <w:snapToGrid w:val="0"/>
                <w:color w:val="000000" w:themeColor="text1"/>
                <w:sz w:val="28"/>
                <w:szCs w:val="28"/>
                <w14:textFill>
                  <w14:solidFill>
                    <w14:schemeClr w14:val="tx1"/>
                  </w14:solidFill>
                </w14:textFill>
              </w:rPr>
            </w:pPr>
          </w:p>
        </w:tc>
      </w:tr>
      <w:tr w14:paraId="78982077">
        <w:tblPrEx>
          <w:tblCellMar>
            <w:top w:w="0" w:type="dxa"/>
            <w:left w:w="108" w:type="dxa"/>
            <w:bottom w:w="0" w:type="dxa"/>
            <w:right w:w="108" w:type="dxa"/>
          </w:tblCellMar>
        </w:tblPrEx>
        <w:trPr>
          <w:trHeight w:val="624" w:hRule="atLeast"/>
        </w:trPr>
        <w:tc>
          <w:tcPr>
            <w:tcW w:w="1653" w:type="dxa"/>
            <w:vAlign w:val="center"/>
          </w:tcPr>
          <w:p w14:paraId="4803DA3F">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第一部分</w:t>
            </w:r>
          </w:p>
        </w:tc>
        <w:tc>
          <w:tcPr>
            <w:tcW w:w="7661" w:type="dxa"/>
            <w:vAlign w:val="center"/>
          </w:tcPr>
          <w:p w14:paraId="3EADC7D3">
            <w:pPr>
              <w:rPr>
                <w:rFonts w:ascii="宋体" w:hAnsi="宋体"/>
                <w:snapToGrid w:val="0"/>
                <w:color w:val="000000" w:themeColor="text1"/>
                <w:sz w:val="28"/>
                <w:szCs w:val="28"/>
                <w14:textFill>
                  <w14:solidFill>
                    <w14:schemeClr w14:val="tx1"/>
                  </w14:solidFill>
                </w14:textFill>
              </w:rPr>
            </w:pPr>
            <w:r>
              <w:rPr>
                <w:rFonts w:ascii="宋体" w:hAnsi="宋体"/>
                <w:snapToGrid w:val="0"/>
                <w:color w:val="000000" w:themeColor="text1"/>
                <w:sz w:val="28"/>
                <w:szCs w:val="28"/>
                <w14:textFill>
                  <w14:solidFill>
                    <w14:schemeClr w14:val="tx1"/>
                  </w14:solidFill>
                </w14:textFill>
              </w:rPr>
              <w:t>合同协议书</w:t>
            </w:r>
          </w:p>
        </w:tc>
      </w:tr>
      <w:tr w14:paraId="5BE79761">
        <w:tblPrEx>
          <w:tblCellMar>
            <w:top w:w="0" w:type="dxa"/>
            <w:left w:w="108" w:type="dxa"/>
            <w:bottom w:w="0" w:type="dxa"/>
            <w:right w:w="108" w:type="dxa"/>
          </w:tblCellMar>
        </w:tblPrEx>
        <w:trPr>
          <w:trHeight w:val="624" w:hRule="atLeast"/>
        </w:trPr>
        <w:tc>
          <w:tcPr>
            <w:tcW w:w="1653" w:type="dxa"/>
            <w:vAlign w:val="center"/>
          </w:tcPr>
          <w:p w14:paraId="08BBA600">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第二部分</w:t>
            </w:r>
          </w:p>
        </w:tc>
        <w:tc>
          <w:tcPr>
            <w:tcW w:w="7661" w:type="dxa"/>
            <w:vAlign w:val="center"/>
          </w:tcPr>
          <w:p w14:paraId="589019BD">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合同条款</w:t>
            </w:r>
          </w:p>
        </w:tc>
      </w:tr>
      <w:tr w14:paraId="025D32B4">
        <w:tblPrEx>
          <w:tblCellMar>
            <w:top w:w="0" w:type="dxa"/>
            <w:left w:w="108" w:type="dxa"/>
            <w:bottom w:w="0" w:type="dxa"/>
            <w:right w:w="108" w:type="dxa"/>
          </w:tblCellMar>
        </w:tblPrEx>
        <w:trPr>
          <w:trHeight w:val="624" w:hRule="atLeast"/>
        </w:trPr>
        <w:tc>
          <w:tcPr>
            <w:tcW w:w="1653" w:type="dxa"/>
            <w:vAlign w:val="center"/>
          </w:tcPr>
          <w:p w14:paraId="42FBE436">
            <w:pPr>
              <w:jc w:val="right"/>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第一章</w:t>
            </w:r>
          </w:p>
        </w:tc>
        <w:tc>
          <w:tcPr>
            <w:tcW w:w="7661" w:type="dxa"/>
            <w:vAlign w:val="center"/>
          </w:tcPr>
          <w:p w14:paraId="138AFFC9">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 xml:space="preserve">合同专用条款   </w:t>
            </w:r>
          </w:p>
        </w:tc>
      </w:tr>
      <w:tr w14:paraId="59443953">
        <w:tblPrEx>
          <w:tblCellMar>
            <w:top w:w="0" w:type="dxa"/>
            <w:left w:w="108" w:type="dxa"/>
            <w:bottom w:w="0" w:type="dxa"/>
            <w:right w:w="108" w:type="dxa"/>
          </w:tblCellMar>
        </w:tblPrEx>
        <w:trPr>
          <w:trHeight w:val="624" w:hRule="atLeast"/>
        </w:trPr>
        <w:tc>
          <w:tcPr>
            <w:tcW w:w="1653" w:type="dxa"/>
            <w:vAlign w:val="center"/>
          </w:tcPr>
          <w:p w14:paraId="46566F61">
            <w:pPr>
              <w:jc w:val="righ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第二章</w:t>
            </w:r>
          </w:p>
        </w:tc>
        <w:tc>
          <w:tcPr>
            <w:tcW w:w="7661" w:type="dxa"/>
            <w:vAlign w:val="center"/>
          </w:tcPr>
          <w:p w14:paraId="44E41DA8">
            <w:pPr>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合同通用条款</w:t>
            </w:r>
          </w:p>
        </w:tc>
      </w:tr>
      <w:tr w14:paraId="2F3CCA35">
        <w:tblPrEx>
          <w:tblCellMar>
            <w:top w:w="0" w:type="dxa"/>
            <w:left w:w="108" w:type="dxa"/>
            <w:bottom w:w="0" w:type="dxa"/>
            <w:right w:w="108" w:type="dxa"/>
          </w:tblCellMar>
        </w:tblPrEx>
        <w:trPr>
          <w:trHeight w:val="624" w:hRule="atLeast"/>
        </w:trPr>
        <w:tc>
          <w:tcPr>
            <w:tcW w:w="1653" w:type="dxa"/>
            <w:vAlign w:val="center"/>
          </w:tcPr>
          <w:p w14:paraId="2176536B">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第三部分</w:t>
            </w:r>
          </w:p>
        </w:tc>
        <w:tc>
          <w:tcPr>
            <w:tcW w:w="7661" w:type="dxa"/>
            <w:vAlign w:val="center"/>
          </w:tcPr>
          <w:p w14:paraId="0B63C867">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工程规范与技术说明</w:t>
            </w:r>
          </w:p>
        </w:tc>
      </w:tr>
      <w:tr w14:paraId="1128D416">
        <w:tblPrEx>
          <w:tblCellMar>
            <w:top w:w="0" w:type="dxa"/>
            <w:left w:w="108" w:type="dxa"/>
            <w:bottom w:w="0" w:type="dxa"/>
            <w:right w:w="108" w:type="dxa"/>
          </w:tblCellMar>
        </w:tblPrEx>
        <w:trPr>
          <w:trHeight w:val="624" w:hRule="atLeast"/>
        </w:trPr>
        <w:tc>
          <w:tcPr>
            <w:tcW w:w="1653" w:type="dxa"/>
            <w:vAlign w:val="center"/>
          </w:tcPr>
          <w:p w14:paraId="3DCA7821">
            <w:pPr>
              <w:jc w:val="right"/>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第一章</w:t>
            </w:r>
          </w:p>
        </w:tc>
        <w:tc>
          <w:tcPr>
            <w:tcW w:w="7661" w:type="dxa"/>
            <w:vAlign w:val="center"/>
          </w:tcPr>
          <w:p w14:paraId="69170610">
            <w:pPr>
              <w:rPr>
                <w:rFonts w:ascii="宋体" w:hAnsi="宋体"/>
                <w:snapToGrid w:val="0"/>
                <w:color w:val="000000" w:themeColor="text1"/>
                <w:sz w:val="28"/>
                <w:szCs w:val="28"/>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承包人</w:t>
            </w:r>
            <w:r>
              <w:rPr>
                <w:rFonts w:hint="eastAsia" w:ascii="宋体" w:hAnsi="宋体"/>
                <w:color w:val="000000" w:themeColor="text1"/>
                <w:sz w:val="24"/>
                <w14:textFill>
                  <w14:solidFill>
                    <w14:schemeClr w14:val="tx1"/>
                  </w14:solidFill>
                </w14:textFill>
              </w:rPr>
              <w:t>的工作范围</w:t>
            </w:r>
          </w:p>
        </w:tc>
      </w:tr>
      <w:tr w14:paraId="02D76F06">
        <w:tblPrEx>
          <w:tblCellMar>
            <w:top w:w="0" w:type="dxa"/>
            <w:left w:w="108" w:type="dxa"/>
            <w:bottom w:w="0" w:type="dxa"/>
            <w:right w:w="108" w:type="dxa"/>
          </w:tblCellMar>
        </w:tblPrEx>
        <w:trPr>
          <w:trHeight w:val="624" w:hRule="atLeast"/>
        </w:trPr>
        <w:tc>
          <w:tcPr>
            <w:tcW w:w="1653" w:type="dxa"/>
            <w:vAlign w:val="center"/>
          </w:tcPr>
          <w:p w14:paraId="3D89F777">
            <w:pPr>
              <w:jc w:val="right"/>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第</w:t>
            </w:r>
            <w:r>
              <w:rPr>
                <w:rFonts w:hint="eastAsia" w:ascii="宋体" w:hAnsi="宋体"/>
                <w:snapToGrid w:val="0"/>
                <w:color w:val="000000" w:themeColor="text1"/>
                <w:sz w:val="24"/>
                <w:lang w:val="en-US" w:eastAsia="zh-CN"/>
                <w14:textFill>
                  <w14:solidFill>
                    <w14:schemeClr w14:val="tx1"/>
                  </w14:solidFill>
                </w14:textFill>
              </w:rPr>
              <w:t>二</w:t>
            </w:r>
            <w:r>
              <w:rPr>
                <w:rFonts w:hint="eastAsia" w:ascii="宋体" w:hAnsi="宋体"/>
                <w:snapToGrid w:val="0"/>
                <w:color w:val="000000" w:themeColor="text1"/>
                <w:sz w:val="24"/>
                <w14:textFill>
                  <w14:solidFill>
                    <w14:schemeClr w14:val="tx1"/>
                  </w14:solidFill>
                </w14:textFill>
              </w:rPr>
              <w:t>章</w:t>
            </w:r>
          </w:p>
        </w:tc>
        <w:tc>
          <w:tcPr>
            <w:tcW w:w="7661" w:type="dxa"/>
            <w:vAlign w:val="center"/>
          </w:tcPr>
          <w:p w14:paraId="307BE4C1">
            <w:pPr>
              <w:rPr>
                <w:rFonts w:ascii="宋体" w:hAnsi="宋体"/>
                <w:snapToGrid w:val="0"/>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适用于本工程的工程规范与技术说明</w:t>
            </w:r>
            <w:r>
              <w:rPr>
                <w:rFonts w:hint="eastAsia" w:ascii="宋体" w:hAnsi="宋体"/>
                <w:snapToGrid w:val="0"/>
                <w:color w:val="000000" w:themeColor="text1"/>
                <w:sz w:val="24"/>
                <w14:textFill>
                  <w14:solidFill>
                    <w14:schemeClr w14:val="tx1"/>
                  </w14:solidFill>
                </w14:textFill>
              </w:rPr>
              <w:t xml:space="preserve"> </w:t>
            </w:r>
          </w:p>
        </w:tc>
      </w:tr>
      <w:tr w14:paraId="4EED85B8">
        <w:tblPrEx>
          <w:tblCellMar>
            <w:top w:w="0" w:type="dxa"/>
            <w:left w:w="108" w:type="dxa"/>
            <w:bottom w:w="0" w:type="dxa"/>
            <w:right w:w="108" w:type="dxa"/>
          </w:tblCellMar>
        </w:tblPrEx>
        <w:trPr>
          <w:trHeight w:val="624" w:hRule="atLeast"/>
        </w:trPr>
        <w:tc>
          <w:tcPr>
            <w:tcW w:w="1653" w:type="dxa"/>
            <w:vAlign w:val="center"/>
          </w:tcPr>
          <w:p w14:paraId="2DDC5EEF">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第四部分</w:t>
            </w:r>
          </w:p>
        </w:tc>
        <w:tc>
          <w:tcPr>
            <w:tcW w:w="7661" w:type="dxa"/>
            <w:vAlign w:val="center"/>
          </w:tcPr>
          <w:p w14:paraId="559C0FAC">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合同清单</w:t>
            </w:r>
          </w:p>
        </w:tc>
      </w:tr>
      <w:tr w14:paraId="387B0943">
        <w:tblPrEx>
          <w:tblCellMar>
            <w:top w:w="0" w:type="dxa"/>
            <w:left w:w="108" w:type="dxa"/>
            <w:bottom w:w="0" w:type="dxa"/>
            <w:right w:w="108" w:type="dxa"/>
          </w:tblCellMar>
        </w:tblPrEx>
        <w:trPr>
          <w:trHeight w:val="624" w:hRule="atLeast"/>
        </w:trPr>
        <w:tc>
          <w:tcPr>
            <w:tcW w:w="1653" w:type="dxa"/>
            <w:vAlign w:val="center"/>
          </w:tcPr>
          <w:p w14:paraId="444442C1">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第五部分</w:t>
            </w:r>
          </w:p>
        </w:tc>
        <w:tc>
          <w:tcPr>
            <w:tcW w:w="7661" w:type="dxa"/>
            <w:vAlign w:val="center"/>
          </w:tcPr>
          <w:p w14:paraId="67FED234">
            <w:pPr>
              <w:rPr>
                <w:rFonts w:ascii="宋体" w:hAnsi="宋体"/>
                <w:snapToGrid w:val="0"/>
                <w:color w:val="000000" w:themeColor="text1"/>
                <w:sz w:val="28"/>
                <w:szCs w:val="28"/>
                <w14:textFill>
                  <w14:solidFill>
                    <w14:schemeClr w14:val="tx1"/>
                  </w14:solidFill>
                </w14:textFill>
              </w:rPr>
            </w:pPr>
            <w:r>
              <w:rPr>
                <w:rFonts w:hint="eastAsia" w:ascii="宋体" w:hAnsi="宋体"/>
                <w:snapToGrid w:val="0"/>
                <w:color w:val="000000" w:themeColor="text1"/>
                <w:sz w:val="28"/>
                <w:szCs w:val="28"/>
                <w14:textFill>
                  <w14:solidFill>
                    <w14:schemeClr w14:val="tx1"/>
                  </w14:solidFill>
                </w14:textFill>
              </w:rPr>
              <w:t>合同附件</w:t>
            </w:r>
          </w:p>
        </w:tc>
      </w:tr>
    </w:tbl>
    <w:p w14:paraId="09725CFF">
      <w:pPr>
        <w:spacing w:line="360" w:lineRule="auto"/>
        <w:ind w:left="142" w:firstLine="808" w:firstLineChars="337"/>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Arial"/>
          <w:color w:val="000000" w:themeColor="text1"/>
          <w:sz w:val="24"/>
          <w14:textFill>
            <w14:solidFill>
              <w14:schemeClr w14:val="tx1"/>
            </w14:solidFill>
          </w14:textFill>
        </w:rPr>
        <w:t>附件1</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工程质量保修书</w:t>
      </w:r>
    </w:p>
    <w:p w14:paraId="36144450">
      <w:pPr>
        <w:spacing w:line="360" w:lineRule="auto"/>
        <w:ind w:left="142" w:firstLine="808" w:firstLineChars="337"/>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Arial"/>
          <w:color w:val="000000" w:themeColor="text1"/>
          <w:sz w:val="24"/>
          <w14:textFill>
            <w14:solidFill>
              <w14:schemeClr w14:val="tx1"/>
            </w14:solidFill>
          </w14:textFill>
        </w:rPr>
        <w:t>附件2</w:t>
      </w:r>
      <w:r>
        <w:rPr>
          <w:rFonts w:hint="eastAsia" w:ascii="宋体" w:hAnsi="宋体" w:eastAsia="宋体" w:cs="Arial"/>
          <w:color w:val="000000" w:themeColor="text1"/>
          <w:sz w:val="24"/>
          <w:lang w:eastAsia="zh-CN"/>
          <w14:textFill>
            <w14:solidFill>
              <w14:schemeClr w14:val="tx1"/>
            </w14:solidFill>
          </w14:textFill>
        </w:rPr>
        <w:t>：</w:t>
      </w:r>
      <w:bookmarkStart w:id="321" w:name="_Toc336433969"/>
      <w:bookmarkStart w:id="322" w:name="_Toc22310"/>
      <w:bookmarkStart w:id="323" w:name="_Toc14108"/>
      <w:bookmarkStart w:id="324" w:name="_Toc341124903"/>
      <w:bookmarkStart w:id="325" w:name="_Toc336440354"/>
      <w:bookmarkStart w:id="326" w:name="_Toc10672"/>
      <w:bookmarkStart w:id="327" w:name="_Toc336432106"/>
      <w:bookmarkStart w:id="328" w:name="_Toc336433163"/>
      <w:r>
        <w:rPr>
          <w:rFonts w:hint="eastAsia" w:ascii="宋体" w:hAnsi="宋体" w:eastAsia="宋体" w:cs="宋体"/>
          <w:color w:val="000000" w:themeColor="text1"/>
          <w:sz w:val="24"/>
          <w:szCs w:val="24"/>
          <w:lang w:val="en-US" w:eastAsia="zh-CN"/>
          <w14:textFill>
            <w14:solidFill>
              <w14:schemeClr w14:val="tx1"/>
            </w14:solidFill>
          </w14:textFill>
        </w:rPr>
        <w:t>安全责任承诺书</w:t>
      </w:r>
    </w:p>
    <w:p w14:paraId="7A2750CA">
      <w:pPr>
        <w:spacing w:line="360" w:lineRule="auto"/>
        <w:ind w:left="142" w:firstLine="808" w:firstLineChars="337"/>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Arial"/>
          <w:color w:val="000000" w:themeColor="text1"/>
          <w:sz w:val="24"/>
          <w14:textFill>
            <w14:solidFill>
              <w14:schemeClr w14:val="tx1"/>
            </w14:solidFill>
          </w14:textFill>
        </w:rPr>
        <w:t>附件</w:t>
      </w:r>
      <w:r>
        <w:rPr>
          <w:rFonts w:hint="eastAsia" w:ascii="宋体" w:hAnsi="宋体" w:cs="Arial"/>
          <w:color w:val="000000" w:themeColor="text1"/>
          <w:sz w:val="24"/>
          <w:lang w:val="en-US" w:eastAsia="zh-CN"/>
          <w14:textFill>
            <w14:solidFill>
              <w14:schemeClr w14:val="tx1"/>
            </w14:solidFill>
          </w14:textFill>
        </w:rPr>
        <w:t>3</w:t>
      </w:r>
      <w:r>
        <w:rPr>
          <w:rFonts w:hint="eastAsia" w:ascii="宋体" w:hAnsi="宋体" w:eastAsia="宋体" w:cs="Arial"/>
          <w:color w:val="000000" w:themeColor="text1"/>
          <w:sz w:val="24"/>
          <w:lang w:eastAsia="zh-CN"/>
          <w14:textFill>
            <w14:solidFill>
              <w14:schemeClr w14:val="tx1"/>
            </w14:solidFill>
          </w14:textFill>
        </w:rPr>
        <w:t>：</w:t>
      </w:r>
      <w:r>
        <w:rPr>
          <w:rFonts w:hint="eastAsia" w:ascii="宋体" w:hAnsi="宋体" w:eastAsia="宋体" w:cs="Arial"/>
          <w:color w:val="000000" w:themeColor="text1"/>
          <w:sz w:val="24"/>
          <w:lang w:val="en-US" w:eastAsia="zh-CN"/>
          <w14:textFill>
            <w14:solidFill>
              <w14:schemeClr w14:val="tx1"/>
            </w14:solidFill>
          </w14:textFill>
        </w:rPr>
        <w:t>专业分包工程施工水电及住宿管理规定</w:t>
      </w:r>
    </w:p>
    <w:p w14:paraId="64BBBDF2">
      <w:pPr>
        <w:spacing w:line="360" w:lineRule="auto"/>
        <w:ind w:left="142" w:firstLine="808" w:firstLineChars="337"/>
        <w:rPr>
          <w:rFonts w:hint="eastAsia"/>
          <w:color w:val="auto"/>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：《重庆海联职业技术学院两江校区项目</w:t>
      </w:r>
      <w:r>
        <w:rPr>
          <w:rFonts w:hint="eastAsia" w:ascii="宋体" w:hAnsi="宋体" w:eastAsia="宋体" w:cs="宋体"/>
          <w:color w:val="auto"/>
          <w:sz w:val="24"/>
          <w:szCs w:val="24"/>
          <w:lang w:val="en-US" w:eastAsia="zh-CN"/>
        </w:rPr>
        <w:t>现场收方工作</w:t>
      </w:r>
      <w:r>
        <w:rPr>
          <w:rFonts w:hint="eastAsia" w:ascii="宋体" w:hAnsi="宋体" w:eastAsia="宋体" w:cs="宋体"/>
          <w:color w:val="auto"/>
          <w:sz w:val="24"/>
          <w:szCs w:val="24"/>
        </w:rPr>
        <w:t>管理办法（试行）》</w:t>
      </w:r>
    </w:p>
    <w:p w14:paraId="45B94C95">
      <w:pPr>
        <w:spacing w:line="360" w:lineRule="auto"/>
        <w:ind w:left="142" w:firstLine="808" w:firstLineChars="337"/>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：《重庆海联职业技术学院两江校区项目</w:t>
      </w:r>
      <w:r>
        <w:rPr>
          <w:rFonts w:hint="eastAsia" w:ascii="宋体" w:hAnsi="宋体" w:eastAsia="宋体" w:cs="宋体"/>
          <w:color w:val="auto"/>
          <w:sz w:val="24"/>
          <w:szCs w:val="24"/>
          <w:lang w:val="en-US" w:eastAsia="zh-CN"/>
        </w:rPr>
        <w:t>现场签证</w:t>
      </w:r>
      <w:r>
        <w:rPr>
          <w:rFonts w:hint="eastAsia" w:ascii="宋体" w:hAnsi="宋体" w:eastAsia="宋体" w:cs="宋体"/>
          <w:color w:val="auto"/>
          <w:sz w:val="24"/>
          <w:szCs w:val="24"/>
        </w:rPr>
        <w:t>管理办法（试行）》</w:t>
      </w:r>
    </w:p>
    <w:p w14:paraId="0374C882">
      <w:pPr>
        <w:spacing w:line="360" w:lineRule="auto"/>
        <w:ind w:left="142" w:firstLine="808" w:firstLineChars="337"/>
        <w:rPr>
          <w:rFonts w:hint="eastAsia" w:ascii="宋体" w:hAnsi="宋体" w:cs="宋体"/>
          <w:color w:val="auto"/>
          <w:sz w:val="24"/>
          <w:highlight w:val="yellow"/>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：《重庆海联职业技术学院两江校区项目结算管理办法（试行）》</w:t>
      </w:r>
    </w:p>
    <w:p w14:paraId="36A9125D">
      <w:pPr>
        <w:spacing w:line="360" w:lineRule="auto"/>
        <w:ind w:left="630" w:hanging="630" w:hangingChars="300"/>
        <w:rPr>
          <w:rFonts w:ascii="宋体" w:hAnsi="宋体" w:cs="Arial"/>
          <w:snapToGrid w:val="0"/>
          <w:color w:val="000000" w:themeColor="text1"/>
          <w:szCs w:val="21"/>
          <w14:textFill>
            <w14:solidFill>
              <w14:schemeClr w14:val="tx1"/>
            </w14:solidFill>
          </w14:textFill>
        </w:rPr>
        <w:sectPr>
          <w:footerReference r:id="rId13" w:type="default"/>
          <w:pgSz w:w="11906" w:h="16838"/>
          <w:pgMar w:top="1134" w:right="1134" w:bottom="1134" w:left="1418" w:header="567" w:footer="567" w:gutter="0"/>
          <w:pgNumType w:fmt="decimal"/>
          <w:cols w:space="425" w:num="1"/>
          <w:docGrid w:linePitch="312" w:charSpace="0"/>
        </w:sectPr>
      </w:pPr>
    </w:p>
    <w:p w14:paraId="1B3A4E85">
      <w:pPr>
        <w:keepNext/>
        <w:keepLines/>
        <w:pageBreakBefore w:val="0"/>
        <w:widowControl w:val="0"/>
        <w:kinsoku/>
        <w:wordWrap/>
        <w:overflowPunct/>
        <w:topLinePunct w:val="0"/>
        <w:autoSpaceDE/>
        <w:autoSpaceDN/>
        <w:bidi w:val="0"/>
        <w:adjustRightInd/>
        <w:snapToGrid/>
        <w:spacing w:before="120" w:beforeLines="50" w:after="157" w:afterLines="50" w:line="360" w:lineRule="auto"/>
        <w:jc w:val="center"/>
        <w:textAlignment w:val="auto"/>
        <w:outlineLvl w:val="0"/>
        <w:rPr>
          <w:rFonts w:ascii="宋体" w:hAnsi="宋体" w:cs="Arial"/>
          <w:b/>
          <w:bCs/>
          <w:snapToGrid w:val="0"/>
          <w:color w:val="000000" w:themeColor="text1"/>
          <w:kern w:val="44"/>
          <w:sz w:val="28"/>
          <w:szCs w:val="28"/>
          <w14:textFill>
            <w14:solidFill>
              <w14:schemeClr w14:val="tx1"/>
            </w14:solidFill>
          </w14:textFill>
        </w:rPr>
      </w:pPr>
      <w:bookmarkStart w:id="329" w:name="_Toc27814"/>
      <w:bookmarkStart w:id="330" w:name="_Toc28545"/>
      <w:bookmarkStart w:id="331" w:name="_Toc18061"/>
      <w:r>
        <w:rPr>
          <w:rFonts w:ascii="宋体" w:hAnsi="宋体" w:cs="Arial"/>
          <w:b/>
          <w:bCs/>
          <w:snapToGrid w:val="0"/>
          <w:color w:val="000000" w:themeColor="text1"/>
          <w:kern w:val="44"/>
          <w:sz w:val="28"/>
          <w:szCs w:val="28"/>
          <w14:textFill>
            <w14:solidFill>
              <w14:schemeClr w14:val="tx1"/>
            </w14:solidFill>
          </w14:textFill>
        </w:rPr>
        <w:t>第</w:t>
      </w:r>
      <w:r>
        <w:rPr>
          <w:rFonts w:hint="eastAsia" w:ascii="宋体" w:hAnsi="宋体" w:cs="Arial"/>
          <w:b/>
          <w:bCs/>
          <w:snapToGrid w:val="0"/>
          <w:color w:val="000000" w:themeColor="text1"/>
          <w:kern w:val="44"/>
          <w:sz w:val="28"/>
          <w:szCs w:val="28"/>
          <w14:textFill>
            <w14:solidFill>
              <w14:schemeClr w14:val="tx1"/>
            </w14:solidFill>
          </w14:textFill>
        </w:rPr>
        <w:t>一部分</w:t>
      </w:r>
      <w:r>
        <w:rPr>
          <w:rFonts w:ascii="宋体" w:hAnsi="宋体" w:cs="Arial"/>
          <w:b/>
          <w:bCs/>
          <w:snapToGrid w:val="0"/>
          <w:color w:val="000000" w:themeColor="text1"/>
          <w:kern w:val="44"/>
          <w:sz w:val="28"/>
          <w:szCs w:val="28"/>
          <w14:textFill>
            <w14:solidFill>
              <w14:schemeClr w14:val="tx1"/>
            </w14:solidFill>
          </w14:textFill>
        </w:rPr>
        <w:t xml:space="preserve">  合同协议书</w:t>
      </w:r>
      <w:bookmarkEnd w:id="321"/>
      <w:bookmarkEnd w:id="322"/>
      <w:bookmarkEnd w:id="323"/>
      <w:bookmarkEnd w:id="324"/>
      <w:bookmarkEnd w:id="325"/>
      <w:bookmarkEnd w:id="326"/>
      <w:bookmarkEnd w:id="327"/>
      <w:bookmarkEnd w:id="328"/>
      <w:bookmarkEnd w:id="329"/>
      <w:bookmarkEnd w:id="330"/>
      <w:bookmarkEnd w:id="331"/>
    </w:p>
    <w:p w14:paraId="2C64DA06">
      <w:pPr>
        <w:pStyle w:val="16"/>
        <w:keepNext w:val="0"/>
        <w:keepLines w:val="0"/>
        <w:pageBreakBefore w:val="0"/>
        <w:widowControl w:val="0"/>
        <w:kinsoku/>
        <w:wordWrap/>
        <w:overflowPunct/>
        <w:topLinePunct w:val="0"/>
        <w:autoSpaceDE/>
        <w:autoSpaceDN/>
        <w:bidi w:val="0"/>
        <w:adjustRightInd/>
        <w:snapToGrid/>
        <w:spacing w:line="300" w:lineRule="auto"/>
        <w:ind w:left="840" w:leftChars="400"/>
        <w:textAlignment w:val="auto"/>
        <w:rPr>
          <w:rFonts w:hint="eastAsia" w:ascii="宋体" w:hAnsi="宋体" w:eastAsia="宋体" w:cs="宋体"/>
          <w:b/>
          <w:bCs/>
          <w:sz w:val="24"/>
          <w:szCs w:val="24"/>
        </w:rPr>
      </w:pPr>
      <w:r>
        <w:rPr>
          <w:rFonts w:hint="eastAsia" w:ascii="宋体" w:hAnsi="宋体" w:eastAsia="宋体" w:cs="宋体"/>
          <w:b/>
          <w:bCs/>
          <w:spacing w:val="40"/>
          <w:kern w:val="2"/>
          <w:sz w:val="24"/>
          <w:szCs w:val="24"/>
          <w:lang w:val="en-US" w:eastAsia="zh-CN" w:bidi="ar-SA"/>
        </w:rPr>
        <w:t>发包</w:t>
      </w:r>
      <w:r>
        <w:rPr>
          <w:rFonts w:hint="eastAsia" w:cs="宋体"/>
          <w:b/>
          <w:bCs/>
          <w:spacing w:val="40"/>
          <w:kern w:val="2"/>
          <w:sz w:val="24"/>
          <w:szCs w:val="24"/>
          <w:lang w:val="en-US" w:eastAsia="zh-CN" w:bidi="ar-SA"/>
        </w:rPr>
        <w:t>人</w:t>
      </w:r>
      <w:r>
        <w:rPr>
          <w:rFonts w:hint="eastAsia" w:ascii="宋体" w:hAnsi="宋体" w:eastAsia="宋体" w:cs="宋体"/>
          <w:b/>
          <w:bCs/>
          <w:sz w:val="24"/>
          <w:szCs w:val="24"/>
        </w:rPr>
        <w:t>（全称）：</w:t>
      </w:r>
      <w:r>
        <w:rPr>
          <w:rFonts w:hint="eastAsia" w:cs="宋体"/>
          <w:b/>
          <w:bCs/>
          <w:sz w:val="24"/>
          <w:szCs w:val="24"/>
          <w:u w:val="single"/>
          <w:lang w:val="en-US" w:eastAsia="zh-CN"/>
        </w:rPr>
        <w:t xml:space="preserve">重庆海联职业技术学院   </w:t>
      </w:r>
      <w:r>
        <w:rPr>
          <w:rFonts w:hint="eastAsia" w:ascii="宋体" w:hAnsi="宋体" w:eastAsia="宋体" w:cs="宋体"/>
          <w:b/>
          <w:bCs/>
          <w:sz w:val="24"/>
          <w:szCs w:val="24"/>
        </w:rPr>
        <w:t>（后简称：</w:t>
      </w:r>
      <w:r>
        <w:rPr>
          <w:rFonts w:hint="eastAsia" w:cs="宋体"/>
          <w:b/>
          <w:bCs/>
          <w:sz w:val="24"/>
          <w:szCs w:val="24"/>
          <w:lang w:val="en-US" w:eastAsia="zh-CN"/>
        </w:rPr>
        <w:t>甲方</w:t>
      </w:r>
      <w:r>
        <w:rPr>
          <w:rFonts w:hint="eastAsia" w:ascii="宋体" w:hAnsi="宋体" w:eastAsia="宋体" w:cs="宋体"/>
          <w:b/>
          <w:bCs/>
          <w:sz w:val="24"/>
          <w:szCs w:val="24"/>
        </w:rPr>
        <w:t>）</w:t>
      </w:r>
    </w:p>
    <w:p w14:paraId="11F65F7E">
      <w:pPr>
        <w:keepNext w:val="0"/>
        <w:keepLines w:val="0"/>
        <w:pageBreakBefore w:val="0"/>
        <w:widowControl w:val="0"/>
        <w:kinsoku/>
        <w:wordWrap/>
        <w:overflowPunct/>
        <w:topLinePunct w:val="0"/>
        <w:autoSpaceDE/>
        <w:autoSpaceDN/>
        <w:bidi w:val="0"/>
        <w:spacing w:line="300" w:lineRule="auto"/>
        <w:ind w:left="840" w:leftChars="40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b/>
          <w:bCs/>
          <w:spacing w:val="40"/>
          <w:sz w:val="24"/>
          <w:szCs w:val="24"/>
          <w:lang w:val="en-US" w:eastAsia="zh-CN"/>
        </w:rPr>
        <w:t>承包</w:t>
      </w:r>
      <w:r>
        <w:rPr>
          <w:rFonts w:hint="eastAsia" w:ascii="宋体" w:hAnsi="宋体" w:cs="宋体"/>
          <w:b/>
          <w:bCs/>
          <w:spacing w:val="40"/>
          <w:sz w:val="24"/>
          <w:szCs w:val="24"/>
          <w:lang w:val="en-US" w:eastAsia="zh-CN"/>
        </w:rPr>
        <w:t>人</w:t>
      </w:r>
      <w:r>
        <w:rPr>
          <w:rFonts w:hint="eastAsia" w:ascii="宋体" w:hAnsi="宋体" w:eastAsia="宋体" w:cs="宋体"/>
          <w:b/>
          <w:bCs/>
          <w:sz w:val="24"/>
          <w:szCs w:val="24"/>
        </w:rPr>
        <w:t>（全称）：</w:t>
      </w:r>
      <w:r>
        <w:rPr>
          <w:rFonts w:hint="eastAsia" w:ascii="宋体" w:hAnsi="宋体" w:cs="宋体"/>
          <w:b/>
          <w:bCs/>
          <w:kern w:val="2"/>
          <w:sz w:val="24"/>
          <w:szCs w:val="24"/>
          <w:u w:val="single"/>
          <w:lang w:val="en-US" w:eastAsia="zh-CN" w:bidi="ar-SA"/>
        </w:rPr>
        <w:t xml:space="preserve">                       </w:t>
      </w:r>
      <w:r>
        <w:rPr>
          <w:rFonts w:hint="eastAsia" w:ascii="宋体" w:hAnsi="宋体" w:eastAsia="宋体" w:cs="宋体"/>
          <w:b/>
          <w:bCs/>
          <w:sz w:val="24"/>
          <w:szCs w:val="24"/>
        </w:rPr>
        <w:t>（后简称：</w:t>
      </w:r>
      <w:r>
        <w:rPr>
          <w:rFonts w:hint="eastAsia" w:ascii="宋体" w:hAnsi="宋体" w:cs="宋体"/>
          <w:b/>
          <w:bCs/>
          <w:sz w:val="24"/>
          <w:szCs w:val="24"/>
          <w:lang w:val="en-US" w:eastAsia="zh-CN"/>
        </w:rPr>
        <w:t>乙方</w:t>
      </w:r>
      <w:r>
        <w:rPr>
          <w:rFonts w:hint="eastAsia" w:ascii="宋体" w:hAnsi="宋体" w:eastAsia="宋体" w:cs="宋体"/>
          <w:b/>
          <w:bCs/>
          <w:sz w:val="24"/>
          <w:szCs w:val="24"/>
        </w:rPr>
        <w:t>）</w:t>
      </w:r>
    </w:p>
    <w:p w14:paraId="41FAF504">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840" w:leftChars="40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sz w:val="24"/>
          <w:szCs w:val="24"/>
          <w:highlight w:val="none"/>
        </w:rPr>
        <w:t>依照《中华人民共和国民法典》</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《中华人民共和国建筑法》及有关法律</w:t>
      </w:r>
      <w:r>
        <w:rPr>
          <w:rFonts w:hint="eastAsia" w:ascii="宋体" w:hAnsi="宋体" w:cs="宋体"/>
          <w:color w:val="000000"/>
          <w:sz w:val="24"/>
          <w:szCs w:val="24"/>
          <w:highlight w:val="none"/>
          <w:lang w:val="en-US" w:eastAsia="zh-CN"/>
        </w:rPr>
        <w:t>规定</w:t>
      </w:r>
      <w:r>
        <w:rPr>
          <w:rFonts w:hint="eastAsia" w:ascii="宋体" w:hAnsi="宋体" w:eastAsia="宋体" w:cs="宋体"/>
          <w:color w:val="000000"/>
          <w:sz w:val="24"/>
          <w:szCs w:val="24"/>
          <w:highlight w:val="none"/>
        </w:rPr>
        <w:t>，遵循平等、自愿、公平和诚实信用的原则，双方就</w:t>
      </w:r>
      <w:r>
        <w:rPr>
          <w:rFonts w:hint="eastAsia" w:ascii="宋体" w:hAnsi="宋体" w:cs="宋体"/>
          <w:color w:val="000000"/>
          <w:sz w:val="24"/>
          <w:szCs w:val="24"/>
          <w:highlight w:val="none"/>
          <w:u w:val="single"/>
          <w:lang w:eastAsia="zh-CN"/>
        </w:rPr>
        <w:t>重庆海联职业技术学院两江校区项目（二期）</w:t>
      </w:r>
      <w:r>
        <w:rPr>
          <w:rFonts w:hint="eastAsia" w:ascii="宋体" w:hAnsi="宋体" w:cs="宋体"/>
          <w:color w:val="000000"/>
          <w:sz w:val="24"/>
          <w:szCs w:val="24"/>
          <w:highlight w:val="none"/>
          <w:u w:val="none"/>
          <w:lang w:val="en-US" w:eastAsia="zh-CN"/>
        </w:rPr>
        <w:t>项目的工程总承包及有关事项协商一致</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共同达成如下协议</w:t>
      </w:r>
      <w:r>
        <w:rPr>
          <w:rFonts w:hint="eastAsia" w:ascii="宋体" w:hAnsi="宋体" w:eastAsia="宋体" w:cs="宋体"/>
          <w:snapToGrid w:val="0"/>
          <w:color w:val="000000" w:themeColor="text1"/>
          <w:sz w:val="24"/>
          <w:szCs w:val="24"/>
          <w14:textFill>
            <w14:solidFill>
              <w14:schemeClr w14:val="tx1"/>
            </w14:solidFill>
          </w14:textFill>
        </w:rPr>
        <w:t>。</w:t>
      </w:r>
    </w:p>
    <w:p w14:paraId="6F2EC608">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eastAsia="宋体" w:cs="宋体"/>
          <w:b/>
          <w:bCs/>
          <w:snapToGrid w:val="0"/>
          <w:color w:val="000000" w:themeColor="text1"/>
          <w:sz w:val="24"/>
          <w:szCs w:val="24"/>
          <w14:textFill>
            <w14:solidFill>
              <w14:schemeClr w14:val="tx1"/>
            </w14:solidFill>
          </w14:textFill>
        </w:rPr>
      </w:pPr>
      <w:bookmarkStart w:id="332" w:name="_Toc9500"/>
      <w:bookmarkStart w:id="333" w:name="_Toc11934"/>
      <w:bookmarkStart w:id="334" w:name="_Toc19646"/>
      <w:bookmarkStart w:id="335" w:name="_Toc30817"/>
      <w:bookmarkStart w:id="336" w:name="_Toc30774"/>
      <w:bookmarkStart w:id="337" w:name="_Toc11087"/>
      <w:bookmarkStart w:id="338" w:name="_Toc341124904"/>
      <w:bookmarkStart w:id="339" w:name="_Toc28733"/>
      <w:bookmarkStart w:id="340" w:name="_Toc19447"/>
      <w:bookmarkStart w:id="341" w:name="_Toc11052"/>
      <w:bookmarkStart w:id="342" w:name="_Toc20182"/>
      <w:r>
        <w:rPr>
          <w:rFonts w:hint="eastAsia" w:ascii="宋体" w:hAnsi="宋体" w:eastAsia="宋体" w:cs="宋体"/>
          <w:b/>
          <w:bCs/>
          <w:snapToGrid w:val="0"/>
          <w:color w:val="000000" w:themeColor="text1"/>
          <w:sz w:val="24"/>
          <w:szCs w:val="24"/>
          <w14:textFill>
            <w14:solidFill>
              <w14:schemeClr w14:val="tx1"/>
            </w14:solidFill>
          </w14:textFill>
        </w:rPr>
        <w:t>工程概况</w:t>
      </w:r>
      <w:bookmarkEnd w:id="332"/>
      <w:bookmarkEnd w:id="333"/>
      <w:bookmarkEnd w:id="334"/>
      <w:bookmarkEnd w:id="335"/>
      <w:bookmarkEnd w:id="336"/>
      <w:bookmarkEnd w:id="337"/>
      <w:bookmarkEnd w:id="338"/>
      <w:bookmarkEnd w:id="339"/>
      <w:bookmarkEnd w:id="340"/>
      <w:bookmarkEnd w:id="341"/>
      <w:bookmarkEnd w:id="342"/>
    </w:p>
    <w:p w14:paraId="0D4ABF48">
      <w:pPr>
        <w:keepNext w:val="0"/>
        <w:keepLines w:val="0"/>
        <w:pageBreakBefore w:val="0"/>
        <w:widowControl w:val="0"/>
        <w:numPr>
          <w:ilvl w:val="0"/>
          <w:numId w:val="48"/>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cs="宋体"/>
          <w:b w:val="0"/>
          <w:bCs/>
          <w:snapToGrid w:val="0"/>
          <w:color w:val="000000" w:themeColor="text1"/>
          <w:sz w:val="24"/>
          <w:szCs w:val="24"/>
          <w:lang w:val="en-US" w:eastAsia="zh-CN"/>
          <w14:textFill>
            <w14:solidFill>
              <w14:schemeClr w14:val="tx1"/>
            </w14:solidFill>
          </w14:textFill>
        </w:rPr>
        <w:t>工程</w:t>
      </w:r>
      <w:r>
        <w:rPr>
          <w:rFonts w:hint="eastAsia" w:ascii="宋体" w:hAnsi="宋体" w:eastAsia="宋体" w:cs="宋体"/>
          <w:b w:val="0"/>
          <w:bCs/>
          <w:snapToGrid w:val="0"/>
          <w:color w:val="000000" w:themeColor="text1"/>
          <w:sz w:val="24"/>
          <w:szCs w:val="24"/>
          <w14:textFill>
            <w14:solidFill>
              <w14:schemeClr w14:val="tx1"/>
            </w14:solidFill>
          </w14:textFill>
        </w:rPr>
        <w:t>名称：</w:t>
      </w:r>
      <w:r>
        <w:rPr>
          <w:rFonts w:hint="eastAsia" w:ascii="宋体" w:hAnsi="宋体" w:cs="宋体"/>
          <w:b w:val="0"/>
          <w:bCs/>
          <w:snapToGrid w:val="0"/>
          <w:color w:val="000000" w:themeColor="text1"/>
          <w:sz w:val="24"/>
          <w:szCs w:val="24"/>
          <w:u w:val="single"/>
          <w:lang w:eastAsia="zh-CN"/>
          <w14:textFill>
            <w14:solidFill>
              <w14:schemeClr w14:val="tx1"/>
            </w14:solidFill>
          </w14:textFill>
        </w:rPr>
        <w:t>重庆海联职业技术学院两江校区项目（二期）总承包工程</w:t>
      </w:r>
      <w:r>
        <w:rPr>
          <w:rFonts w:hint="eastAsia" w:ascii="宋体" w:hAnsi="宋体" w:eastAsia="宋体" w:cs="宋体"/>
          <w:b w:val="0"/>
          <w:bCs/>
          <w:snapToGrid w:val="0"/>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val="0"/>
          <w:bCs/>
          <w:snapToGrid w:val="0"/>
          <w:color w:val="000000" w:themeColor="text1"/>
          <w:sz w:val="24"/>
          <w:szCs w:val="24"/>
          <w14:textFill>
            <w14:solidFill>
              <w14:schemeClr w14:val="tx1"/>
            </w14:solidFill>
          </w14:textFill>
        </w:rPr>
        <w:t>；</w:t>
      </w:r>
    </w:p>
    <w:p w14:paraId="2A492AEA">
      <w:pPr>
        <w:keepNext w:val="0"/>
        <w:keepLines w:val="0"/>
        <w:pageBreakBefore w:val="0"/>
        <w:widowControl w:val="0"/>
        <w:numPr>
          <w:ilvl w:val="0"/>
          <w:numId w:val="48"/>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cs="宋体"/>
          <w:b w:val="0"/>
          <w:bCs/>
          <w:snapToGrid w:val="0"/>
          <w:color w:val="000000" w:themeColor="text1"/>
          <w:sz w:val="24"/>
          <w:szCs w:val="24"/>
          <w:lang w:val="en-US" w:eastAsia="zh-CN"/>
          <w14:textFill>
            <w14:solidFill>
              <w14:schemeClr w14:val="tx1"/>
            </w14:solidFill>
          </w14:textFill>
        </w:rPr>
        <w:t>工程</w:t>
      </w:r>
      <w:r>
        <w:rPr>
          <w:rFonts w:hint="eastAsia" w:ascii="宋体" w:hAnsi="宋体" w:eastAsia="宋体" w:cs="宋体"/>
          <w:b w:val="0"/>
          <w:bCs/>
          <w:snapToGrid w:val="0"/>
          <w:color w:val="000000" w:themeColor="text1"/>
          <w:sz w:val="24"/>
          <w:szCs w:val="24"/>
          <w14:textFill>
            <w14:solidFill>
              <w14:schemeClr w14:val="tx1"/>
            </w14:solidFill>
          </w14:textFill>
        </w:rPr>
        <w:t>地点</w:t>
      </w:r>
      <w:r>
        <w:rPr>
          <w:rFonts w:hint="eastAsia" w:ascii="宋体" w:hAnsi="宋体" w:eastAsia="宋体" w:cs="宋体"/>
          <w:b w:val="0"/>
          <w:bCs/>
          <w:snapToGrid w:val="0"/>
          <w:color w:val="000000" w:themeColor="text1"/>
          <w:sz w:val="24"/>
          <w:szCs w:val="24"/>
          <w:lang w:eastAsia="zh-CN"/>
          <w14:textFill>
            <w14:solidFill>
              <w14:schemeClr w14:val="tx1"/>
            </w14:solidFill>
          </w14:textFill>
        </w:rPr>
        <w:t>：</w:t>
      </w:r>
      <w:r>
        <w:rPr>
          <w:rFonts w:hint="eastAsia" w:ascii="宋体" w:hAnsi="宋体" w:eastAsia="宋体" w:cs="宋体"/>
          <w:b w:val="0"/>
          <w:bCs/>
          <w:snapToGrid w:val="0"/>
          <w:color w:val="000000" w:themeColor="text1"/>
          <w:sz w:val="24"/>
          <w:szCs w:val="24"/>
          <w:u w:val="single"/>
          <w:lang w:val="en-US" w:eastAsia="zh-CN"/>
          <w14:textFill>
            <w14:solidFill>
              <w14:schemeClr w14:val="tx1"/>
            </w14:solidFill>
          </w14:textFill>
        </w:rPr>
        <w:t>重庆两江新区龙兴工业园两江大道北延段（龙兴V组团标准分区V10-1/01）</w:t>
      </w:r>
      <w:r>
        <w:rPr>
          <w:rFonts w:hint="eastAsia" w:ascii="宋体" w:hAnsi="宋体" w:eastAsia="宋体" w:cs="宋体"/>
          <w:b w:val="0"/>
          <w:bCs/>
          <w:snapToGrid w:val="0"/>
          <w:color w:val="000000" w:themeColor="text1"/>
          <w:sz w:val="24"/>
          <w:szCs w:val="24"/>
          <w14:textFill>
            <w14:solidFill>
              <w14:schemeClr w14:val="tx1"/>
            </w14:solidFill>
          </w14:textFill>
        </w:rPr>
        <w:t>；</w:t>
      </w:r>
    </w:p>
    <w:p w14:paraId="37FEF34A">
      <w:pPr>
        <w:keepNext w:val="0"/>
        <w:keepLines w:val="0"/>
        <w:pageBreakBefore w:val="0"/>
        <w:widowControl w:val="0"/>
        <w:numPr>
          <w:ilvl w:val="0"/>
          <w:numId w:val="48"/>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eastAsia="宋体" w:cs="宋体"/>
          <w:b w:val="0"/>
          <w:bCs/>
          <w:snapToGrid w:val="0"/>
          <w:color w:val="000000" w:themeColor="text1"/>
          <w:sz w:val="24"/>
          <w:szCs w:val="24"/>
          <w14:textFill>
            <w14:solidFill>
              <w14:schemeClr w14:val="tx1"/>
            </w14:solidFill>
          </w14:textFill>
        </w:rPr>
        <w:t>建筑规模：</w:t>
      </w:r>
      <w:r>
        <w:rPr>
          <w:rFonts w:hint="eastAsia" w:ascii="宋体" w:hAnsi="宋体" w:cs="宋体"/>
          <w:b w:val="0"/>
          <w:bCs/>
          <w:snapToGrid w:val="0"/>
          <w:color w:val="000000" w:themeColor="text1"/>
          <w:sz w:val="24"/>
          <w:szCs w:val="24"/>
          <w:lang w:val="en-US" w:eastAsia="zh-CN"/>
          <w14:textFill>
            <w14:solidFill>
              <w14:schemeClr w14:val="tx1"/>
            </w14:solidFill>
          </w14:textFill>
        </w:rPr>
        <w:t>约14000</w:t>
      </w:r>
      <w:r>
        <w:rPr>
          <w:rFonts w:hint="eastAsia" w:ascii="宋体" w:hAnsi="宋体" w:cs="宋体"/>
          <w:b w:val="0"/>
          <w:bCs/>
          <w:snapToGrid w:val="0"/>
          <w:color w:val="000000" w:themeColor="text1"/>
          <w:sz w:val="24"/>
          <w:szCs w:val="24"/>
          <w:highlight w:val="none"/>
          <w:lang w:val="en-US" w:eastAsia="zh-CN"/>
          <w14:textFill>
            <w14:solidFill>
              <w14:schemeClr w14:val="tx1"/>
            </w14:solidFill>
          </w14:textFill>
        </w:rPr>
        <w:t>0.00</w:t>
      </w:r>
      <w:r>
        <w:rPr>
          <w:rFonts w:hint="eastAsia" w:ascii="宋体" w:hAnsi="宋体" w:eastAsia="宋体" w:cs="宋体"/>
          <w:b w:val="0"/>
          <w:bCs/>
          <w:snapToGrid w:val="0"/>
          <w:color w:val="000000" w:themeColor="text1"/>
          <w:sz w:val="24"/>
          <w:szCs w:val="24"/>
          <w:highlight w:val="none"/>
          <w:lang w:val="en-US" w:eastAsia="zh-CN"/>
          <w14:textFill>
            <w14:solidFill>
              <w14:schemeClr w14:val="tx1"/>
            </w14:solidFill>
          </w14:textFill>
        </w:rPr>
        <w:t>m²</w:t>
      </w:r>
      <w:r>
        <w:rPr>
          <w:rFonts w:hint="eastAsia" w:ascii="宋体" w:hAnsi="宋体" w:eastAsia="宋体" w:cs="宋体"/>
          <w:b w:val="0"/>
          <w:bCs/>
          <w:snapToGrid w:val="0"/>
          <w:color w:val="000000" w:themeColor="text1"/>
          <w:sz w:val="24"/>
          <w:szCs w:val="24"/>
          <w:highlight w:val="none"/>
          <w:lang w:eastAsia="zh-CN"/>
          <w14:textFill>
            <w14:solidFill>
              <w14:schemeClr w14:val="tx1"/>
            </w14:solidFill>
          </w14:textFill>
        </w:rPr>
        <w:t>。</w:t>
      </w:r>
    </w:p>
    <w:p w14:paraId="62F85399">
      <w:pPr>
        <w:keepNext w:val="0"/>
        <w:keepLines w:val="0"/>
        <w:pageBreakBefore w:val="0"/>
        <w:widowControl w:val="0"/>
        <w:numPr>
          <w:ilvl w:val="0"/>
          <w:numId w:val="48"/>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bookmarkStart w:id="343" w:name="_Toc22493"/>
      <w:bookmarkStart w:id="344" w:name="_Toc27987"/>
      <w:bookmarkStart w:id="345" w:name="_Toc341124905"/>
      <w:bookmarkStart w:id="346" w:name="_Toc25018"/>
      <w:bookmarkStart w:id="347" w:name="_Toc4068"/>
      <w:r>
        <w:rPr>
          <w:rFonts w:hint="eastAsia" w:ascii="宋体" w:hAnsi="宋体" w:cs="宋体"/>
          <w:b w:val="0"/>
          <w:bCs/>
          <w:snapToGrid w:val="0"/>
          <w:color w:val="000000" w:themeColor="text1"/>
          <w:sz w:val="24"/>
          <w:szCs w:val="24"/>
          <w:lang w:val="en-US" w:eastAsia="zh-CN"/>
          <w14:textFill>
            <w14:solidFill>
              <w14:schemeClr w14:val="tx1"/>
            </w14:solidFill>
          </w14:textFill>
        </w:rPr>
        <w:t>资金来源：</w:t>
      </w:r>
      <w:r>
        <w:rPr>
          <w:rFonts w:hint="eastAsia" w:ascii="宋体" w:hAnsi="宋体" w:cs="宋体"/>
          <w:b w:val="0"/>
          <w:bCs/>
          <w:snapToGrid w:val="0"/>
          <w:color w:val="000000" w:themeColor="text1"/>
          <w:sz w:val="24"/>
          <w:szCs w:val="24"/>
          <w:u w:val="single"/>
          <w:lang w:val="en-US" w:eastAsia="zh-CN"/>
          <w14:textFill>
            <w14:solidFill>
              <w14:schemeClr w14:val="tx1"/>
            </w14:solidFill>
          </w14:textFill>
        </w:rPr>
        <w:t>自筹</w:t>
      </w:r>
      <w:r>
        <w:rPr>
          <w:rFonts w:hint="eastAsia" w:ascii="宋体" w:hAnsi="宋体" w:cs="宋体"/>
          <w:b w:val="0"/>
          <w:bCs/>
          <w:snapToGrid w:val="0"/>
          <w:color w:val="000000" w:themeColor="text1"/>
          <w:sz w:val="24"/>
          <w:szCs w:val="24"/>
          <w:lang w:val="en-US" w:eastAsia="zh-CN"/>
          <w14:textFill>
            <w14:solidFill>
              <w14:schemeClr w14:val="tx1"/>
            </w14:solidFill>
          </w14:textFill>
        </w:rPr>
        <w:t>。</w:t>
      </w:r>
    </w:p>
    <w:p w14:paraId="7CE8E58C">
      <w:pPr>
        <w:keepNext w:val="0"/>
        <w:keepLines w:val="0"/>
        <w:pageBreakBefore w:val="0"/>
        <w:widowControl w:val="0"/>
        <w:numPr>
          <w:ilvl w:val="0"/>
          <w:numId w:val="48"/>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eastAsia="宋体" w:cs="宋体"/>
          <w:b w:val="0"/>
          <w:bCs/>
          <w:snapToGrid w:val="0"/>
          <w:color w:val="000000" w:themeColor="text1"/>
          <w:sz w:val="24"/>
          <w:szCs w:val="24"/>
          <w14:textFill>
            <w14:solidFill>
              <w14:schemeClr w14:val="tx1"/>
            </w14:solidFill>
          </w14:textFill>
        </w:rPr>
        <w:t>承包范围</w:t>
      </w:r>
      <w:bookmarkEnd w:id="343"/>
      <w:bookmarkEnd w:id="344"/>
      <w:bookmarkEnd w:id="345"/>
      <w:bookmarkEnd w:id="346"/>
      <w:bookmarkEnd w:id="347"/>
    </w:p>
    <w:p w14:paraId="3E47BE45">
      <w:pPr>
        <w:pStyle w:val="162"/>
        <w:keepNext w:val="0"/>
        <w:keepLines w:val="0"/>
        <w:pageBreakBefore w:val="0"/>
        <w:widowControl w:val="0"/>
        <w:numPr>
          <w:ilvl w:val="0"/>
          <w:numId w:val="49"/>
        </w:numPr>
        <w:tabs>
          <w:tab w:val="left" w:pos="851"/>
        </w:tabs>
        <w:kinsoku/>
        <w:wordWrap/>
        <w:overflowPunct/>
        <w:topLinePunct w:val="0"/>
        <w:autoSpaceDE/>
        <w:autoSpaceDN/>
        <w:bidi w:val="0"/>
        <w:adjustRightInd/>
        <w:snapToGrid/>
        <w:spacing w:line="300" w:lineRule="auto"/>
        <w:ind w:left="851" w:leftChars="200" w:hanging="431" w:firstLineChars="0"/>
        <w:textAlignment w:val="auto"/>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b/>
          <w:bCs/>
          <w:snapToGrid w:val="0"/>
          <w:color w:val="000000" w:themeColor="text1"/>
          <w:sz w:val="24"/>
          <w:szCs w:val="24"/>
          <w:lang w:eastAsia="zh-CN"/>
          <w14:textFill>
            <w14:solidFill>
              <w14:schemeClr w14:val="tx1"/>
            </w14:solidFill>
          </w14:textFill>
        </w:rPr>
        <w:t>承包人式</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snapToGrid w:val="0"/>
          <w:color w:val="000000"/>
          <w:sz w:val="24"/>
          <w:szCs w:val="24"/>
        </w:rPr>
        <w:t>本合同的</w:t>
      </w:r>
      <w:r>
        <w:rPr>
          <w:rFonts w:hint="eastAsia" w:ascii="宋体" w:hAnsi="宋体"/>
          <w:snapToGrid w:val="0"/>
          <w:color w:val="000000"/>
          <w:sz w:val="24"/>
          <w:szCs w:val="24"/>
          <w:lang w:eastAsia="zh-CN"/>
        </w:rPr>
        <w:t>承包人</w:t>
      </w:r>
      <w:r>
        <w:rPr>
          <w:rFonts w:hint="eastAsia" w:ascii="宋体" w:hAnsi="宋体"/>
          <w:snapToGrid w:val="0"/>
          <w:color w:val="000000"/>
          <w:sz w:val="24"/>
          <w:szCs w:val="24"/>
        </w:rPr>
        <w:t>式为施工总</w:t>
      </w:r>
      <w:r>
        <w:rPr>
          <w:rFonts w:hint="eastAsia" w:ascii="宋体" w:hAnsi="宋体"/>
          <w:snapToGrid w:val="0"/>
          <w:color w:val="000000"/>
          <w:sz w:val="24"/>
          <w:szCs w:val="24"/>
          <w:lang w:eastAsia="zh-CN"/>
        </w:rPr>
        <w:t>承包人</w:t>
      </w:r>
      <w:r>
        <w:rPr>
          <w:rFonts w:hint="eastAsia" w:ascii="宋体" w:hAnsi="宋体"/>
          <w:snapToGrid w:val="0"/>
          <w:color w:val="000000"/>
          <w:sz w:val="24"/>
          <w:szCs w:val="24"/>
        </w:rPr>
        <w:t>式，</w:t>
      </w:r>
      <w:r>
        <w:rPr>
          <w:rFonts w:hint="eastAsia" w:ascii="宋体" w:hAnsi="宋体"/>
          <w:snapToGrid w:val="0"/>
          <w:color w:val="000000"/>
          <w:sz w:val="24"/>
          <w:szCs w:val="24"/>
          <w:lang w:eastAsia="zh-CN"/>
        </w:rPr>
        <w:t>承包人</w:t>
      </w:r>
      <w:r>
        <w:rPr>
          <w:rFonts w:hint="eastAsia" w:ascii="宋体" w:hAnsi="宋体"/>
          <w:snapToGrid w:val="0"/>
          <w:color w:val="000000"/>
          <w:sz w:val="24"/>
          <w:szCs w:val="24"/>
        </w:rPr>
        <w:t>作为本工程的总承包施工单位，承担本合同约定的施工任务和总承包单位应承担的总包责任（含各</w:t>
      </w:r>
      <w:r>
        <w:rPr>
          <w:rFonts w:ascii="宋体" w:hAnsi="宋体"/>
          <w:snapToGrid w:val="0"/>
          <w:color w:val="000000"/>
          <w:sz w:val="24"/>
          <w:szCs w:val="24"/>
        </w:rPr>
        <w:t>级</w:t>
      </w:r>
      <w:r>
        <w:rPr>
          <w:rFonts w:hint="eastAsia" w:ascii="宋体" w:hAnsi="宋体"/>
          <w:snapToGrid w:val="0"/>
          <w:color w:val="auto"/>
          <w:sz w:val="24"/>
          <w:szCs w:val="24"/>
        </w:rPr>
        <w:t>行政</w:t>
      </w:r>
      <w:r>
        <w:rPr>
          <w:rFonts w:ascii="宋体" w:hAnsi="宋体"/>
          <w:snapToGrid w:val="0"/>
          <w:color w:val="auto"/>
          <w:sz w:val="24"/>
          <w:szCs w:val="24"/>
        </w:rPr>
        <w:t>规</w:t>
      </w:r>
      <w:r>
        <w:rPr>
          <w:rFonts w:ascii="宋体" w:hAnsi="宋体"/>
          <w:snapToGrid w:val="0"/>
          <w:color w:val="000000"/>
          <w:sz w:val="24"/>
          <w:szCs w:val="24"/>
        </w:rPr>
        <w:t>定与合同规定</w:t>
      </w:r>
      <w:r>
        <w:rPr>
          <w:rFonts w:hint="eastAsia" w:ascii="宋体" w:hAnsi="宋体"/>
          <w:snapToGrid w:val="0"/>
          <w:color w:val="000000"/>
          <w:sz w:val="24"/>
          <w:szCs w:val="24"/>
        </w:rPr>
        <w:t>）。</w:t>
      </w:r>
    </w:p>
    <w:p w14:paraId="46990BE7">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val="en-US" w:eastAsia="zh-CN"/>
        </w:rPr>
        <w:t>承包人</w:t>
      </w:r>
      <w:r>
        <w:rPr>
          <w:rFonts w:hint="eastAsia" w:ascii="宋体" w:hAnsi="宋体" w:cs="宋体"/>
          <w:snapToGrid w:val="0"/>
          <w:sz w:val="24"/>
          <w:szCs w:val="24"/>
          <w:lang w:eastAsia="zh-CN"/>
        </w:rPr>
        <w:t>需对总承包范围内由</w:t>
      </w:r>
      <w:r>
        <w:rPr>
          <w:rFonts w:hint="eastAsia" w:ascii="宋体" w:hAnsi="宋体" w:cs="宋体"/>
          <w:snapToGrid w:val="0"/>
          <w:sz w:val="24"/>
          <w:szCs w:val="24"/>
          <w:lang w:val="en-US" w:eastAsia="zh-CN"/>
        </w:rPr>
        <w:t>承包人</w:t>
      </w:r>
      <w:r>
        <w:rPr>
          <w:rFonts w:hint="eastAsia" w:ascii="宋体" w:hAnsi="宋体" w:cs="宋体"/>
          <w:snapToGrid w:val="0"/>
          <w:sz w:val="24"/>
          <w:szCs w:val="24"/>
          <w:lang w:eastAsia="zh-CN"/>
        </w:rPr>
        <w:t>直接施工工程内容的工程质量、进度、安全、维保等方面承担全部直接责任，指定分包和独立分包商对各自完成的工程承担全部直接责任（包括质量、安全、维保等）。</w:t>
      </w:r>
    </w:p>
    <w:p w14:paraId="4363F6D6">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val="en-US" w:eastAsia="zh-CN"/>
        </w:rPr>
        <w:t>承包人</w:t>
      </w:r>
      <w:r>
        <w:rPr>
          <w:rFonts w:hint="eastAsia" w:ascii="宋体" w:hAnsi="宋体" w:cs="宋体"/>
          <w:snapToGrid w:val="0"/>
          <w:sz w:val="24"/>
          <w:szCs w:val="24"/>
          <w:lang w:eastAsia="zh-CN"/>
        </w:rPr>
        <w:t>应无条件配合（督促、指导、汇总，包括签章）总承包范围内所有指定分包工程以总承包人名义的竣工资料备案，各指定分包商各自完成竣工资料，并确保按时提交总承包人。</w:t>
      </w:r>
    </w:p>
    <w:p w14:paraId="24EA0AF1">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val="en-US" w:eastAsia="zh-CN"/>
        </w:rPr>
        <w:t>承包人</w:t>
      </w:r>
      <w:r>
        <w:rPr>
          <w:rFonts w:hint="eastAsia" w:ascii="宋体" w:hAnsi="宋体" w:cs="宋体"/>
          <w:snapToGrid w:val="0"/>
          <w:sz w:val="24"/>
          <w:szCs w:val="24"/>
          <w:lang w:eastAsia="zh-CN"/>
        </w:rPr>
        <w:t>有义务将合同中约定的各项消防及施工安全管理制度和规定在本项目范围内的工程（包括各类分包）中全面落实。</w:t>
      </w:r>
    </w:p>
    <w:p w14:paraId="7C626115">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val="en-US" w:eastAsia="zh-CN"/>
        </w:rPr>
        <w:t>承包人</w:t>
      </w:r>
      <w:r>
        <w:rPr>
          <w:rFonts w:hint="eastAsia" w:ascii="宋体" w:hAnsi="宋体" w:cs="宋体"/>
          <w:snapToGrid w:val="0"/>
          <w:sz w:val="24"/>
          <w:szCs w:val="24"/>
          <w:lang w:eastAsia="zh-CN"/>
        </w:rPr>
        <w:t>应履行对各分包单位的安全管理职责，促使和监督各分包单位执行各项消防及施工安全管理制度和规定，并对分包单位未执行各项消防及施工安全管理制度和规定所造成的损害后果承担连带赔偿责任。</w:t>
      </w:r>
    </w:p>
    <w:p w14:paraId="7EE92207">
      <w:pPr>
        <w:pStyle w:val="162"/>
        <w:keepNext w:val="0"/>
        <w:keepLines w:val="0"/>
        <w:pageBreakBefore w:val="0"/>
        <w:widowControl w:val="0"/>
        <w:numPr>
          <w:ilvl w:val="0"/>
          <w:numId w:val="49"/>
        </w:numPr>
        <w:tabs>
          <w:tab w:val="left" w:pos="851"/>
        </w:tabs>
        <w:kinsoku/>
        <w:wordWrap/>
        <w:overflowPunct/>
        <w:topLinePunct w:val="0"/>
        <w:autoSpaceDE/>
        <w:autoSpaceDN/>
        <w:bidi w:val="0"/>
        <w:adjustRightInd/>
        <w:snapToGrid/>
        <w:spacing w:line="300" w:lineRule="auto"/>
        <w:ind w:left="851" w:leftChars="200" w:hanging="431" w:firstLineChars="0"/>
        <w:textAlignment w:val="auto"/>
        <w:rPr>
          <w:rFonts w:hint="eastAsia" w:ascii="宋体" w:hAnsi="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cs="宋体"/>
          <w:b w:val="0"/>
          <w:bCs w:val="0"/>
          <w:snapToGrid w:val="0"/>
          <w:color w:val="000000" w:themeColor="text1"/>
          <w:sz w:val="24"/>
          <w:szCs w:val="24"/>
          <w:lang w:val="en-US" w:eastAsia="zh-CN"/>
          <w14:textFill>
            <w14:solidFill>
              <w14:schemeClr w14:val="tx1"/>
            </w14:solidFill>
          </w14:textFill>
        </w:rPr>
        <w:t>承包范围：</w:t>
      </w:r>
      <w:r>
        <w:rPr>
          <w:rFonts w:hint="eastAsia" w:ascii="宋体" w:hAnsi="宋体" w:cs="宋体"/>
          <w:b w:val="0"/>
          <w:bCs w:val="0"/>
          <w:snapToGrid w:val="0"/>
          <w:color w:val="000000" w:themeColor="text1"/>
          <w:sz w:val="24"/>
          <w:szCs w:val="24"/>
          <w:u w:val="single"/>
          <w:lang w:val="en-US" w:eastAsia="zh-CN"/>
          <w14:textFill>
            <w14:solidFill>
              <w14:schemeClr w14:val="tx1"/>
            </w14:solidFill>
          </w14:textFill>
        </w:rPr>
        <w:t>包括不限于边坡挡墙、基坑支护、降水工程、基础与主体结构工程（含水电）、二次结构与砌体工程、楼地面及内外抹灰工程、屋面工程、综合管网工程、室内装修工程、道路工程、室外环境等中标人直接或间接施工的工程内容、各项独立分包与专业分包的的管理、协调、配合（独立分包、指定分包、指定供应）工作，投标人需要对上述范围内的工程质量、进度、安全</w:t>
      </w:r>
      <w:r>
        <w:rPr>
          <w:rFonts w:hint="eastAsia" w:ascii="宋体" w:hAnsi="宋体" w:cs="宋体"/>
          <w:b w:val="0"/>
          <w:bCs w:val="0"/>
          <w:snapToGrid w:val="0"/>
          <w:color w:val="000000" w:themeColor="text1"/>
          <w:sz w:val="24"/>
          <w:szCs w:val="24"/>
          <w:lang w:val="en-US" w:eastAsia="zh-CN"/>
          <w14:textFill>
            <w14:solidFill>
              <w14:schemeClr w14:val="tx1"/>
            </w14:solidFill>
          </w14:textFill>
        </w:rPr>
        <w:t>等全部工作内容。具体内容详见“工程量清单和工程规范与技术说明”的规定。</w:t>
      </w:r>
    </w:p>
    <w:p w14:paraId="656C323E">
      <w:pPr>
        <w:pStyle w:val="162"/>
        <w:keepNext w:val="0"/>
        <w:keepLines w:val="0"/>
        <w:pageBreakBefore w:val="0"/>
        <w:widowControl w:val="0"/>
        <w:numPr>
          <w:ilvl w:val="0"/>
          <w:numId w:val="49"/>
        </w:numPr>
        <w:tabs>
          <w:tab w:val="left" w:pos="851"/>
        </w:tabs>
        <w:kinsoku/>
        <w:wordWrap/>
        <w:overflowPunct/>
        <w:topLinePunct w:val="0"/>
        <w:autoSpaceDE/>
        <w:autoSpaceDN/>
        <w:bidi w:val="0"/>
        <w:adjustRightInd/>
        <w:snapToGrid/>
        <w:spacing w:line="300" w:lineRule="auto"/>
        <w:ind w:left="851" w:leftChars="200" w:hanging="431" w:firstLineChars="0"/>
        <w:textAlignment w:val="auto"/>
        <w:rPr>
          <w:rFonts w:hint="eastAsia" w:ascii="宋体" w:hAnsi="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cs="宋体"/>
          <w:b w:val="0"/>
          <w:bCs w:val="0"/>
          <w:snapToGrid w:val="0"/>
          <w:color w:val="000000" w:themeColor="text1"/>
          <w:sz w:val="24"/>
          <w:szCs w:val="24"/>
          <w:lang w:val="en-US" w:eastAsia="zh-CN"/>
          <w14:textFill>
            <w14:solidFill>
              <w14:schemeClr w14:val="tx1"/>
            </w14:solidFill>
          </w14:textFill>
        </w:rPr>
        <w:t>承包人对工程位置、周边环境、平基状况、道口布置、存储空间、施工作业区和本项目施工作业图纸等作了充分了解、分析、计算和综合评估，承包人同意承担任何因忽视或误解工地情况而导致的风险和经济责任以及安全责任。</w:t>
      </w:r>
    </w:p>
    <w:p w14:paraId="49563DCA">
      <w:pPr>
        <w:pStyle w:val="162"/>
        <w:keepNext w:val="0"/>
        <w:keepLines w:val="0"/>
        <w:pageBreakBefore w:val="0"/>
        <w:widowControl w:val="0"/>
        <w:numPr>
          <w:ilvl w:val="0"/>
          <w:numId w:val="49"/>
        </w:numPr>
        <w:tabs>
          <w:tab w:val="left" w:pos="851"/>
        </w:tabs>
        <w:kinsoku/>
        <w:wordWrap/>
        <w:overflowPunct/>
        <w:topLinePunct w:val="0"/>
        <w:autoSpaceDE/>
        <w:autoSpaceDN/>
        <w:bidi w:val="0"/>
        <w:adjustRightInd/>
        <w:snapToGrid/>
        <w:spacing w:line="300" w:lineRule="auto"/>
        <w:ind w:left="851" w:leftChars="200" w:hanging="431" w:firstLineChars="0"/>
        <w:textAlignment w:val="auto"/>
        <w:rPr>
          <w:rFonts w:hint="eastAsia" w:ascii="宋体" w:hAnsi="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cs="宋体"/>
          <w:b w:val="0"/>
          <w:bCs w:val="0"/>
          <w:snapToGrid w:val="0"/>
          <w:color w:val="000000" w:themeColor="text1"/>
          <w:sz w:val="24"/>
          <w:szCs w:val="24"/>
          <w:lang w:val="en-US" w:eastAsia="zh-CN"/>
          <w14:textFill>
            <w14:solidFill>
              <w14:schemeClr w14:val="tx1"/>
            </w14:solidFill>
          </w14:textFill>
        </w:rPr>
        <w:t>承包范围的调整</w:t>
      </w:r>
    </w:p>
    <w:p w14:paraId="24B6813A">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发包人有权根据工程具体的实施情况和承包人的合同履行情况，对承包人承包的工程内容进行增加或减少，增加或减少的工程内容以“工作</w:t>
      </w:r>
      <w:r>
        <w:rPr>
          <w:rFonts w:hint="eastAsia" w:ascii="宋体" w:hAnsi="宋体" w:cs="宋体"/>
          <w:snapToGrid w:val="0"/>
          <w:sz w:val="24"/>
          <w:szCs w:val="24"/>
          <w:lang w:val="en-US" w:eastAsia="zh-CN"/>
        </w:rPr>
        <w:t>指令</w:t>
      </w:r>
      <w:r>
        <w:rPr>
          <w:rFonts w:hint="eastAsia" w:ascii="宋体" w:hAnsi="宋体" w:cs="宋体"/>
          <w:snapToGrid w:val="0"/>
          <w:sz w:val="24"/>
          <w:szCs w:val="24"/>
          <w:lang w:eastAsia="zh-CN"/>
        </w:rPr>
        <w:t>单”形式进行明确和确定。其它任何形式（除补充协议或独立合同以外）均为无效指令，凡属无效指令完成的工程内容，发包人有权拒绝支付相应款项。</w:t>
      </w:r>
    </w:p>
    <w:p w14:paraId="7EEA9D0A">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发包人增加承包人的施工内容，承包人必须充分理解发包人的要求，予以配合并按时完成，价格按照合同内同类工程和合同约定条款计取。如承包人拒绝接受发包人指令，则发包人有权将该项拟增加的工程内容委托给其它单位施工，并按照该项工程造价的10%向承包人索取违约金。</w:t>
      </w:r>
    </w:p>
    <w:p w14:paraId="363E89B1">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如承包人以各种理由拒绝实施其承包范围内的工程内容时，发包人在向承包人发出书面施工要求后，承包人仍拒绝实施的，发包人有权另行委托其它承包人实施，但费用将按发包人另行委托费用另加收10%的违约金后，从承包人的结算中扣除。</w:t>
      </w:r>
    </w:p>
    <w:p w14:paraId="5119A554">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48" w:name="_Toc25016"/>
      <w:bookmarkStart w:id="349" w:name="_Toc14950"/>
      <w:bookmarkStart w:id="350" w:name="_Toc13087"/>
      <w:bookmarkStart w:id="351" w:name="_Toc2706"/>
      <w:bookmarkStart w:id="352" w:name="_Toc29555"/>
      <w:bookmarkStart w:id="353" w:name="_Toc24565"/>
      <w:bookmarkStart w:id="354" w:name="_Toc21043"/>
      <w:bookmarkStart w:id="355" w:name="_Toc341124906"/>
      <w:bookmarkStart w:id="356" w:name="_Toc9086"/>
      <w:bookmarkStart w:id="357" w:name="_Toc4128"/>
      <w:bookmarkStart w:id="358" w:name="_Toc7258"/>
      <w:r>
        <w:rPr>
          <w:rFonts w:hint="eastAsia" w:ascii="宋体" w:hAnsi="宋体" w:cs="宋体"/>
          <w:b/>
          <w:bCs/>
          <w:snapToGrid w:val="0"/>
          <w:color w:val="000000" w:themeColor="text1"/>
          <w:sz w:val="24"/>
          <w:szCs w:val="24"/>
          <w:lang w:val="en-US" w:eastAsia="zh-CN"/>
          <w14:textFill>
            <w14:solidFill>
              <w14:schemeClr w14:val="tx1"/>
            </w14:solidFill>
          </w14:textFill>
        </w:rPr>
        <w:t>合同工期</w:t>
      </w:r>
      <w:bookmarkEnd w:id="348"/>
      <w:bookmarkEnd w:id="349"/>
      <w:bookmarkEnd w:id="350"/>
      <w:bookmarkEnd w:id="351"/>
      <w:bookmarkEnd w:id="352"/>
      <w:bookmarkEnd w:id="353"/>
      <w:bookmarkEnd w:id="354"/>
      <w:bookmarkEnd w:id="355"/>
      <w:bookmarkEnd w:id="356"/>
      <w:bookmarkEnd w:id="357"/>
      <w:bookmarkEnd w:id="358"/>
    </w:p>
    <w:p w14:paraId="021F6E86">
      <w:pPr>
        <w:pStyle w:val="170"/>
        <w:pageBreakBefore w:val="0"/>
        <w:widowControl w:val="0"/>
        <w:numPr>
          <w:ilvl w:val="0"/>
          <w:numId w:val="0"/>
        </w:numPr>
        <w:shd w:val="clea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359" w:name="_Toc25841"/>
      <w:bookmarkStart w:id="360" w:name="_Toc19887"/>
      <w:bookmarkStart w:id="361" w:name="_Toc5160"/>
      <w:bookmarkStart w:id="362" w:name="_Toc32256"/>
      <w:bookmarkStart w:id="363" w:name="_Toc17410"/>
      <w:bookmarkStart w:id="364" w:name="_Toc29760"/>
      <w:bookmarkStart w:id="365" w:name="_Toc24954"/>
      <w:bookmarkStart w:id="366" w:name="_Toc7789"/>
      <w:r>
        <w:rPr>
          <w:rFonts w:hint="eastAsia" w:ascii="宋体" w:hAnsi="宋体" w:eastAsia="宋体" w:cs="宋体"/>
          <w:b w:val="0"/>
          <w:bCs w:val="0"/>
          <w:color w:val="000000"/>
          <w:sz w:val="24"/>
          <w:szCs w:val="24"/>
          <w:highlight w:val="none"/>
        </w:rPr>
        <w:t>计划开工日期：</w:t>
      </w:r>
      <w:r>
        <w:rPr>
          <w:rFonts w:hint="eastAsia" w:cs="宋体"/>
          <w:b w:val="0"/>
          <w:bCs w:val="0"/>
          <w:color w:val="000000"/>
          <w:sz w:val="24"/>
          <w:szCs w:val="24"/>
          <w:highlight w:val="none"/>
          <w:u w:val="single"/>
          <w:lang w:val="en-US" w:eastAsia="zh-CN"/>
        </w:rPr>
        <w:t>2025</w:t>
      </w:r>
      <w:r>
        <w:rPr>
          <w:rFonts w:hint="eastAsia" w:ascii="宋体" w:hAnsi="宋体" w:eastAsia="宋体" w:cs="宋体"/>
          <w:b w:val="0"/>
          <w:bCs w:val="0"/>
          <w:color w:val="000000"/>
          <w:sz w:val="24"/>
          <w:szCs w:val="24"/>
          <w:highlight w:val="none"/>
        </w:rPr>
        <w:t>年</w:t>
      </w:r>
      <w:r>
        <w:rPr>
          <w:rFonts w:hint="eastAsia" w:cs="宋体"/>
          <w:b w:val="0"/>
          <w:bCs w:val="0"/>
          <w:color w:val="000000"/>
          <w:sz w:val="24"/>
          <w:szCs w:val="24"/>
          <w:highlight w:val="none"/>
          <w:u w:val="single"/>
          <w:lang w:val="en-US" w:eastAsia="zh-CN"/>
        </w:rPr>
        <w:t xml:space="preserve"> 1 </w:t>
      </w:r>
      <w:r>
        <w:rPr>
          <w:rFonts w:hint="eastAsia" w:ascii="宋体" w:hAnsi="宋体" w:eastAsia="宋体" w:cs="宋体"/>
          <w:b w:val="0"/>
          <w:bCs w:val="0"/>
          <w:color w:val="000000"/>
          <w:sz w:val="24"/>
          <w:szCs w:val="24"/>
          <w:highlight w:val="none"/>
        </w:rPr>
        <w:t>月</w:t>
      </w:r>
      <w:r>
        <w:rPr>
          <w:rFonts w:hint="eastAsia" w:cs="宋体"/>
          <w:b w:val="0"/>
          <w:bCs w:val="0"/>
          <w:color w:val="000000"/>
          <w:sz w:val="24"/>
          <w:szCs w:val="24"/>
          <w:highlight w:val="none"/>
          <w:u w:val="single"/>
          <w:lang w:val="en-US" w:eastAsia="zh-CN"/>
        </w:rPr>
        <w:t xml:space="preserve"> 4 </w:t>
      </w:r>
      <w:r>
        <w:rPr>
          <w:rFonts w:hint="eastAsia" w:ascii="宋体" w:hAnsi="宋体" w:eastAsia="宋体" w:cs="宋体"/>
          <w:b w:val="0"/>
          <w:bCs w:val="0"/>
          <w:color w:val="000000"/>
          <w:sz w:val="24"/>
          <w:szCs w:val="24"/>
          <w:highlight w:val="none"/>
        </w:rPr>
        <w:t>日。</w:t>
      </w:r>
      <w:bookmarkEnd w:id="359"/>
      <w:bookmarkEnd w:id="360"/>
      <w:bookmarkEnd w:id="361"/>
      <w:bookmarkEnd w:id="362"/>
      <w:bookmarkEnd w:id="363"/>
    </w:p>
    <w:p w14:paraId="6305EF33">
      <w:pPr>
        <w:pStyle w:val="170"/>
        <w:pageBreakBefore w:val="0"/>
        <w:widowControl w:val="0"/>
        <w:numPr>
          <w:ilvl w:val="0"/>
          <w:numId w:val="0"/>
        </w:numPr>
        <w:shd w:val="clea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367" w:name="_Toc26482"/>
      <w:bookmarkStart w:id="368" w:name="_Toc2806"/>
      <w:bookmarkStart w:id="369" w:name="_Toc24906"/>
      <w:bookmarkStart w:id="370" w:name="_Toc10805"/>
      <w:bookmarkStart w:id="371" w:name="_Toc30575"/>
      <w:bookmarkStart w:id="372" w:name="_Toc31757"/>
      <w:r>
        <w:rPr>
          <w:rFonts w:hint="eastAsia" w:ascii="宋体" w:hAnsi="宋体" w:eastAsia="宋体" w:cs="宋体"/>
          <w:b w:val="0"/>
          <w:bCs w:val="0"/>
          <w:color w:val="000000"/>
          <w:sz w:val="24"/>
          <w:szCs w:val="24"/>
          <w:highlight w:val="none"/>
        </w:rPr>
        <w:t>计划竣工日期：</w:t>
      </w:r>
      <w:r>
        <w:rPr>
          <w:rFonts w:hint="eastAsia" w:cs="宋体"/>
          <w:b w:val="0"/>
          <w:bCs w:val="0"/>
          <w:color w:val="000000"/>
          <w:sz w:val="24"/>
          <w:szCs w:val="24"/>
          <w:highlight w:val="none"/>
          <w:u w:val="single"/>
          <w:lang w:val="en-US" w:eastAsia="zh-CN"/>
        </w:rPr>
        <w:t>2025</w:t>
      </w:r>
      <w:r>
        <w:rPr>
          <w:rFonts w:hint="eastAsia" w:ascii="宋体" w:hAnsi="宋体" w:eastAsia="宋体" w:cs="宋体"/>
          <w:b w:val="0"/>
          <w:bCs w:val="0"/>
          <w:color w:val="000000"/>
          <w:sz w:val="24"/>
          <w:szCs w:val="24"/>
          <w:highlight w:val="none"/>
        </w:rPr>
        <w:t>年</w:t>
      </w:r>
      <w:r>
        <w:rPr>
          <w:rFonts w:hint="eastAsia" w:cs="宋体"/>
          <w:b w:val="0"/>
          <w:bCs w:val="0"/>
          <w:color w:val="000000"/>
          <w:sz w:val="24"/>
          <w:szCs w:val="24"/>
          <w:highlight w:val="none"/>
          <w:u w:val="single"/>
          <w:lang w:val="en-US" w:eastAsia="zh-CN"/>
        </w:rPr>
        <w:t xml:space="preserve"> 9 </w:t>
      </w:r>
      <w:r>
        <w:rPr>
          <w:rFonts w:hint="eastAsia" w:ascii="宋体" w:hAnsi="宋体" w:eastAsia="宋体" w:cs="宋体"/>
          <w:b w:val="0"/>
          <w:bCs w:val="0"/>
          <w:color w:val="000000"/>
          <w:sz w:val="24"/>
          <w:szCs w:val="24"/>
          <w:highlight w:val="none"/>
        </w:rPr>
        <w:t>月</w:t>
      </w:r>
      <w:r>
        <w:rPr>
          <w:rFonts w:hint="eastAsia" w:cs="宋体"/>
          <w:b w:val="0"/>
          <w:bCs w:val="0"/>
          <w:color w:val="000000"/>
          <w:sz w:val="24"/>
          <w:szCs w:val="24"/>
          <w:highlight w:val="none"/>
          <w:u w:val="single"/>
          <w:lang w:val="en-US" w:eastAsia="zh-CN"/>
        </w:rPr>
        <w:t xml:space="preserve"> 1 </w:t>
      </w:r>
      <w:r>
        <w:rPr>
          <w:rFonts w:hint="eastAsia" w:ascii="宋体" w:hAnsi="宋体" w:eastAsia="宋体" w:cs="宋体"/>
          <w:b w:val="0"/>
          <w:bCs w:val="0"/>
          <w:color w:val="000000"/>
          <w:sz w:val="24"/>
          <w:szCs w:val="24"/>
          <w:highlight w:val="none"/>
        </w:rPr>
        <w:t>日。</w:t>
      </w:r>
      <w:bookmarkEnd w:id="367"/>
      <w:bookmarkEnd w:id="368"/>
      <w:bookmarkEnd w:id="369"/>
      <w:bookmarkEnd w:id="370"/>
      <w:bookmarkEnd w:id="371"/>
      <w:bookmarkEnd w:id="372"/>
    </w:p>
    <w:p w14:paraId="38D537B9">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bookmarkStart w:id="373" w:name="_Toc5588"/>
      <w:bookmarkStart w:id="374" w:name="_Toc27131"/>
      <w:bookmarkStart w:id="375" w:name="_Toc17743"/>
      <w:bookmarkStart w:id="376" w:name="_Toc18360"/>
      <w:bookmarkStart w:id="377" w:name="_Toc16546"/>
      <w:bookmarkStart w:id="378" w:name="_Toc24767"/>
      <w:r>
        <w:rPr>
          <w:rFonts w:hint="eastAsia" w:ascii="宋体" w:hAnsi="宋体" w:eastAsia="宋体" w:cs="宋体"/>
          <w:b w:val="0"/>
          <w:bCs w:val="0"/>
          <w:color w:val="000000"/>
          <w:sz w:val="24"/>
          <w:szCs w:val="24"/>
          <w:highlight w:val="none"/>
        </w:rPr>
        <w:t>总工期</w:t>
      </w:r>
      <w:r>
        <w:rPr>
          <w:rFonts w:hint="eastAsia" w:cs="宋体"/>
          <w:b w:val="0"/>
          <w:bCs w:val="0"/>
          <w:color w:val="000000"/>
          <w:sz w:val="24"/>
          <w:szCs w:val="24"/>
          <w:highlight w:val="none"/>
          <w:u w:val="single"/>
          <w:lang w:val="en-US" w:eastAsia="zh-CN"/>
        </w:rPr>
        <w:t>240</w:t>
      </w:r>
      <w:r>
        <w:rPr>
          <w:rFonts w:hint="eastAsia" w:ascii="宋体" w:hAnsi="宋体" w:eastAsia="宋体" w:cs="宋体"/>
          <w:b w:val="0"/>
          <w:bCs w:val="0"/>
          <w:color w:val="000000"/>
          <w:sz w:val="24"/>
          <w:szCs w:val="24"/>
          <w:highlight w:val="none"/>
          <w:u w:val="single"/>
          <w:lang w:val="en-US" w:eastAsia="zh-CN"/>
        </w:rPr>
        <w:t>日历天</w:t>
      </w:r>
      <w:r>
        <w:rPr>
          <w:rFonts w:hint="eastAsia" w:cs="宋体"/>
          <w:b w:val="0"/>
          <w:bCs w:val="0"/>
          <w:color w:val="000000"/>
          <w:sz w:val="24"/>
          <w:szCs w:val="24"/>
          <w:highlight w:val="none"/>
          <w:lang w:eastAsia="zh-CN"/>
        </w:rPr>
        <w:t>；</w:t>
      </w:r>
      <w:r>
        <w:rPr>
          <w:rFonts w:hint="eastAsia" w:ascii="宋体" w:hAnsi="宋体"/>
          <w:b w:val="0"/>
          <w:bCs/>
          <w:sz w:val="24"/>
          <w:szCs w:val="24"/>
          <w:highlight w:val="none"/>
          <w:u w:val="none"/>
          <w:lang w:val="en-US" w:eastAsia="zh-CN"/>
        </w:rPr>
        <w:t>施工场地分楼栋移交，</w:t>
      </w:r>
      <w:r>
        <w:rPr>
          <w:rFonts w:hint="eastAsia" w:ascii="宋体" w:hAnsi="宋体" w:eastAsia="宋体" w:cs="宋体"/>
          <w:b w:val="0"/>
          <w:bCs w:val="0"/>
          <w:color w:val="000000"/>
          <w:sz w:val="24"/>
          <w:szCs w:val="24"/>
          <w:highlight w:val="none"/>
        </w:rPr>
        <w:t>具体开工日期以</w:t>
      </w:r>
      <w:r>
        <w:rPr>
          <w:rFonts w:hint="eastAsia" w:cs="宋体"/>
          <w:b w:val="0"/>
          <w:bCs w:val="0"/>
          <w:color w:val="000000"/>
          <w:sz w:val="24"/>
          <w:szCs w:val="24"/>
          <w:highlight w:val="none"/>
          <w:lang w:eastAsia="zh-CN"/>
        </w:rPr>
        <w:t>发包人</w:t>
      </w:r>
      <w:r>
        <w:rPr>
          <w:rFonts w:hint="eastAsia" w:ascii="宋体" w:hAnsi="宋体" w:eastAsia="宋体" w:cs="宋体"/>
          <w:b w:val="0"/>
          <w:bCs w:val="0"/>
          <w:color w:val="000000"/>
          <w:sz w:val="24"/>
          <w:szCs w:val="24"/>
          <w:highlight w:val="none"/>
        </w:rPr>
        <w:t>通知为准</w:t>
      </w:r>
      <w:bookmarkEnd w:id="364"/>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zh-CN"/>
          <w14:textFill>
            <w14:solidFill>
              <w14:schemeClr w14:val="tx1"/>
            </w14:solidFill>
          </w14:textFill>
        </w:rPr>
        <w:t>包括法定节假日和交叉施工、配合施工的等待时间</w:t>
      </w: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w:t>
      </w:r>
      <w:r>
        <w:rPr>
          <w:rFonts w:hint="eastAsia" w:ascii="宋体" w:hAnsi="宋体" w:cs="宋体"/>
          <w:b w:val="0"/>
          <w:bCs w:val="0"/>
          <w:snapToGrid w:val="0"/>
          <w:color w:val="000000" w:themeColor="text1"/>
          <w:sz w:val="24"/>
          <w:szCs w:val="24"/>
          <w:highlight w:val="none"/>
          <w:lang w:eastAsia="zh-CN"/>
          <w14:textFill>
            <w14:solidFill>
              <w14:schemeClr w14:val="tx1"/>
            </w14:solidFill>
          </w14:textFill>
        </w:rPr>
        <w:t>。</w:t>
      </w:r>
      <w:bookmarkEnd w:id="365"/>
      <w:bookmarkEnd w:id="366"/>
      <w:bookmarkEnd w:id="373"/>
      <w:bookmarkEnd w:id="374"/>
      <w:bookmarkEnd w:id="375"/>
      <w:bookmarkEnd w:id="376"/>
      <w:bookmarkEnd w:id="377"/>
      <w:bookmarkEnd w:id="378"/>
    </w:p>
    <w:p w14:paraId="213394E7">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79" w:name="_Toc28054"/>
      <w:bookmarkStart w:id="380" w:name="_Toc32249"/>
      <w:bookmarkStart w:id="381" w:name="_Toc10221"/>
      <w:bookmarkStart w:id="382" w:name="_Toc17514"/>
      <w:bookmarkStart w:id="383" w:name="_Toc22344"/>
      <w:bookmarkStart w:id="384" w:name="_Toc28910"/>
      <w:bookmarkStart w:id="385" w:name="_Toc16616"/>
      <w:bookmarkStart w:id="386" w:name="_Toc341124907"/>
      <w:bookmarkStart w:id="387" w:name="_Toc30876"/>
      <w:bookmarkStart w:id="388" w:name="_Toc3078"/>
      <w:bookmarkStart w:id="389" w:name="_Toc29260"/>
      <w:r>
        <w:rPr>
          <w:rFonts w:hint="eastAsia" w:ascii="宋体" w:hAnsi="宋体" w:cs="宋体"/>
          <w:b/>
          <w:bCs/>
          <w:snapToGrid w:val="0"/>
          <w:color w:val="000000" w:themeColor="text1"/>
          <w:sz w:val="24"/>
          <w:szCs w:val="24"/>
          <w:lang w:val="en-US" w:eastAsia="zh-CN"/>
          <w14:textFill>
            <w14:solidFill>
              <w14:schemeClr w14:val="tx1"/>
            </w14:solidFill>
          </w14:textFill>
        </w:rPr>
        <w:t>质量标准</w:t>
      </w:r>
      <w:bookmarkEnd w:id="379"/>
      <w:bookmarkEnd w:id="380"/>
      <w:bookmarkEnd w:id="381"/>
      <w:bookmarkEnd w:id="382"/>
      <w:bookmarkEnd w:id="383"/>
      <w:bookmarkEnd w:id="384"/>
      <w:bookmarkEnd w:id="385"/>
      <w:bookmarkEnd w:id="386"/>
      <w:bookmarkEnd w:id="387"/>
      <w:bookmarkEnd w:id="388"/>
      <w:bookmarkEnd w:id="389"/>
    </w:p>
    <w:p w14:paraId="4CD64D03">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工程质量标准：</w:t>
      </w:r>
      <w:r>
        <w:rPr>
          <w:rFonts w:hint="eastAsia" w:ascii="宋体" w:hAnsi="宋体" w:cs="宋体"/>
          <w:snapToGrid w:val="0"/>
          <w:sz w:val="24"/>
          <w:szCs w:val="24"/>
          <w:u w:val="single"/>
          <w:lang w:eastAsia="zh-CN"/>
        </w:rPr>
        <w:t xml:space="preserve">承包范围内的各分项工程和整体工程的质量必须达到合格要求 </w:t>
      </w:r>
      <w:r>
        <w:rPr>
          <w:rFonts w:hint="eastAsia" w:ascii="宋体" w:hAnsi="宋体" w:cs="宋体"/>
          <w:snapToGrid w:val="0"/>
          <w:sz w:val="24"/>
          <w:szCs w:val="24"/>
          <w:lang w:eastAsia="zh-CN"/>
        </w:rPr>
        <w:t>。</w:t>
      </w:r>
    </w:p>
    <w:p w14:paraId="2CB21489">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90" w:name="_Toc26160"/>
      <w:bookmarkStart w:id="391" w:name="_Toc29685"/>
      <w:bookmarkStart w:id="392" w:name="_Toc341124908"/>
      <w:bookmarkStart w:id="393" w:name="_Toc10341"/>
      <w:bookmarkStart w:id="394" w:name="_Toc11828"/>
      <w:bookmarkStart w:id="395" w:name="_Toc3792"/>
      <w:bookmarkStart w:id="396" w:name="_Toc15961"/>
      <w:bookmarkStart w:id="397" w:name="_Toc31708"/>
      <w:bookmarkStart w:id="398" w:name="_Toc1434"/>
      <w:bookmarkStart w:id="399" w:name="_Toc31093"/>
      <w:bookmarkStart w:id="400" w:name="_Toc15106"/>
      <w:r>
        <w:rPr>
          <w:rFonts w:hint="eastAsia" w:ascii="宋体" w:hAnsi="宋体" w:cs="宋体"/>
          <w:b/>
          <w:bCs/>
          <w:snapToGrid w:val="0"/>
          <w:color w:val="000000" w:themeColor="text1"/>
          <w:sz w:val="24"/>
          <w:szCs w:val="24"/>
          <w:lang w:val="en-US" w:eastAsia="zh-CN"/>
          <w14:textFill>
            <w14:solidFill>
              <w14:schemeClr w14:val="tx1"/>
            </w14:solidFill>
          </w14:textFill>
        </w:rPr>
        <w:t>合同</w:t>
      </w:r>
      <w:bookmarkEnd w:id="390"/>
      <w:bookmarkEnd w:id="391"/>
      <w:bookmarkEnd w:id="392"/>
      <w:r>
        <w:rPr>
          <w:rFonts w:hint="eastAsia" w:ascii="宋体" w:hAnsi="宋体" w:cs="宋体"/>
          <w:b/>
          <w:bCs/>
          <w:snapToGrid w:val="0"/>
          <w:color w:val="000000" w:themeColor="text1"/>
          <w:sz w:val="24"/>
          <w:szCs w:val="24"/>
          <w:lang w:val="en-US" w:eastAsia="zh-CN"/>
          <w14:textFill>
            <w14:solidFill>
              <w14:schemeClr w14:val="tx1"/>
            </w14:solidFill>
          </w14:textFill>
        </w:rPr>
        <w:t>价款</w:t>
      </w:r>
      <w:bookmarkEnd w:id="393"/>
      <w:bookmarkEnd w:id="394"/>
      <w:r>
        <w:rPr>
          <w:rFonts w:hint="eastAsia" w:ascii="宋体" w:hAnsi="宋体" w:cs="宋体"/>
          <w:b/>
          <w:bCs/>
          <w:snapToGrid w:val="0"/>
          <w:color w:val="000000" w:themeColor="text1"/>
          <w:sz w:val="24"/>
          <w:szCs w:val="24"/>
          <w:lang w:val="en-US" w:eastAsia="zh-CN"/>
          <w14:textFill>
            <w14:solidFill>
              <w14:schemeClr w14:val="tx1"/>
            </w14:solidFill>
          </w14:textFill>
        </w:rPr>
        <w:t>与合同价格形式</w:t>
      </w:r>
      <w:bookmarkEnd w:id="395"/>
      <w:bookmarkEnd w:id="396"/>
      <w:bookmarkEnd w:id="397"/>
      <w:bookmarkEnd w:id="398"/>
      <w:bookmarkEnd w:id="399"/>
      <w:bookmarkEnd w:id="400"/>
    </w:p>
    <w:p w14:paraId="5242D54F">
      <w:pPr>
        <w:keepNext w:val="0"/>
        <w:keepLines w:val="0"/>
        <w:pageBreakBefore w:val="0"/>
        <w:widowControl w:val="0"/>
        <w:numPr>
          <w:ilvl w:val="0"/>
          <w:numId w:val="51"/>
        </w:numPr>
        <w:tabs>
          <w:tab w:val="left" w:pos="851"/>
        </w:tabs>
        <w:kinsoku/>
        <w:wordWrap/>
        <w:overflowPunct/>
        <w:topLinePunct w:val="0"/>
        <w:autoSpaceDE/>
        <w:autoSpaceDN/>
        <w:bidi w:val="0"/>
        <w:adjustRightInd/>
        <w:snapToGrid/>
        <w:spacing w:line="300" w:lineRule="auto"/>
        <w:ind w:left="850" w:leftChars="135" w:hanging="567"/>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本合同为固定</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综合</w:t>
      </w:r>
      <w:r>
        <w:rPr>
          <w:rFonts w:hint="eastAsia" w:ascii="宋体" w:hAnsi="宋体" w:eastAsia="宋体" w:cs="宋体"/>
          <w:snapToGrid w:val="0"/>
          <w:color w:val="000000" w:themeColor="text1"/>
          <w:sz w:val="24"/>
          <w:szCs w:val="24"/>
          <w:highlight w:val="none"/>
          <w14:textFill>
            <w14:solidFill>
              <w14:schemeClr w14:val="tx1"/>
            </w14:solidFill>
          </w14:textFill>
        </w:rPr>
        <w:t>单价合同，</w:t>
      </w:r>
      <w:r>
        <w:rPr>
          <w:rFonts w:hint="eastAsia" w:ascii="宋体" w:hAnsi="宋体" w:cs="宋体"/>
          <w:snapToGrid w:val="0"/>
          <w:color w:val="000000" w:themeColor="text1"/>
          <w:sz w:val="24"/>
          <w:szCs w:val="24"/>
          <w:highlight w:val="none"/>
          <w:lang w:val="en-US" w:eastAsia="zh-CN"/>
          <w14:textFill>
            <w14:solidFill>
              <w14:schemeClr w14:val="tx1"/>
            </w14:solidFill>
          </w14:textFill>
        </w:rPr>
        <w:t>本合同暂定</w:t>
      </w:r>
      <w:r>
        <w:rPr>
          <w:rFonts w:hint="eastAsia" w:ascii="宋体" w:hAnsi="宋体" w:eastAsia="宋体" w:cs="宋体"/>
          <w:snapToGrid w:val="0"/>
          <w:color w:val="000000" w:themeColor="text1"/>
          <w:sz w:val="24"/>
          <w:szCs w:val="24"/>
          <w:highlight w:val="none"/>
          <w14:textFill>
            <w14:solidFill>
              <w14:schemeClr w14:val="tx1"/>
            </w14:solidFill>
          </w14:textFill>
        </w:rPr>
        <w:t>含税</w:t>
      </w:r>
      <w:r>
        <w:rPr>
          <w:rFonts w:hint="eastAsia" w:ascii="宋体" w:hAnsi="宋体" w:cs="宋体"/>
          <w:snapToGrid w:val="0"/>
          <w:color w:val="000000" w:themeColor="text1"/>
          <w:sz w:val="24"/>
          <w:szCs w:val="24"/>
          <w:highlight w:val="none"/>
          <w:lang w:val="en-US" w:eastAsia="zh-CN"/>
          <w14:textFill>
            <w14:solidFill>
              <w14:schemeClr w14:val="tx1"/>
            </w14:solidFill>
          </w14:textFill>
        </w:rPr>
        <w:t>总价</w:t>
      </w:r>
      <w:r>
        <w:rPr>
          <w:rFonts w:hint="eastAsia" w:ascii="宋体" w:hAnsi="宋体" w:eastAsia="宋体" w:cs="宋体"/>
          <w:snapToGrid w:val="0"/>
          <w:color w:val="000000" w:themeColor="text1"/>
          <w:sz w:val="24"/>
          <w:szCs w:val="24"/>
          <w:highlight w:val="none"/>
          <w14:textFill>
            <w14:solidFill>
              <w14:schemeClr w14:val="tx1"/>
            </w14:solidFill>
          </w14:textFill>
        </w:rPr>
        <w:t>人民币（大写）</w:t>
      </w:r>
      <w:r>
        <w:rPr>
          <w:rFonts w:hint="eastAsia" w:ascii="宋体" w:hAnsi="宋体" w:eastAsia="宋体" w:cs="宋体"/>
          <w:snapToGrid w:val="0"/>
          <w:color w:val="000000" w:themeColor="text1"/>
          <w:sz w:val="24"/>
          <w:szCs w:val="24"/>
          <w:highlight w:val="none"/>
          <w:u w:val="none"/>
          <w14:textFill>
            <w14:solidFill>
              <w14:schemeClr w14:val="tx1"/>
            </w14:solidFill>
          </w14:textFill>
        </w:rPr>
        <w:t>：</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(小写：¥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元）；其中：不含税价（大写）</w:t>
      </w:r>
      <w:r>
        <w:rPr>
          <w:rFonts w:hint="eastAsia" w:ascii="宋体" w:hAnsi="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(小写：¥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元）；税金（增值税税率</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）（大写）：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(小写：¥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元）。</w:t>
      </w:r>
    </w:p>
    <w:p w14:paraId="2547CF6A">
      <w:pPr>
        <w:keepNext w:val="0"/>
        <w:keepLines w:val="0"/>
        <w:pageBreakBefore w:val="0"/>
        <w:widowControl w:val="0"/>
        <w:numPr>
          <w:ilvl w:val="-1"/>
          <w:numId w:val="0"/>
        </w:numPr>
        <w:tabs>
          <w:tab w:val="left" w:pos="851"/>
        </w:tabs>
        <w:kinsoku/>
        <w:wordWrap/>
        <w:overflowPunct/>
        <w:topLinePunct w:val="0"/>
        <w:autoSpaceDE/>
        <w:autoSpaceDN/>
        <w:bidi w:val="0"/>
        <w:adjustRightInd/>
        <w:snapToGrid/>
        <w:spacing w:line="300" w:lineRule="auto"/>
        <w:ind w:left="840" w:leftChars="400" w:firstLine="0" w:firstLineChars="0"/>
        <w:textAlignment w:val="auto"/>
        <w:rPr>
          <w:rFonts w:hint="eastAsia"/>
        </w:rPr>
      </w:pPr>
      <w:r>
        <w:rPr>
          <w:rFonts w:hint="eastAsia" w:ascii="宋体" w:hAnsi="宋体" w:eastAsia="宋体" w:cs="宋体"/>
          <w:snapToGrid w:val="0"/>
          <w:color w:val="000000" w:themeColor="text1"/>
          <w:sz w:val="24"/>
          <w:szCs w:val="24"/>
          <w14:textFill>
            <w14:solidFill>
              <w14:schemeClr w14:val="tx1"/>
            </w14:solidFill>
          </w14:textFill>
        </w:rPr>
        <w:t>如在合同签订期间及合同签订后，国家增值税税率发生变化的，无论增值税税率如何变动，不含税单价金额不变，工程量清单中含税综合包干单价税率随国家最新税率调整，发票税额随税率变化。</w:t>
      </w:r>
    </w:p>
    <w:p w14:paraId="6160E154">
      <w:pPr>
        <w:keepNext w:val="0"/>
        <w:keepLines w:val="0"/>
        <w:pageBreakBefore w:val="0"/>
        <w:widowControl w:val="0"/>
        <w:numPr>
          <w:ilvl w:val="0"/>
          <w:numId w:val="51"/>
        </w:numPr>
        <w:tabs>
          <w:tab w:val="left" w:pos="851"/>
        </w:tabs>
        <w:kinsoku/>
        <w:wordWrap/>
        <w:overflowPunct/>
        <w:topLinePunct w:val="0"/>
        <w:autoSpaceDE/>
        <w:autoSpaceDN/>
        <w:bidi w:val="0"/>
        <w:adjustRightInd/>
        <w:snapToGrid/>
        <w:spacing w:line="300" w:lineRule="auto"/>
        <w:ind w:left="850" w:leftChars="135" w:hanging="567"/>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本合同的计价方式为工程量清单计价 ，有关合同价款的约定详见“合同专用条款及附件”。</w:t>
      </w:r>
    </w:p>
    <w:p w14:paraId="034A054F">
      <w:pPr>
        <w:numPr>
          <w:ilvl w:val="0"/>
          <w:numId w:val="51"/>
        </w:numPr>
        <w:tabs>
          <w:tab w:val="left" w:pos="851"/>
        </w:tabs>
        <w:wordWrap/>
        <w:topLinePunct w:val="0"/>
        <w:bidi w:val="0"/>
        <w:spacing w:line="300" w:lineRule="auto"/>
        <w:ind w:left="850" w:leftChars="135" w:hanging="567" w:firstLineChars="0"/>
        <w:rPr>
          <w:rFonts w:ascii="宋体" w:hAnsi="宋体" w:cs="宋体"/>
          <w:spacing w:val="-5"/>
          <w:sz w:val="24"/>
        </w:rPr>
      </w:pPr>
      <w:r>
        <w:rPr>
          <w:rFonts w:hint="eastAsia" w:ascii="宋体" w:hAnsi="宋体" w:cs="宋体"/>
          <w:spacing w:val="-5"/>
          <w:sz w:val="24"/>
        </w:rPr>
        <w:t>本综合包干单价已全部包含：完成满足设计要求及</w:t>
      </w:r>
      <w:r>
        <w:rPr>
          <w:rFonts w:hint="eastAsia" w:ascii="宋体" w:hAnsi="宋体" w:cs="宋体"/>
          <w:spacing w:val="-5"/>
          <w:sz w:val="24"/>
          <w:lang w:val="en-US" w:eastAsia="zh-CN"/>
        </w:rPr>
        <w:t>发包人</w:t>
      </w:r>
      <w:r>
        <w:rPr>
          <w:rFonts w:hint="eastAsia" w:ascii="宋体" w:hAnsi="宋体" w:cs="宋体"/>
          <w:spacing w:val="-5"/>
          <w:sz w:val="24"/>
        </w:rPr>
        <w:t>交工验收合格标准的要求所须完成的本承包工程范围内的所有工作内容（含相关联的工作）。本综合包干单价中未列明但属于为满足设计要求及</w:t>
      </w:r>
      <w:r>
        <w:rPr>
          <w:rFonts w:hint="eastAsia" w:ascii="宋体" w:hAnsi="宋体" w:cs="宋体"/>
          <w:spacing w:val="-5"/>
          <w:sz w:val="24"/>
          <w:lang w:val="en-US" w:eastAsia="zh-CN"/>
        </w:rPr>
        <w:t>发包人</w:t>
      </w:r>
      <w:r>
        <w:rPr>
          <w:rFonts w:hint="eastAsia" w:ascii="宋体" w:hAnsi="宋体" w:cs="宋体"/>
          <w:spacing w:val="-5"/>
          <w:sz w:val="24"/>
        </w:rPr>
        <w:t>交工验收合格标准的要求所须完成的其他项目内容不再进行计价，已全部包含在本综合单价内。</w:t>
      </w:r>
    </w:p>
    <w:p w14:paraId="4A6040AE">
      <w:pPr>
        <w:numPr>
          <w:ilvl w:val="0"/>
          <w:numId w:val="51"/>
        </w:numPr>
        <w:tabs>
          <w:tab w:val="left" w:pos="851"/>
        </w:tabs>
        <w:wordWrap/>
        <w:topLinePunct w:val="0"/>
        <w:bidi w:val="0"/>
        <w:spacing w:line="300" w:lineRule="auto"/>
        <w:ind w:left="850" w:leftChars="135" w:hanging="567" w:firstLineChars="0"/>
        <w:rPr>
          <w:rFonts w:hint="eastAsia" w:ascii="宋体" w:hAnsi="宋体" w:eastAsia="宋体" w:cs="宋体"/>
          <w:spacing w:val="-5"/>
          <w:sz w:val="24"/>
          <w:szCs w:val="24"/>
        </w:rPr>
      </w:pPr>
      <w:r>
        <w:rPr>
          <w:rFonts w:hint="eastAsia" w:ascii="宋体" w:hAnsi="宋体" w:eastAsia="宋体" w:cs="宋体"/>
          <w:spacing w:val="-5"/>
          <w:sz w:val="24"/>
          <w:szCs w:val="24"/>
        </w:rPr>
        <w:t>完成的工程按</w:t>
      </w:r>
      <w:r>
        <w:rPr>
          <w:rFonts w:hint="eastAsia" w:ascii="宋体" w:hAnsi="宋体" w:cs="宋体"/>
          <w:spacing w:val="-5"/>
          <w:sz w:val="24"/>
          <w:szCs w:val="24"/>
          <w:lang w:val="en-US" w:eastAsia="zh-CN"/>
        </w:rPr>
        <w:t>发包人</w:t>
      </w:r>
      <w:r>
        <w:rPr>
          <w:rFonts w:hint="eastAsia" w:ascii="宋体" w:hAnsi="宋体" w:eastAsia="宋体" w:cs="宋体"/>
          <w:spacing w:val="-5"/>
          <w:sz w:val="24"/>
          <w:szCs w:val="24"/>
        </w:rPr>
        <w:t>承包人确认合格后的工程进行计量、结算，因承包人原因造成工程量增加的，增加的工程量不予计量。</w:t>
      </w:r>
    </w:p>
    <w:p w14:paraId="3E25E2F7">
      <w:pPr>
        <w:numPr>
          <w:ilvl w:val="0"/>
          <w:numId w:val="51"/>
        </w:numPr>
        <w:shd w:val="clear" w:fill="FFFFFF" w:themeFill="background1"/>
        <w:tabs>
          <w:tab w:val="left" w:pos="851"/>
        </w:tabs>
        <w:wordWrap/>
        <w:topLinePunct w:val="0"/>
        <w:bidi w:val="0"/>
        <w:spacing w:line="300" w:lineRule="auto"/>
        <w:ind w:left="850" w:leftChars="135" w:hanging="567" w:firstLineChars="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本合同固定综合单价包括但不限于：完成其清单项目工程内容所需的人工费、材料费、机械费（含进出场费和运费）、工程测量、安全文明施工专项费用</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各种保险费</w:t>
      </w:r>
      <w:r>
        <w:rPr>
          <w:rFonts w:hint="eastAsia" w:ascii="宋体" w:hAnsi="宋体" w:cs="宋体"/>
          <w:spacing w:val="-5"/>
          <w:sz w:val="24"/>
          <w:szCs w:val="24"/>
          <w:highlight w:val="none"/>
          <w:lang w:eastAsia="zh-CN"/>
        </w:rPr>
        <w:t>、</w:t>
      </w:r>
      <w:r>
        <w:rPr>
          <w:rFonts w:hint="eastAsia" w:ascii="宋体" w:hAnsi="宋体" w:cs="宋体"/>
          <w:spacing w:val="-5"/>
          <w:sz w:val="24"/>
          <w:szCs w:val="24"/>
          <w:highlight w:val="none"/>
          <w:lang w:val="en-US" w:eastAsia="zh-CN"/>
        </w:rPr>
        <w:t>水电费</w:t>
      </w:r>
      <w:r>
        <w:rPr>
          <w:rFonts w:hint="eastAsia" w:ascii="宋体" w:hAnsi="宋体" w:eastAsia="宋体" w:cs="宋体"/>
          <w:spacing w:val="-5"/>
          <w:sz w:val="24"/>
          <w:szCs w:val="24"/>
          <w:highlight w:val="none"/>
        </w:rPr>
        <w:t>、措施项目费、赶工、</w:t>
      </w:r>
      <w:r>
        <w:rPr>
          <w:rFonts w:hint="eastAsia" w:ascii="宋体" w:hAnsi="宋体" w:cs="宋体"/>
          <w:spacing w:val="-5"/>
          <w:sz w:val="24"/>
          <w:szCs w:val="24"/>
          <w:highlight w:val="none"/>
          <w:lang w:val="en-US" w:eastAsia="zh-CN"/>
        </w:rPr>
        <w:t>环保、扬尘</w:t>
      </w:r>
      <w:r>
        <w:rPr>
          <w:rFonts w:hint="eastAsia" w:ascii="宋体" w:hAnsi="宋体" w:eastAsia="宋体" w:cs="宋体"/>
          <w:spacing w:val="-5"/>
          <w:sz w:val="24"/>
          <w:szCs w:val="24"/>
          <w:highlight w:val="none"/>
        </w:rPr>
        <w:t>施工所必须采取的各种措施</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检测费</w:t>
      </w:r>
      <w:r>
        <w:rPr>
          <w:rFonts w:hint="eastAsia" w:ascii="宋体" w:hAnsi="宋体" w:eastAsia="宋体" w:cs="宋体"/>
          <w:spacing w:val="-5"/>
          <w:sz w:val="24"/>
          <w:szCs w:val="24"/>
          <w:highlight w:val="none"/>
        </w:rPr>
        <w:t>等、管理费、利润、规费和税金等所有费用内容和</w:t>
      </w:r>
      <w:r>
        <w:rPr>
          <w:rFonts w:hint="eastAsia" w:ascii="宋体" w:hAnsi="宋体" w:eastAsia="宋体" w:cs="宋体"/>
          <w:spacing w:val="-5"/>
          <w:sz w:val="24"/>
          <w:szCs w:val="24"/>
          <w:highlight w:val="none"/>
          <w:lang w:val="en-US" w:eastAsia="zh-CN"/>
        </w:rPr>
        <w:t>承包人</w:t>
      </w:r>
      <w:r>
        <w:rPr>
          <w:rFonts w:hint="eastAsia" w:ascii="宋体" w:hAnsi="宋体" w:eastAsia="宋体" w:cs="宋体"/>
          <w:spacing w:val="-5"/>
          <w:sz w:val="24"/>
          <w:szCs w:val="24"/>
          <w:highlight w:val="none"/>
        </w:rPr>
        <w:t>充分考虑了不可抗力以外的所有风险及其他一切不可预见因素，综合包干单价不因任何因素调整。除此之外，不再计取其它任何费用。</w:t>
      </w:r>
    </w:p>
    <w:p w14:paraId="29BF0A55">
      <w:pPr>
        <w:keepNext w:val="0"/>
        <w:keepLines w:val="0"/>
        <w:pageBreakBefore w:val="0"/>
        <w:widowControl w:val="0"/>
        <w:numPr>
          <w:ilvl w:val="0"/>
          <w:numId w:val="51"/>
        </w:numPr>
        <w:tabs>
          <w:tab w:val="left" w:pos="851"/>
        </w:tabs>
        <w:kinsoku/>
        <w:wordWrap/>
        <w:overflowPunct/>
        <w:topLinePunct w:val="0"/>
        <w:autoSpaceDE/>
        <w:autoSpaceDN/>
        <w:bidi w:val="0"/>
        <w:adjustRightInd/>
        <w:snapToGrid/>
        <w:spacing w:line="300" w:lineRule="auto"/>
        <w:ind w:left="850" w:leftChars="135" w:hanging="567"/>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本合同的结算方式为：</w:t>
      </w:r>
    </w:p>
    <w:p w14:paraId="1C4CA6ED">
      <w:pPr>
        <w:wordWrap/>
        <w:topLinePunct w:val="0"/>
        <w:bidi w:val="0"/>
        <w:adjustRightInd w:val="0"/>
        <w:snapToGrid w:val="0"/>
        <w:spacing w:line="300" w:lineRule="auto"/>
        <w:ind w:left="850" w:leftChars="40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结算总价=结算审核工程量×合同综合单价±变更</w:t>
      </w:r>
      <w:r>
        <w:rPr>
          <w:rFonts w:hint="eastAsia" w:ascii="宋体" w:hAnsi="宋体" w:cs="宋体"/>
          <w:color w:val="auto"/>
          <w:kern w:val="0"/>
          <w:sz w:val="24"/>
          <w:szCs w:val="24"/>
          <w:highlight w:val="none"/>
          <w:lang w:val="en-US" w:eastAsia="zh-CN"/>
        </w:rPr>
        <w:t>签证</w:t>
      </w:r>
      <w:r>
        <w:rPr>
          <w:rFonts w:hint="eastAsia" w:ascii="宋体" w:hAnsi="宋体" w:eastAsia="宋体" w:cs="宋体"/>
          <w:color w:val="auto"/>
          <w:kern w:val="0"/>
          <w:sz w:val="24"/>
          <w:szCs w:val="24"/>
          <w:highlight w:val="none"/>
          <w:lang w:val="en-US" w:eastAsia="zh-CN"/>
        </w:rPr>
        <w:t>增减费用-违约金</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罚款。</w:t>
      </w:r>
    </w:p>
    <w:p w14:paraId="0866EC1C">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default" w:ascii="宋体" w:hAnsi="宋体" w:cs="宋体"/>
          <w:b/>
          <w:bCs/>
          <w:snapToGrid w:val="0"/>
          <w:color w:val="000000" w:themeColor="text1"/>
          <w:sz w:val="24"/>
          <w:szCs w:val="24"/>
          <w:lang w:val="en-US" w:eastAsia="zh-CN"/>
          <w14:textFill>
            <w14:solidFill>
              <w14:schemeClr w14:val="tx1"/>
            </w14:solidFill>
          </w14:textFill>
        </w:rPr>
      </w:pPr>
      <w:bookmarkStart w:id="401" w:name="_Toc12733"/>
      <w:bookmarkStart w:id="402" w:name="_Toc3287"/>
      <w:bookmarkStart w:id="403" w:name="_Toc31096"/>
      <w:bookmarkStart w:id="404" w:name="_Toc4905"/>
      <w:bookmarkStart w:id="405" w:name="_Toc28504"/>
      <w:bookmarkStart w:id="406" w:name="_Toc1702"/>
      <w:r>
        <w:rPr>
          <w:rFonts w:hint="eastAsia" w:ascii="宋体" w:hAnsi="宋体" w:cs="宋体"/>
          <w:b/>
          <w:bCs/>
          <w:snapToGrid w:val="0"/>
          <w:color w:val="000000" w:themeColor="text1"/>
          <w:sz w:val="24"/>
          <w:szCs w:val="24"/>
          <w:lang w:val="en-US" w:eastAsia="zh-CN"/>
          <w14:textFill>
            <w14:solidFill>
              <w14:schemeClr w14:val="tx1"/>
            </w14:solidFill>
          </w14:textFill>
        </w:rPr>
        <w:t>工程总承包项目经理</w:t>
      </w:r>
      <w:bookmarkEnd w:id="401"/>
      <w:bookmarkEnd w:id="402"/>
      <w:bookmarkEnd w:id="403"/>
      <w:bookmarkEnd w:id="404"/>
      <w:bookmarkEnd w:id="405"/>
      <w:bookmarkEnd w:id="406"/>
    </w:p>
    <w:p w14:paraId="5E0BEFBA">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default" w:ascii="宋体" w:hAnsi="宋体" w:eastAsia="宋体" w:cs="宋体"/>
          <w:b/>
          <w:bCs/>
          <w:snapToGrid w:val="0"/>
          <w:color w:val="000000" w:themeColor="text1"/>
          <w:sz w:val="24"/>
          <w:szCs w:val="24"/>
          <w:highlight w:val="none"/>
          <w:lang w:val="en-US" w:eastAsia="zh-CN"/>
          <w14:textFill>
            <w14:solidFill>
              <w14:schemeClr w14:val="tx1"/>
            </w14:solidFill>
          </w14:textFill>
        </w:rPr>
      </w:pPr>
      <w:bookmarkStart w:id="407" w:name="_Toc14687"/>
      <w:bookmarkStart w:id="408" w:name="_Toc17290"/>
      <w:bookmarkStart w:id="409" w:name="_Toc29147"/>
      <w:bookmarkStart w:id="410" w:name="_Toc20804"/>
      <w:bookmarkStart w:id="411" w:name="_Toc23847"/>
      <w:bookmarkStart w:id="412" w:name="_Toc353"/>
      <w:r>
        <w:rPr>
          <w:rFonts w:hint="eastAsia" w:cs="宋体"/>
          <w:b w:val="0"/>
          <w:bCs w:val="0"/>
          <w:color w:val="000000"/>
          <w:sz w:val="24"/>
          <w:szCs w:val="24"/>
          <w:highlight w:val="none"/>
          <w:u w:val="none"/>
          <w:lang w:val="en-US" w:eastAsia="zh-CN"/>
        </w:rPr>
        <w:t>工程总承包项目经理：</w:t>
      </w:r>
      <w:r>
        <w:rPr>
          <w:rFonts w:hint="eastAsia" w:ascii="宋体" w:hAnsi="宋体" w:eastAsia="宋体" w:cs="宋体"/>
          <w:b w:val="0"/>
          <w:bCs w:val="0"/>
          <w:color w:val="000000"/>
          <w:sz w:val="24"/>
          <w:szCs w:val="24"/>
          <w:highlight w:val="none"/>
          <w:u w:val="single"/>
        </w:rPr>
        <w:t xml:space="preserve"> </w:t>
      </w:r>
      <w:r>
        <w:rPr>
          <w:rFonts w:hint="eastAsia"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 xml:space="preserve"> </w:t>
      </w:r>
      <w:r>
        <w:rPr>
          <w:rFonts w:hint="eastAsia" w:cs="宋体"/>
          <w:b w:val="0"/>
          <w:bCs w:val="0"/>
          <w:color w:val="000000"/>
          <w:sz w:val="24"/>
          <w:szCs w:val="24"/>
          <w:highlight w:val="none"/>
          <w:u w:val="none"/>
          <w:lang w:eastAsia="zh-CN"/>
        </w:rPr>
        <w:t>；</w:t>
      </w:r>
      <w:r>
        <w:rPr>
          <w:rFonts w:hint="eastAsia" w:cs="宋体"/>
          <w:b w:val="0"/>
          <w:bCs w:val="0"/>
          <w:color w:val="000000"/>
          <w:sz w:val="24"/>
          <w:szCs w:val="24"/>
          <w:highlight w:val="none"/>
          <w:u w:val="none"/>
          <w:lang w:val="en-US" w:eastAsia="zh-CN"/>
        </w:rPr>
        <w:t>联系方式：</w:t>
      </w:r>
      <w:r>
        <w:rPr>
          <w:rFonts w:hint="eastAsia"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w:t>
      </w:r>
      <w:bookmarkEnd w:id="407"/>
      <w:bookmarkEnd w:id="408"/>
      <w:bookmarkEnd w:id="409"/>
      <w:bookmarkEnd w:id="410"/>
      <w:bookmarkEnd w:id="411"/>
      <w:bookmarkEnd w:id="412"/>
    </w:p>
    <w:p w14:paraId="20F99715">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13" w:name="_Toc32299"/>
      <w:bookmarkStart w:id="414" w:name="_Toc341124909"/>
      <w:bookmarkStart w:id="415" w:name="_Toc8952"/>
      <w:bookmarkStart w:id="416" w:name="_Toc22490"/>
      <w:bookmarkStart w:id="417" w:name="_Toc13613"/>
      <w:bookmarkStart w:id="418" w:name="_Toc4451"/>
      <w:bookmarkStart w:id="419" w:name="_Toc29323"/>
      <w:bookmarkStart w:id="420" w:name="_Toc3283"/>
      <w:bookmarkStart w:id="421" w:name="_Toc17344"/>
      <w:bookmarkStart w:id="422" w:name="_Toc17161"/>
      <w:bookmarkStart w:id="423" w:name="_Toc1912"/>
      <w:r>
        <w:rPr>
          <w:rFonts w:hint="eastAsia" w:ascii="宋体" w:hAnsi="宋体" w:cs="宋体"/>
          <w:b/>
          <w:bCs/>
          <w:snapToGrid w:val="0"/>
          <w:color w:val="000000" w:themeColor="text1"/>
          <w:sz w:val="24"/>
          <w:szCs w:val="24"/>
          <w:lang w:val="en-US" w:eastAsia="zh-CN"/>
          <w14:textFill>
            <w14:solidFill>
              <w14:schemeClr w14:val="tx1"/>
            </w14:solidFill>
          </w14:textFill>
        </w:rPr>
        <w:t>合同文件</w:t>
      </w:r>
      <w:bookmarkEnd w:id="413"/>
      <w:bookmarkEnd w:id="414"/>
      <w:bookmarkEnd w:id="415"/>
      <w:bookmarkEnd w:id="416"/>
      <w:bookmarkEnd w:id="417"/>
      <w:r>
        <w:rPr>
          <w:rFonts w:hint="eastAsia" w:ascii="宋体" w:hAnsi="宋体" w:cs="宋体"/>
          <w:b/>
          <w:bCs/>
          <w:snapToGrid w:val="0"/>
          <w:color w:val="000000" w:themeColor="text1"/>
          <w:sz w:val="24"/>
          <w:szCs w:val="24"/>
          <w:lang w:val="en-US" w:eastAsia="zh-CN"/>
          <w14:textFill>
            <w14:solidFill>
              <w14:schemeClr w14:val="tx1"/>
            </w14:solidFill>
          </w14:textFill>
        </w:rPr>
        <w:t>构成</w:t>
      </w:r>
      <w:bookmarkEnd w:id="418"/>
      <w:bookmarkEnd w:id="419"/>
      <w:bookmarkEnd w:id="420"/>
      <w:bookmarkEnd w:id="421"/>
      <w:bookmarkEnd w:id="422"/>
      <w:bookmarkEnd w:id="423"/>
    </w:p>
    <w:p w14:paraId="7621AFAB">
      <w:pPr>
        <w:keepNext w:val="0"/>
        <w:keepLines w:val="0"/>
        <w:pageBreakBefore w:val="0"/>
        <w:widowControl w:val="0"/>
        <w:numPr>
          <w:ilvl w:val="0"/>
          <w:numId w:val="52"/>
        </w:numPr>
        <w:tabs>
          <w:tab w:val="left" w:pos="851"/>
        </w:tabs>
        <w:kinsoku/>
        <w:wordWrap/>
        <w:overflowPunct/>
        <w:topLinePunct w:val="0"/>
        <w:autoSpaceDE/>
        <w:autoSpaceDN/>
        <w:bidi w:val="0"/>
        <w:adjustRightInd/>
        <w:snapToGrid/>
        <w:spacing w:line="300" w:lineRule="auto"/>
        <w:ind w:left="703" w:leftChars="135" w:hanging="42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本协议书与下列文件一起构成合同文件</w:t>
      </w:r>
      <w:r>
        <w:rPr>
          <w:rFonts w:hint="eastAsia" w:ascii="宋体" w:hAnsi="宋体" w:eastAsia="宋体" w:cs="宋体"/>
          <w:snapToGrid w:val="0"/>
          <w:color w:val="000000" w:themeColor="text1"/>
          <w:sz w:val="24"/>
          <w:szCs w:val="24"/>
          <w14:textFill>
            <w14:solidFill>
              <w14:schemeClr w14:val="tx1"/>
            </w14:solidFill>
          </w14:textFill>
        </w:rPr>
        <w:t>：</w:t>
      </w:r>
    </w:p>
    <w:p w14:paraId="26E979E9">
      <w:pPr>
        <w:numPr>
          <w:ilvl w:val="0"/>
          <w:numId w:val="53"/>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合同专用条款；</w:t>
      </w:r>
    </w:p>
    <w:p w14:paraId="473383D7">
      <w:pPr>
        <w:numPr>
          <w:ilvl w:val="0"/>
          <w:numId w:val="53"/>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通用合同条款</w:t>
      </w:r>
    </w:p>
    <w:p w14:paraId="1E76C819">
      <w:pPr>
        <w:numPr>
          <w:ilvl w:val="0"/>
          <w:numId w:val="53"/>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工程规范与技术说明；</w:t>
      </w:r>
    </w:p>
    <w:p w14:paraId="7962834F">
      <w:pPr>
        <w:numPr>
          <w:ilvl w:val="0"/>
          <w:numId w:val="53"/>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合同清单；</w:t>
      </w:r>
    </w:p>
    <w:p w14:paraId="7D38D147">
      <w:pPr>
        <w:numPr>
          <w:ilvl w:val="0"/>
          <w:numId w:val="53"/>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合同附件；</w:t>
      </w:r>
    </w:p>
    <w:p w14:paraId="10A05457">
      <w:pPr>
        <w:numPr>
          <w:ilvl w:val="0"/>
          <w:numId w:val="53"/>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合同图纸。</w:t>
      </w:r>
    </w:p>
    <w:p w14:paraId="13A8C60A">
      <w:pPr>
        <w:numPr>
          <w:ilvl w:val="0"/>
          <w:numId w:val="54"/>
        </w:numPr>
        <w:tabs>
          <w:tab w:val="left" w:pos="840"/>
        </w:tabs>
        <w:wordWrap/>
        <w:topLinePunct w:val="0"/>
        <w:bidi w:val="0"/>
        <w:spacing w:line="300" w:lineRule="auto"/>
        <w:ind w:left="851" w:hanging="56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在合同订立及履行过程中形成的与合同有关的文件均构成合同文件组成部分。</w:t>
      </w:r>
    </w:p>
    <w:p w14:paraId="34C980BB">
      <w:pPr>
        <w:numPr>
          <w:ilvl w:val="0"/>
          <w:numId w:val="54"/>
        </w:numPr>
        <w:tabs>
          <w:tab w:val="left" w:pos="840"/>
        </w:tabs>
        <w:wordWrap/>
        <w:topLinePunct w:val="0"/>
        <w:bidi w:val="0"/>
        <w:spacing w:line="300" w:lineRule="auto"/>
        <w:ind w:left="851" w:hanging="56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在合同履行过程中，由双方共同签署(必须加盖公章)的补充协议(公章或合同专用章)、会议纪要、备忘录及其他文件，以及</w:t>
      </w:r>
      <w:r>
        <w:rPr>
          <w:rFonts w:hint="eastAsia" w:ascii="宋体" w:hAnsi="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发出的有关工程的洽商、变更、各类通知单等书面协议或文件,或双方往来函件均视为本合同组成部分。</w:t>
      </w:r>
    </w:p>
    <w:p w14:paraId="1A7BFF6F">
      <w:pPr>
        <w:numPr>
          <w:ilvl w:val="0"/>
          <w:numId w:val="54"/>
        </w:numPr>
        <w:tabs>
          <w:tab w:val="left" w:pos="840"/>
        </w:tabs>
        <w:wordWrap/>
        <w:topLinePunct w:val="0"/>
        <w:bidi w:val="0"/>
        <w:spacing w:line="300" w:lineRule="auto"/>
        <w:ind w:left="851" w:hanging="5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上述文件是相互说明、相互解释的，如出现不一致时，上述的排列顺序就是合同的解释顺序，如规范与图纸不符时，须经</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确认后方可按规范施工；如果合同文件出现模糊、矛盾或不一致之处或合同文件中出现明显错误时，均应当以</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的解释和澄清为准。</w:t>
      </w:r>
    </w:p>
    <w:p w14:paraId="0E31D6D8">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24" w:name="_Toc23905"/>
      <w:bookmarkStart w:id="425" w:name="_Toc8307"/>
      <w:bookmarkStart w:id="426" w:name="_Toc19004"/>
      <w:bookmarkStart w:id="427" w:name="_Toc19245"/>
      <w:bookmarkStart w:id="428" w:name="_Toc28255"/>
      <w:bookmarkStart w:id="429" w:name="_Toc21403"/>
      <w:bookmarkStart w:id="430" w:name="_Toc9514"/>
      <w:bookmarkStart w:id="431" w:name="_Toc13122"/>
      <w:bookmarkStart w:id="432" w:name="_Toc27506"/>
      <w:bookmarkStart w:id="433" w:name="_Toc14441"/>
      <w:r>
        <w:rPr>
          <w:rFonts w:hint="eastAsia" w:ascii="宋体" w:hAnsi="宋体" w:cs="宋体"/>
          <w:b/>
          <w:bCs/>
          <w:snapToGrid w:val="0"/>
          <w:color w:val="000000" w:themeColor="text1"/>
          <w:sz w:val="24"/>
          <w:szCs w:val="24"/>
          <w:lang w:val="en-US" w:eastAsia="zh-CN"/>
          <w14:textFill>
            <w14:solidFill>
              <w14:schemeClr w14:val="tx1"/>
            </w14:solidFill>
          </w14:textFill>
        </w:rPr>
        <w:t>承诺</w:t>
      </w:r>
      <w:bookmarkEnd w:id="424"/>
      <w:bookmarkEnd w:id="425"/>
      <w:bookmarkEnd w:id="426"/>
      <w:bookmarkEnd w:id="427"/>
      <w:bookmarkEnd w:id="428"/>
      <w:bookmarkEnd w:id="429"/>
      <w:bookmarkEnd w:id="430"/>
      <w:bookmarkEnd w:id="431"/>
      <w:bookmarkEnd w:id="432"/>
      <w:bookmarkEnd w:id="433"/>
    </w:p>
    <w:p w14:paraId="7C177FEB">
      <w:pPr>
        <w:keepNext w:val="0"/>
        <w:keepLines w:val="0"/>
        <w:pageBreakBefore w:val="0"/>
        <w:widowControl w:val="0"/>
        <w:numPr>
          <w:ilvl w:val="0"/>
          <w:numId w:val="55"/>
        </w:numPr>
        <w:tabs>
          <w:tab w:val="left" w:pos="840"/>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发包人承诺按照法律规定履行项目审批手续、筹集工程建设资金并按照合同约定的期限和方式支付合同价款。</w:t>
      </w:r>
    </w:p>
    <w:p w14:paraId="2D185C54">
      <w:pPr>
        <w:numPr>
          <w:ilvl w:val="0"/>
          <w:numId w:val="56"/>
        </w:numPr>
        <w:tabs>
          <w:tab w:val="left" w:pos="851"/>
        </w:tabs>
        <w:wordWrap/>
        <w:topLinePunct w:val="0"/>
        <w:bidi w:val="0"/>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在任何情况下，</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不得因延迟或推迟支付工人的工资而引发社会矛盾，从而影响</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的经营、工程进展。如果因</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延迟或推迟支付工人工资导致下列事件</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不仅需要支付应处理该事件的费用，还需要因此而赔偿</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；且</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有权单方面解除合同，并取消</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承接</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以后其他工程的资格。</w:t>
      </w:r>
    </w:p>
    <w:p w14:paraId="4BC9CC5A">
      <w:pPr>
        <w:keepNext w:val="0"/>
        <w:keepLines w:val="0"/>
        <w:pageBreakBefore w:val="0"/>
        <w:widowControl w:val="0"/>
        <w:numPr>
          <w:ilvl w:val="0"/>
          <w:numId w:val="57"/>
        </w:numPr>
        <w:tabs>
          <w:tab w:val="left" w:pos="851"/>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媒体披露欠薪的情况；</w:t>
      </w:r>
    </w:p>
    <w:p w14:paraId="699B69EA">
      <w:pPr>
        <w:keepNext w:val="0"/>
        <w:keepLines w:val="0"/>
        <w:pageBreakBefore w:val="0"/>
        <w:widowControl w:val="0"/>
        <w:numPr>
          <w:ilvl w:val="0"/>
          <w:numId w:val="57"/>
        </w:numPr>
        <w:tabs>
          <w:tab w:val="left" w:pos="851"/>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工人因欠薪而有组织的上访，或要求</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支付工人工资；</w:t>
      </w:r>
    </w:p>
    <w:p w14:paraId="72E35BD7">
      <w:pPr>
        <w:keepNext w:val="0"/>
        <w:keepLines w:val="0"/>
        <w:pageBreakBefore w:val="0"/>
        <w:widowControl w:val="0"/>
        <w:numPr>
          <w:ilvl w:val="0"/>
          <w:numId w:val="57"/>
        </w:numPr>
        <w:tabs>
          <w:tab w:val="left" w:pos="851"/>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工人因欠薪而引起的有组织的集会以及其他事件，尤其是对</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的经营、工程进展产生影响的事件；</w:t>
      </w:r>
    </w:p>
    <w:p w14:paraId="3D31E486">
      <w:pPr>
        <w:keepNext w:val="0"/>
        <w:keepLines w:val="0"/>
        <w:pageBreakBefore w:val="0"/>
        <w:widowControl w:val="0"/>
        <w:numPr>
          <w:ilvl w:val="0"/>
          <w:numId w:val="57"/>
        </w:numPr>
        <w:tabs>
          <w:tab w:val="left" w:pos="851"/>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拖欠材料商工程款而引发社会矛盾等事件。</w:t>
      </w:r>
    </w:p>
    <w:p w14:paraId="234B9B66">
      <w:pPr>
        <w:keepNext w:val="0"/>
        <w:keepLines w:val="0"/>
        <w:pageBreakBefore w:val="0"/>
        <w:widowControl w:val="0"/>
        <w:numPr>
          <w:ilvl w:val="0"/>
          <w:numId w:val="55"/>
        </w:numPr>
        <w:tabs>
          <w:tab w:val="left" w:pos="840"/>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承包人承诺按照法律规定及合同约定组织完成工程施工，确保工程质量和安全，</w:t>
      </w:r>
      <w:r>
        <w:rPr>
          <w:rFonts w:hint="eastAsia" w:ascii="宋体" w:hAnsi="宋体" w:eastAsia="宋体" w:cs="宋体"/>
          <w:color w:val="000000" w:themeColor="text1"/>
          <w:sz w:val="24"/>
          <w:szCs w:val="24"/>
          <w:highlight w:val="none"/>
          <w14:textFill>
            <w14:solidFill>
              <w14:schemeClr w14:val="tx1"/>
            </w14:solidFill>
          </w14:textFill>
        </w:rPr>
        <w:t>不进行转包及违法分包，并在缺陷责任期及保修期内承担相应的工程维修责任。</w:t>
      </w:r>
      <w:r>
        <w:rPr>
          <w:rFonts w:hint="eastAsia" w:ascii="宋体" w:hAnsi="宋体" w:eastAsia="宋体" w:cs="宋体"/>
          <w:snapToGrid w:val="0"/>
          <w:sz w:val="24"/>
          <w:szCs w:val="24"/>
          <w:highlight w:val="none"/>
          <w:lang w:val="en-US" w:eastAsia="zh-CN"/>
        </w:rPr>
        <w:t>如</w:t>
      </w:r>
      <w:r>
        <w:rPr>
          <w:rFonts w:hint="eastAsia" w:ascii="宋体" w:hAnsi="宋体" w:eastAsia="宋体" w:cs="宋体"/>
          <w:color w:val="000000" w:themeColor="text1"/>
          <w:sz w:val="24"/>
          <w:szCs w:val="24"/>
          <w:highlight w:val="none"/>
          <w14:textFill>
            <w14:solidFill>
              <w14:schemeClr w14:val="tx1"/>
            </w14:solidFill>
          </w14:textFill>
        </w:rPr>
        <w:t>进行转包及违法分包</w:t>
      </w:r>
      <w:r>
        <w:rPr>
          <w:rFonts w:hint="eastAsia" w:ascii="宋体" w:hAnsi="宋体" w:eastAsia="宋体" w:cs="宋体"/>
          <w:snapToGrid w:val="0"/>
          <w:sz w:val="24"/>
          <w:szCs w:val="24"/>
          <w:highlight w:val="none"/>
        </w:rPr>
        <w:t>须承担违约责任</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并处罚5万元违约金，对工程进度及质量造成影响的一切损失由承包人承担。</w:t>
      </w:r>
    </w:p>
    <w:p w14:paraId="55F08069">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34" w:name="_Toc14293"/>
      <w:bookmarkStart w:id="435" w:name="_Toc7325"/>
      <w:bookmarkStart w:id="436" w:name="_Toc351203489"/>
      <w:bookmarkStart w:id="437" w:name="_Toc26126"/>
      <w:bookmarkStart w:id="438" w:name="_Toc2801"/>
      <w:bookmarkStart w:id="439" w:name="_Toc524"/>
      <w:bookmarkStart w:id="440" w:name="_Toc9720"/>
      <w:bookmarkStart w:id="441" w:name="_Toc341124916"/>
      <w:bookmarkStart w:id="442" w:name="_Toc11004"/>
      <w:bookmarkStart w:id="443" w:name="_Toc2329"/>
      <w:bookmarkStart w:id="444" w:name="_Toc13059"/>
      <w:bookmarkStart w:id="445" w:name="_Toc5128"/>
      <w:r>
        <w:rPr>
          <w:rFonts w:hint="eastAsia" w:ascii="宋体" w:hAnsi="宋体" w:cs="宋体"/>
          <w:b/>
          <w:bCs/>
          <w:snapToGrid w:val="0"/>
          <w:color w:val="000000" w:themeColor="text1"/>
          <w:sz w:val="24"/>
          <w:szCs w:val="24"/>
          <w:lang w:val="en-US" w:eastAsia="zh-CN"/>
          <w14:textFill>
            <w14:solidFill>
              <w14:schemeClr w14:val="tx1"/>
            </w14:solidFill>
          </w14:textFill>
        </w:rPr>
        <w:t>签订时间</w:t>
      </w:r>
      <w:bookmarkEnd w:id="434"/>
      <w:bookmarkEnd w:id="435"/>
      <w:bookmarkEnd w:id="436"/>
      <w:bookmarkEnd w:id="437"/>
      <w:bookmarkEnd w:id="438"/>
      <w:bookmarkEnd w:id="439"/>
      <w:bookmarkEnd w:id="440"/>
    </w:p>
    <w:p w14:paraId="49F8212F">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446" w:name="_Toc146"/>
      <w:bookmarkStart w:id="447" w:name="_Toc24173"/>
      <w:bookmarkStart w:id="448" w:name="_Toc9371"/>
      <w:bookmarkStart w:id="449" w:name="_Toc23004"/>
      <w:bookmarkStart w:id="450" w:name="_Toc12551"/>
      <w:bookmarkStart w:id="451" w:name="_Toc6177"/>
      <w:r>
        <w:rPr>
          <w:rFonts w:hint="eastAsia" w:ascii="宋体" w:hAnsi="宋体" w:eastAsia="宋体" w:cs="宋体"/>
          <w:b w:val="0"/>
          <w:bCs w:val="0"/>
          <w:color w:val="000000"/>
          <w:sz w:val="24"/>
          <w:szCs w:val="24"/>
          <w:highlight w:val="none"/>
        </w:rPr>
        <w:t>本合同于</w:t>
      </w:r>
      <w:r>
        <w:rPr>
          <w:rFonts w:hint="eastAsia" w:ascii="宋体" w:hAnsi="宋体" w:eastAsia="宋体" w:cs="宋体"/>
          <w:b w:val="0"/>
          <w:bCs w:val="0"/>
          <w:color w:val="000000"/>
          <w:sz w:val="24"/>
          <w:szCs w:val="24"/>
          <w:highlight w:val="none"/>
          <w:u w:val="single"/>
        </w:rPr>
        <w:t xml:space="preserve"> </w:t>
      </w:r>
      <w:r>
        <w:rPr>
          <w:rFonts w:hint="eastAsia" w:cs="宋体"/>
          <w:b w:val="0"/>
          <w:bCs w:val="0"/>
          <w:color w:val="000000"/>
          <w:sz w:val="24"/>
          <w:szCs w:val="24"/>
          <w:highlight w:val="none"/>
          <w:u w:val="single"/>
          <w:lang w:val="en-US" w:eastAsia="zh-CN"/>
        </w:rPr>
        <w:t>2025</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u w:val="single"/>
        </w:rPr>
        <w:t xml:space="preserve"> </w:t>
      </w:r>
      <w:r>
        <w:rPr>
          <w:rFonts w:hint="eastAsia" w:cs="宋体"/>
          <w:b w:val="0"/>
          <w:bCs w:val="0"/>
          <w:color w:val="000000"/>
          <w:sz w:val="24"/>
          <w:szCs w:val="24"/>
          <w:highlight w:val="none"/>
          <w:u w:val="single"/>
          <w:lang w:val="en-US" w:eastAsia="zh-CN"/>
        </w:rPr>
        <w:t>1</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月</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日签订。</w:t>
      </w:r>
      <w:bookmarkEnd w:id="446"/>
      <w:bookmarkEnd w:id="447"/>
      <w:bookmarkEnd w:id="448"/>
      <w:bookmarkEnd w:id="449"/>
      <w:bookmarkEnd w:id="450"/>
      <w:bookmarkEnd w:id="451"/>
    </w:p>
    <w:p w14:paraId="38B6EED9">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52" w:name="_Toc11542"/>
      <w:bookmarkStart w:id="453" w:name="_Toc1246"/>
      <w:bookmarkStart w:id="454" w:name="_Toc23696"/>
      <w:bookmarkStart w:id="455" w:name="_Toc3429"/>
      <w:bookmarkStart w:id="456" w:name="_Toc23345"/>
      <w:bookmarkStart w:id="457" w:name="_Toc22030"/>
      <w:bookmarkStart w:id="458" w:name="_Toc351203490"/>
      <w:r>
        <w:rPr>
          <w:rFonts w:hint="eastAsia" w:ascii="宋体" w:hAnsi="宋体" w:cs="宋体"/>
          <w:b/>
          <w:bCs/>
          <w:snapToGrid w:val="0"/>
          <w:color w:val="000000" w:themeColor="text1"/>
          <w:sz w:val="24"/>
          <w:szCs w:val="24"/>
          <w:lang w:val="en-US" w:eastAsia="zh-CN"/>
          <w14:textFill>
            <w14:solidFill>
              <w14:schemeClr w14:val="tx1"/>
            </w14:solidFill>
          </w14:textFill>
        </w:rPr>
        <w:t>签订地点</w:t>
      </w:r>
      <w:bookmarkEnd w:id="452"/>
      <w:bookmarkEnd w:id="453"/>
      <w:bookmarkEnd w:id="454"/>
      <w:bookmarkEnd w:id="455"/>
      <w:bookmarkEnd w:id="456"/>
      <w:bookmarkEnd w:id="457"/>
      <w:bookmarkEnd w:id="458"/>
    </w:p>
    <w:p w14:paraId="73BD975D">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459" w:name="_Toc6597"/>
      <w:bookmarkStart w:id="460" w:name="_Toc25110"/>
      <w:bookmarkStart w:id="461" w:name="_Toc24978"/>
      <w:bookmarkStart w:id="462" w:name="_Toc21537"/>
      <w:bookmarkStart w:id="463" w:name="_Toc23963"/>
      <w:bookmarkStart w:id="464" w:name="_Toc16955"/>
      <w:r>
        <w:rPr>
          <w:rFonts w:hint="eastAsia" w:ascii="宋体" w:hAnsi="宋体" w:eastAsia="宋体" w:cs="宋体"/>
          <w:b w:val="0"/>
          <w:bCs w:val="0"/>
          <w:color w:val="000000"/>
          <w:sz w:val="24"/>
          <w:szCs w:val="24"/>
          <w:highlight w:val="none"/>
          <w:lang w:val="en-US" w:eastAsia="zh-CN"/>
        </w:rPr>
        <w:t>本合同在</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两江新区龙兴镇</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签订。</w:t>
      </w:r>
      <w:bookmarkEnd w:id="459"/>
      <w:bookmarkEnd w:id="460"/>
      <w:bookmarkEnd w:id="461"/>
      <w:bookmarkEnd w:id="462"/>
      <w:bookmarkEnd w:id="463"/>
      <w:bookmarkEnd w:id="464"/>
    </w:p>
    <w:p w14:paraId="03E91DE3">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65" w:name="_Toc8372"/>
      <w:bookmarkStart w:id="466" w:name="_Toc26067"/>
      <w:bookmarkStart w:id="467" w:name="_Toc488"/>
      <w:bookmarkStart w:id="468" w:name="_Toc25432"/>
      <w:bookmarkStart w:id="469" w:name="_Toc8351"/>
      <w:bookmarkStart w:id="470" w:name="_Toc16206"/>
      <w:bookmarkStart w:id="471" w:name="_Toc351203492"/>
      <w:r>
        <w:rPr>
          <w:rFonts w:hint="eastAsia" w:ascii="宋体" w:hAnsi="宋体" w:cs="宋体"/>
          <w:b/>
          <w:bCs/>
          <w:snapToGrid w:val="0"/>
          <w:color w:val="000000" w:themeColor="text1"/>
          <w:sz w:val="24"/>
          <w:szCs w:val="24"/>
          <w:lang w:val="en-US" w:eastAsia="zh-CN"/>
          <w14:textFill>
            <w14:solidFill>
              <w14:schemeClr w14:val="tx1"/>
            </w14:solidFill>
          </w14:textFill>
        </w:rPr>
        <w:t>合同生效</w:t>
      </w:r>
      <w:bookmarkEnd w:id="465"/>
      <w:bookmarkEnd w:id="466"/>
      <w:bookmarkEnd w:id="467"/>
      <w:bookmarkEnd w:id="468"/>
      <w:bookmarkEnd w:id="469"/>
      <w:bookmarkEnd w:id="470"/>
      <w:bookmarkEnd w:id="471"/>
      <w:bookmarkStart w:id="861" w:name="_GoBack"/>
      <w:bookmarkEnd w:id="861"/>
    </w:p>
    <w:p w14:paraId="6ED802DE">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bookmarkStart w:id="472" w:name="_Toc29818"/>
      <w:bookmarkStart w:id="473" w:name="_Toc13339"/>
      <w:bookmarkStart w:id="474" w:name="_Toc10454"/>
      <w:bookmarkStart w:id="475" w:name="_Toc9743"/>
      <w:bookmarkStart w:id="476" w:name="_Toc24259"/>
      <w:bookmarkStart w:id="477" w:name="_Toc22005"/>
      <w:r>
        <w:rPr>
          <w:rFonts w:hint="eastAsia" w:ascii="宋体" w:hAnsi="宋体" w:eastAsia="宋体" w:cs="宋体"/>
          <w:b w:val="0"/>
          <w:bCs w:val="0"/>
          <w:color w:val="000000"/>
          <w:sz w:val="24"/>
          <w:szCs w:val="24"/>
          <w:highlight w:val="none"/>
          <w:lang w:val="en-US" w:eastAsia="zh-CN"/>
        </w:rPr>
        <w:t>本合同自</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2025年1月    日</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生效。</w:t>
      </w:r>
      <w:bookmarkEnd w:id="472"/>
      <w:bookmarkEnd w:id="473"/>
      <w:bookmarkEnd w:id="474"/>
      <w:bookmarkEnd w:id="475"/>
      <w:bookmarkEnd w:id="476"/>
      <w:bookmarkEnd w:id="477"/>
    </w:p>
    <w:p w14:paraId="7574B8D3">
      <w:pPr>
        <w:keepNext/>
        <w:keepLines/>
        <w:pageBreakBefore w:val="0"/>
        <w:widowControl w:val="0"/>
        <w:numPr>
          <w:ilvl w:val="0"/>
          <w:numId w:val="47"/>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78" w:name="_Toc16457"/>
      <w:bookmarkStart w:id="479" w:name="_Toc21480"/>
      <w:bookmarkStart w:id="480" w:name="_Toc22999"/>
      <w:bookmarkStart w:id="481" w:name="_Toc2323"/>
      <w:bookmarkStart w:id="482" w:name="_Toc31279"/>
      <w:bookmarkStart w:id="483" w:name="_Toc351203493"/>
      <w:bookmarkStart w:id="484" w:name="_Toc24202"/>
      <w:r>
        <w:rPr>
          <w:rFonts w:hint="eastAsia" w:ascii="宋体" w:hAnsi="宋体" w:cs="宋体"/>
          <w:b/>
          <w:bCs/>
          <w:snapToGrid w:val="0"/>
          <w:color w:val="000000" w:themeColor="text1"/>
          <w:sz w:val="24"/>
          <w:szCs w:val="24"/>
          <w:lang w:val="en-US" w:eastAsia="zh-CN"/>
          <w14:textFill>
            <w14:solidFill>
              <w14:schemeClr w14:val="tx1"/>
            </w14:solidFill>
          </w14:textFill>
        </w:rPr>
        <w:t>合同份数</w:t>
      </w:r>
      <w:bookmarkEnd w:id="478"/>
      <w:bookmarkEnd w:id="479"/>
      <w:bookmarkEnd w:id="480"/>
      <w:bookmarkEnd w:id="481"/>
      <w:bookmarkEnd w:id="482"/>
      <w:bookmarkEnd w:id="483"/>
      <w:bookmarkEnd w:id="484"/>
    </w:p>
    <w:p w14:paraId="2535C50C">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bookmarkStart w:id="485" w:name="_Toc4873"/>
      <w:bookmarkStart w:id="486" w:name="_Toc194"/>
      <w:bookmarkStart w:id="487" w:name="_Toc6596"/>
      <w:bookmarkStart w:id="488" w:name="_Toc6049"/>
      <w:bookmarkStart w:id="489" w:name="_Toc4597"/>
      <w:bookmarkStart w:id="490" w:name="_Toc23253"/>
      <w:r>
        <w:rPr>
          <w:rFonts w:hint="eastAsia" w:ascii="宋体" w:hAnsi="宋体" w:eastAsia="宋体" w:cs="宋体"/>
          <w:b w:val="0"/>
          <w:bCs w:val="0"/>
          <w:color w:val="000000"/>
          <w:sz w:val="24"/>
          <w:szCs w:val="24"/>
          <w:highlight w:val="none"/>
          <w:lang w:val="en-US" w:eastAsia="zh-CN"/>
        </w:rPr>
        <w:t>本合同一式</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捌</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份，均具有同等法律效力，发包人执</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陆</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份，承包人执</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贰</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份。</w:t>
      </w:r>
      <w:bookmarkEnd w:id="441"/>
      <w:bookmarkEnd w:id="442"/>
      <w:bookmarkEnd w:id="443"/>
      <w:bookmarkEnd w:id="444"/>
      <w:bookmarkEnd w:id="445"/>
      <w:bookmarkEnd w:id="485"/>
      <w:bookmarkEnd w:id="486"/>
      <w:bookmarkEnd w:id="487"/>
      <w:bookmarkEnd w:id="488"/>
      <w:bookmarkEnd w:id="489"/>
      <w:bookmarkEnd w:id="490"/>
    </w:p>
    <w:p w14:paraId="67A84C8B">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p>
    <w:p w14:paraId="50700374">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p>
    <w:p w14:paraId="57C95E69">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p>
    <w:tbl>
      <w:tblPr>
        <w:tblStyle w:val="41"/>
        <w:tblW w:w="9808" w:type="dxa"/>
        <w:jc w:val="center"/>
        <w:tblLayout w:type="fixed"/>
        <w:tblCellMar>
          <w:top w:w="0" w:type="dxa"/>
          <w:left w:w="108" w:type="dxa"/>
          <w:bottom w:w="0" w:type="dxa"/>
          <w:right w:w="108" w:type="dxa"/>
        </w:tblCellMar>
      </w:tblPr>
      <w:tblGrid>
        <w:gridCol w:w="4828"/>
        <w:gridCol w:w="4980"/>
      </w:tblGrid>
      <w:tr w14:paraId="5DE066CC">
        <w:tblPrEx>
          <w:tblCellMar>
            <w:top w:w="0" w:type="dxa"/>
            <w:left w:w="108" w:type="dxa"/>
            <w:bottom w:w="0" w:type="dxa"/>
            <w:right w:w="108" w:type="dxa"/>
          </w:tblCellMar>
        </w:tblPrEx>
        <w:trPr>
          <w:trHeight w:val="484" w:hRule="atLeast"/>
          <w:jc w:val="center"/>
        </w:trPr>
        <w:tc>
          <w:tcPr>
            <w:tcW w:w="4828" w:type="dxa"/>
            <w:vAlign w:val="center"/>
          </w:tcPr>
          <w:p w14:paraId="02C6D5BA">
            <w:pPr>
              <w:wordWrap/>
              <w:topLinePunct w:val="0"/>
              <w:bidi w:val="0"/>
              <w:spacing w:line="300" w:lineRule="auto"/>
              <w:rPr>
                <w:rFonts w:hint="eastAsia" w:ascii="宋体" w:hAnsi="宋体" w:eastAsia="宋体" w:cs="宋体"/>
                <w:b/>
                <w:sz w:val="24"/>
                <w:szCs w:val="24"/>
              </w:rPr>
            </w:pPr>
            <w:r>
              <w:rPr>
                <w:rFonts w:hint="eastAsia" w:ascii="宋体" w:hAnsi="宋体" w:cs="宋体"/>
                <w:b w:val="0"/>
                <w:bCs/>
                <w:sz w:val="24"/>
                <w:szCs w:val="24"/>
                <w:lang w:eastAsia="zh-CN"/>
              </w:rPr>
              <w:t>发</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包</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方</w:t>
            </w:r>
            <w:r>
              <w:rPr>
                <w:rFonts w:hint="eastAsia" w:ascii="宋体" w:hAnsi="宋体" w:eastAsia="宋体" w:cs="宋体"/>
                <w:b w:val="0"/>
                <w:bCs/>
                <w:sz w:val="24"/>
                <w:szCs w:val="24"/>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重庆海联职业技术学院</w:t>
            </w:r>
          </w:p>
        </w:tc>
        <w:tc>
          <w:tcPr>
            <w:tcW w:w="4980" w:type="dxa"/>
            <w:vAlign w:val="center"/>
          </w:tcPr>
          <w:p w14:paraId="75C1A862">
            <w:pPr>
              <w:wordWrap/>
              <w:topLinePunct w:val="0"/>
              <w:bidi w:val="0"/>
              <w:spacing w:line="300" w:lineRule="auto"/>
              <w:rPr>
                <w:rFonts w:hint="default" w:ascii="宋体" w:hAnsi="宋体" w:eastAsia="宋体" w:cs="宋体"/>
                <w:sz w:val="24"/>
                <w:szCs w:val="24"/>
                <w:lang w:val="en-US"/>
              </w:rPr>
            </w:pPr>
            <w:r>
              <w:rPr>
                <w:rFonts w:hint="eastAsia" w:ascii="宋体" w:hAnsi="宋体" w:eastAsia="宋体" w:cs="宋体"/>
                <w:sz w:val="24"/>
                <w:szCs w:val="24"/>
              </w:rPr>
              <w:t>承包人</w:t>
            </w:r>
            <w:r>
              <w:rPr>
                <w:rFonts w:hint="eastAsia" w:ascii="宋体" w:hAnsi="宋体" w:cs="宋体"/>
                <w:sz w:val="24"/>
                <w:szCs w:val="24"/>
                <w:lang w:val="en-US" w:eastAsia="zh-CN"/>
              </w:rPr>
              <w:t>：</w:t>
            </w:r>
          </w:p>
        </w:tc>
      </w:tr>
      <w:tr w14:paraId="466E97DF">
        <w:tblPrEx>
          <w:tblCellMar>
            <w:top w:w="0" w:type="dxa"/>
            <w:left w:w="108" w:type="dxa"/>
            <w:bottom w:w="0" w:type="dxa"/>
            <w:right w:w="108" w:type="dxa"/>
          </w:tblCellMar>
        </w:tblPrEx>
        <w:trPr>
          <w:trHeight w:val="484" w:hRule="atLeast"/>
          <w:jc w:val="center"/>
        </w:trPr>
        <w:tc>
          <w:tcPr>
            <w:tcW w:w="4828" w:type="dxa"/>
            <w:vAlign w:val="center"/>
          </w:tcPr>
          <w:p w14:paraId="3A612D56">
            <w:pPr>
              <w:wordWrap/>
              <w:topLinePunct w:val="0"/>
              <w:bidi w:val="0"/>
              <w:spacing w:line="30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color w:val="000000" w:themeColor="text1"/>
                <w:spacing w:val="10"/>
                <w:sz w:val="24"/>
                <w:szCs w:val="24"/>
                <w:highlight w:val="none"/>
                <w14:textFill>
                  <w14:solidFill>
                    <w14:schemeClr w14:val="tx1"/>
                  </w14:solidFill>
                </w14:textFill>
              </w:rPr>
              <w:t>重庆市</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两江新区龙兴镇</w:t>
            </w:r>
          </w:p>
        </w:tc>
        <w:tc>
          <w:tcPr>
            <w:tcW w:w="4980" w:type="dxa"/>
            <w:vAlign w:val="center"/>
          </w:tcPr>
          <w:p w14:paraId="06A99C09">
            <w:pPr>
              <w:wordWrap/>
              <w:topLinePunct w:val="0"/>
              <w:bidi w:val="0"/>
              <w:spacing w:line="300" w:lineRule="auto"/>
              <w:rPr>
                <w:rFonts w:hint="default" w:ascii="宋体" w:hAnsi="宋体" w:eastAsia="宋体" w:cs="宋体"/>
                <w:sz w:val="24"/>
                <w:szCs w:val="24"/>
                <w:lang w:val="en-US"/>
              </w:rPr>
            </w:pPr>
            <w:r>
              <w:rPr>
                <w:rFonts w:hint="eastAsia" w:ascii="宋体" w:hAnsi="宋体" w:eastAsia="宋体" w:cs="宋体"/>
                <w:sz w:val="24"/>
                <w:szCs w:val="24"/>
              </w:rPr>
              <w:t>地  址：</w:t>
            </w:r>
          </w:p>
        </w:tc>
      </w:tr>
      <w:tr w14:paraId="16162342">
        <w:tblPrEx>
          <w:tblCellMar>
            <w:top w:w="0" w:type="dxa"/>
            <w:left w:w="108" w:type="dxa"/>
            <w:bottom w:w="0" w:type="dxa"/>
            <w:right w:w="108" w:type="dxa"/>
          </w:tblCellMar>
        </w:tblPrEx>
        <w:trPr>
          <w:trHeight w:val="484" w:hRule="atLeast"/>
          <w:jc w:val="center"/>
        </w:trPr>
        <w:tc>
          <w:tcPr>
            <w:tcW w:w="4828" w:type="dxa"/>
            <w:vAlign w:val="center"/>
          </w:tcPr>
          <w:p w14:paraId="55914DE8">
            <w:pPr>
              <w:wordWrap/>
              <w:topLinePunct w:val="0"/>
              <w:bidi w:val="0"/>
              <w:spacing w:line="300" w:lineRule="auto"/>
              <w:rPr>
                <w:rFonts w:hint="eastAsia" w:ascii="宋体" w:hAnsi="宋体" w:eastAsia="宋体" w:cs="宋体"/>
                <w:sz w:val="24"/>
                <w:szCs w:val="24"/>
              </w:rPr>
            </w:pPr>
            <w:r>
              <w:rPr>
                <w:rFonts w:hint="eastAsia" w:ascii="宋体" w:hAnsi="宋体" w:eastAsia="宋体" w:cs="宋体"/>
                <w:sz w:val="24"/>
                <w:szCs w:val="24"/>
              </w:rPr>
              <w:t>法定代表人：</w:t>
            </w:r>
          </w:p>
        </w:tc>
        <w:tc>
          <w:tcPr>
            <w:tcW w:w="4980" w:type="dxa"/>
            <w:vAlign w:val="center"/>
          </w:tcPr>
          <w:p w14:paraId="3C2D742C">
            <w:pPr>
              <w:wordWrap/>
              <w:topLinePunct w:val="0"/>
              <w:bidi w:val="0"/>
              <w:spacing w:line="300" w:lineRule="auto"/>
              <w:rPr>
                <w:rFonts w:hint="default" w:ascii="宋体" w:hAnsi="宋体" w:eastAsia="宋体" w:cs="宋体"/>
                <w:sz w:val="24"/>
                <w:szCs w:val="24"/>
                <w:lang w:val="en-US"/>
              </w:rPr>
            </w:pPr>
            <w:r>
              <w:rPr>
                <w:rFonts w:hint="eastAsia" w:ascii="宋体" w:hAnsi="宋体" w:eastAsia="宋体" w:cs="宋体"/>
                <w:sz w:val="24"/>
                <w:szCs w:val="24"/>
              </w:rPr>
              <w:t>法定代表人：</w:t>
            </w:r>
          </w:p>
        </w:tc>
      </w:tr>
      <w:tr w14:paraId="2BF1A909">
        <w:tblPrEx>
          <w:tblCellMar>
            <w:top w:w="0" w:type="dxa"/>
            <w:left w:w="108" w:type="dxa"/>
            <w:bottom w:w="0" w:type="dxa"/>
            <w:right w:w="108" w:type="dxa"/>
          </w:tblCellMar>
        </w:tblPrEx>
        <w:trPr>
          <w:trHeight w:val="484" w:hRule="atLeast"/>
          <w:jc w:val="center"/>
        </w:trPr>
        <w:tc>
          <w:tcPr>
            <w:tcW w:w="4828" w:type="dxa"/>
            <w:vAlign w:val="center"/>
          </w:tcPr>
          <w:p w14:paraId="16841CA2">
            <w:pPr>
              <w:wordWrap/>
              <w:topLinePunct w:val="0"/>
              <w:bidi w:val="0"/>
              <w:spacing w:line="300" w:lineRule="auto"/>
              <w:rPr>
                <w:rFonts w:hint="eastAsia" w:ascii="宋体" w:hAnsi="宋体" w:eastAsia="宋体" w:cs="宋体"/>
                <w:sz w:val="24"/>
                <w:szCs w:val="24"/>
              </w:rPr>
            </w:pPr>
            <w:r>
              <w:rPr>
                <w:rFonts w:hint="eastAsia" w:ascii="宋体" w:hAnsi="宋体" w:eastAsia="宋体" w:cs="宋体"/>
                <w:sz w:val="24"/>
                <w:szCs w:val="24"/>
              </w:rPr>
              <w:t>委托代理人：</w:t>
            </w:r>
          </w:p>
        </w:tc>
        <w:tc>
          <w:tcPr>
            <w:tcW w:w="4980" w:type="dxa"/>
            <w:vAlign w:val="center"/>
          </w:tcPr>
          <w:p w14:paraId="3A91AFA2">
            <w:pPr>
              <w:wordWrap/>
              <w:topLinePunct w:val="0"/>
              <w:bidi w:val="0"/>
              <w:spacing w:line="300" w:lineRule="auto"/>
              <w:rPr>
                <w:rFonts w:hint="eastAsia" w:ascii="宋体" w:hAnsi="宋体" w:eastAsia="宋体" w:cs="宋体"/>
                <w:sz w:val="24"/>
                <w:szCs w:val="24"/>
              </w:rPr>
            </w:pPr>
            <w:r>
              <w:rPr>
                <w:rFonts w:hint="eastAsia" w:ascii="宋体" w:hAnsi="宋体" w:eastAsia="宋体" w:cs="宋体"/>
                <w:sz w:val="24"/>
                <w:szCs w:val="24"/>
              </w:rPr>
              <w:t>委托代理人：</w:t>
            </w:r>
          </w:p>
        </w:tc>
      </w:tr>
      <w:tr w14:paraId="0677C2BD">
        <w:tblPrEx>
          <w:tblCellMar>
            <w:top w:w="0" w:type="dxa"/>
            <w:left w:w="108" w:type="dxa"/>
            <w:bottom w:w="0" w:type="dxa"/>
            <w:right w:w="108" w:type="dxa"/>
          </w:tblCellMar>
        </w:tblPrEx>
        <w:trPr>
          <w:trHeight w:val="484" w:hRule="atLeast"/>
          <w:jc w:val="center"/>
        </w:trPr>
        <w:tc>
          <w:tcPr>
            <w:tcW w:w="4828" w:type="dxa"/>
            <w:vAlign w:val="center"/>
          </w:tcPr>
          <w:p w14:paraId="1C37991E">
            <w:pPr>
              <w:wordWrap/>
              <w:topLinePunct w:val="0"/>
              <w:bidi w:val="0"/>
              <w:spacing w:line="300" w:lineRule="auto"/>
              <w:rPr>
                <w:rFonts w:hint="eastAsia" w:ascii="宋体" w:hAnsi="宋体" w:eastAsia="宋体" w:cs="宋体"/>
                <w:sz w:val="24"/>
                <w:szCs w:val="24"/>
              </w:rPr>
            </w:pPr>
            <w:r>
              <w:rPr>
                <w:rFonts w:hint="eastAsia" w:ascii="宋体" w:hAnsi="宋体" w:eastAsia="宋体" w:cs="宋体"/>
                <w:sz w:val="24"/>
                <w:szCs w:val="24"/>
              </w:rPr>
              <w:t>电      话：</w:t>
            </w:r>
          </w:p>
        </w:tc>
        <w:tc>
          <w:tcPr>
            <w:tcW w:w="4980" w:type="dxa"/>
            <w:vAlign w:val="center"/>
          </w:tcPr>
          <w:p w14:paraId="4FFBF2BE">
            <w:pPr>
              <w:wordWrap/>
              <w:topLinePunct w:val="0"/>
              <w:bidi w:val="0"/>
              <w:spacing w:line="300" w:lineRule="auto"/>
              <w:rPr>
                <w:rFonts w:hint="default" w:ascii="宋体" w:hAnsi="宋体" w:eastAsia="宋体" w:cs="宋体"/>
                <w:sz w:val="24"/>
                <w:szCs w:val="24"/>
                <w:lang w:val="en-US"/>
              </w:rPr>
            </w:pPr>
            <w:r>
              <w:rPr>
                <w:rFonts w:hint="eastAsia" w:ascii="宋体" w:hAnsi="宋体" w:eastAsia="宋体" w:cs="宋体"/>
                <w:sz w:val="24"/>
                <w:szCs w:val="24"/>
              </w:rPr>
              <w:t>电      话：</w:t>
            </w:r>
          </w:p>
        </w:tc>
      </w:tr>
      <w:tr w14:paraId="7708A56A">
        <w:tblPrEx>
          <w:tblCellMar>
            <w:top w:w="0" w:type="dxa"/>
            <w:left w:w="108" w:type="dxa"/>
            <w:bottom w:w="0" w:type="dxa"/>
            <w:right w:w="108" w:type="dxa"/>
          </w:tblCellMar>
        </w:tblPrEx>
        <w:trPr>
          <w:trHeight w:val="484" w:hRule="atLeast"/>
          <w:jc w:val="center"/>
        </w:trPr>
        <w:tc>
          <w:tcPr>
            <w:tcW w:w="4828" w:type="dxa"/>
            <w:vAlign w:val="center"/>
          </w:tcPr>
          <w:p w14:paraId="225BDD4A">
            <w:pPr>
              <w:wordWrap/>
              <w:topLinePunct w:val="0"/>
              <w:bidi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帐户名称：</w:t>
            </w:r>
            <w:r>
              <w:rPr>
                <w:rFonts w:hint="eastAsia" w:ascii="宋体" w:hAnsi="宋体" w:eastAsia="宋体" w:cs="宋体"/>
                <w:sz w:val="24"/>
                <w:szCs w:val="24"/>
                <w:highlight w:val="none"/>
                <w:lang w:val="en-US" w:eastAsia="zh-CN"/>
              </w:rPr>
              <w:t>重庆海联职业技术学院</w:t>
            </w:r>
          </w:p>
        </w:tc>
        <w:tc>
          <w:tcPr>
            <w:tcW w:w="4980" w:type="dxa"/>
            <w:vAlign w:val="center"/>
          </w:tcPr>
          <w:p w14:paraId="054E2987">
            <w:pPr>
              <w:wordWrap/>
              <w:topLinePunct w:val="0"/>
              <w:bidi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帐户名称：</w:t>
            </w:r>
          </w:p>
        </w:tc>
      </w:tr>
      <w:tr w14:paraId="5CA24D8C">
        <w:tblPrEx>
          <w:tblCellMar>
            <w:top w:w="0" w:type="dxa"/>
            <w:left w:w="108" w:type="dxa"/>
            <w:bottom w:w="0" w:type="dxa"/>
            <w:right w:w="108" w:type="dxa"/>
          </w:tblCellMar>
        </w:tblPrEx>
        <w:trPr>
          <w:trHeight w:val="484" w:hRule="atLeast"/>
          <w:jc w:val="center"/>
        </w:trPr>
        <w:tc>
          <w:tcPr>
            <w:tcW w:w="4828" w:type="dxa"/>
            <w:vAlign w:val="center"/>
          </w:tcPr>
          <w:p w14:paraId="2DE0E748">
            <w:pPr>
              <w:wordWrap/>
              <w:topLinePunct w:val="0"/>
              <w:bidi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en-US" w:eastAsia="zh-CN"/>
              </w:rPr>
              <w:t>华夏银行加州支行</w:t>
            </w:r>
          </w:p>
        </w:tc>
        <w:tc>
          <w:tcPr>
            <w:tcW w:w="4980" w:type="dxa"/>
            <w:vAlign w:val="center"/>
          </w:tcPr>
          <w:p w14:paraId="765F9D9A">
            <w:pPr>
              <w:keepNext w:val="0"/>
              <w:keepLines w:val="0"/>
              <w:widowControl/>
              <w:suppressLineNumbers w:val="0"/>
              <w:wordWrap/>
              <w:topLinePunct w:val="0"/>
              <w:bidi w:val="0"/>
              <w:spacing w:line="30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开 户 银行：</w:t>
            </w:r>
            <w:r>
              <w:rPr>
                <w:rFonts w:hint="eastAsia" w:ascii="宋体" w:hAnsi="宋体" w:cs="宋体"/>
                <w:sz w:val="24"/>
                <w:szCs w:val="24"/>
                <w:highlight w:val="none"/>
                <w:lang w:val="en-US" w:eastAsia="zh-CN"/>
              </w:rPr>
              <w:t xml:space="preserve">                </w:t>
            </w:r>
          </w:p>
        </w:tc>
      </w:tr>
      <w:tr w14:paraId="24159044">
        <w:tblPrEx>
          <w:tblCellMar>
            <w:top w:w="0" w:type="dxa"/>
            <w:left w:w="108" w:type="dxa"/>
            <w:bottom w:w="0" w:type="dxa"/>
            <w:right w:w="108" w:type="dxa"/>
          </w:tblCellMar>
        </w:tblPrEx>
        <w:trPr>
          <w:trHeight w:val="484" w:hRule="atLeast"/>
          <w:jc w:val="center"/>
        </w:trPr>
        <w:tc>
          <w:tcPr>
            <w:tcW w:w="4828" w:type="dxa"/>
            <w:vAlign w:val="center"/>
          </w:tcPr>
          <w:p w14:paraId="009C1FAF">
            <w:pPr>
              <w:wordWrap/>
              <w:topLinePunct w:val="0"/>
              <w:bidi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lang w:val="en-US" w:eastAsia="zh-CN"/>
              </w:rPr>
              <w:t>1126 2000 0006 3271 8</w:t>
            </w:r>
          </w:p>
        </w:tc>
        <w:tc>
          <w:tcPr>
            <w:tcW w:w="4980" w:type="dxa"/>
            <w:vAlign w:val="center"/>
          </w:tcPr>
          <w:p w14:paraId="15F83751">
            <w:pPr>
              <w:keepNext w:val="0"/>
              <w:keepLines w:val="0"/>
              <w:widowControl/>
              <w:suppressLineNumbers w:val="0"/>
              <w:wordWrap/>
              <w:topLinePunct w:val="0"/>
              <w:bidi w:val="0"/>
              <w:spacing w:line="30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账      号：</w:t>
            </w:r>
          </w:p>
        </w:tc>
      </w:tr>
      <w:tr w14:paraId="2396F13A">
        <w:tblPrEx>
          <w:tblCellMar>
            <w:top w:w="0" w:type="dxa"/>
            <w:left w:w="108" w:type="dxa"/>
            <w:bottom w:w="0" w:type="dxa"/>
            <w:right w:w="108" w:type="dxa"/>
          </w:tblCellMar>
        </w:tblPrEx>
        <w:trPr>
          <w:trHeight w:val="484" w:hRule="atLeast"/>
          <w:jc w:val="center"/>
        </w:trPr>
        <w:tc>
          <w:tcPr>
            <w:tcW w:w="4828" w:type="dxa"/>
            <w:vAlign w:val="center"/>
          </w:tcPr>
          <w:p w14:paraId="1A6A42C2">
            <w:pPr>
              <w:wordWrap/>
              <w:topLinePunct w:val="0"/>
              <w:bidi w:val="0"/>
              <w:spacing w:line="30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    期：202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   日</w:t>
            </w:r>
          </w:p>
        </w:tc>
        <w:tc>
          <w:tcPr>
            <w:tcW w:w="4980" w:type="dxa"/>
            <w:vAlign w:val="center"/>
          </w:tcPr>
          <w:p w14:paraId="24EEB901">
            <w:pPr>
              <w:wordWrap/>
              <w:topLinePunct w:val="0"/>
              <w:bidi w:val="0"/>
              <w:spacing w:line="30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日      期：202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  日</w:t>
            </w:r>
          </w:p>
        </w:tc>
      </w:tr>
    </w:tbl>
    <w:p w14:paraId="0755F597">
      <w:pPr>
        <w:wordWrap/>
        <w:topLinePunct w:val="0"/>
        <w:bidi w:val="0"/>
        <w:spacing w:line="300" w:lineRule="auto"/>
        <w:rPr>
          <w:rFonts w:hint="eastAsia"/>
        </w:rPr>
      </w:pPr>
    </w:p>
    <w:p w14:paraId="590F39AD">
      <w:pPr>
        <w:keepNext/>
        <w:keepLines/>
        <w:tabs>
          <w:tab w:val="right" w:leader="dot" w:pos="9344"/>
        </w:tabs>
        <w:wordWrap/>
        <w:topLinePunct w:val="0"/>
        <w:bidi w:val="0"/>
        <w:spacing w:line="300" w:lineRule="auto"/>
        <w:ind w:left="283" w:leftChars="135" w:right="210" w:rightChars="100"/>
        <w:jc w:val="center"/>
        <w:outlineLvl w:val="0"/>
        <w:rPr>
          <w:rFonts w:ascii="宋体" w:hAnsi="宋体" w:cs="Arial"/>
          <w:b/>
          <w:bCs/>
          <w:snapToGrid w:val="0"/>
          <w:color w:val="000000" w:themeColor="text1"/>
          <w:kern w:val="44"/>
          <w:sz w:val="28"/>
          <w:szCs w:val="28"/>
          <w14:textFill>
            <w14:solidFill>
              <w14:schemeClr w14:val="tx1"/>
            </w14:solidFill>
          </w14:textFill>
        </w:rPr>
        <w:sectPr>
          <w:footerReference r:id="rId14" w:type="default"/>
          <w:pgSz w:w="11906" w:h="16838"/>
          <w:pgMar w:top="1134" w:right="1134" w:bottom="1134" w:left="1418" w:header="567" w:footer="567" w:gutter="0"/>
          <w:pgNumType w:fmt="decimal"/>
          <w:cols w:space="425" w:num="1"/>
          <w:docGrid w:linePitch="312" w:charSpace="0"/>
        </w:sectPr>
      </w:pPr>
      <w:bookmarkStart w:id="491" w:name="_Toc336432107"/>
      <w:bookmarkStart w:id="492" w:name="_Toc341124920"/>
      <w:bookmarkStart w:id="493" w:name="_Toc336440355"/>
      <w:bookmarkStart w:id="494" w:name="_Toc336433970"/>
      <w:bookmarkStart w:id="495" w:name="_Toc29988"/>
      <w:bookmarkStart w:id="496" w:name="_Toc25743"/>
      <w:bookmarkStart w:id="497" w:name="_Toc25701"/>
      <w:bookmarkStart w:id="498" w:name="_Toc336433164"/>
      <w:bookmarkStart w:id="499" w:name="_Toc3803"/>
    </w:p>
    <w:p w14:paraId="2D75395B">
      <w:pPr>
        <w:keepNext/>
        <w:keepLines/>
        <w:numPr>
          <w:ilvl w:val="0"/>
          <w:numId w:val="58"/>
        </w:numPr>
        <w:tabs>
          <w:tab w:val="right" w:leader="dot" w:pos="9344"/>
        </w:tabs>
        <w:wordWrap/>
        <w:topLinePunct w:val="0"/>
        <w:bidi w:val="0"/>
        <w:spacing w:line="300" w:lineRule="auto"/>
        <w:ind w:left="283" w:leftChars="135" w:right="210" w:rightChars="100"/>
        <w:jc w:val="center"/>
        <w:outlineLvl w:val="0"/>
        <w:rPr>
          <w:rFonts w:ascii="宋体" w:hAnsi="宋体" w:cs="Arial"/>
          <w:b/>
          <w:bCs/>
          <w:snapToGrid w:val="0"/>
          <w:color w:val="000000" w:themeColor="text1"/>
          <w:kern w:val="44"/>
          <w:sz w:val="28"/>
          <w:szCs w:val="28"/>
          <w14:textFill>
            <w14:solidFill>
              <w14:schemeClr w14:val="tx1"/>
            </w14:solidFill>
          </w14:textFill>
        </w:rPr>
      </w:pPr>
      <w:bookmarkStart w:id="500" w:name="_Toc1826"/>
      <w:bookmarkStart w:id="501" w:name="_Toc20536"/>
      <w:r>
        <w:rPr>
          <w:rFonts w:ascii="宋体" w:hAnsi="宋体" w:cs="Arial"/>
          <w:b/>
          <w:bCs/>
          <w:snapToGrid w:val="0"/>
          <w:color w:val="000000" w:themeColor="text1"/>
          <w:kern w:val="44"/>
          <w:sz w:val="28"/>
          <w:szCs w:val="28"/>
          <w14:textFill>
            <w14:solidFill>
              <w14:schemeClr w14:val="tx1"/>
            </w14:solidFill>
          </w14:textFill>
        </w:rPr>
        <w:t xml:space="preserve"> </w:t>
      </w:r>
      <w:bookmarkStart w:id="502" w:name="_Toc24180"/>
      <w:bookmarkStart w:id="503" w:name="_Toc3194"/>
      <w:bookmarkStart w:id="504" w:name="_Toc6103"/>
      <w:r>
        <w:rPr>
          <w:rFonts w:ascii="宋体" w:hAnsi="宋体" w:cs="Arial"/>
          <w:b/>
          <w:bCs/>
          <w:snapToGrid w:val="0"/>
          <w:color w:val="000000" w:themeColor="text1"/>
          <w:kern w:val="44"/>
          <w:sz w:val="28"/>
          <w:szCs w:val="28"/>
          <w14:textFill>
            <w14:solidFill>
              <w14:schemeClr w14:val="tx1"/>
            </w14:solidFill>
          </w14:textFill>
        </w:rPr>
        <w:t>合同条款</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Start w:id="505" w:name="_Toc336433165"/>
      <w:bookmarkStart w:id="506" w:name="_Toc336433971"/>
      <w:bookmarkStart w:id="507" w:name="_Toc336432108"/>
    </w:p>
    <w:p w14:paraId="40A819F1">
      <w:pPr>
        <w:keepNext/>
        <w:keepLines/>
        <w:tabs>
          <w:tab w:val="right" w:leader="dot" w:pos="9344"/>
        </w:tabs>
        <w:wordWrap/>
        <w:topLinePunct w:val="0"/>
        <w:bidi w:val="0"/>
        <w:spacing w:line="300" w:lineRule="auto"/>
        <w:ind w:left="283" w:leftChars="135" w:right="210" w:rightChars="100"/>
        <w:jc w:val="center"/>
        <w:outlineLvl w:val="0"/>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pPr>
      <w:bookmarkStart w:id="508" w:name="_Toc13590"/>
      <w:bookmarkStart w:id="509" w:name="_Toc6015"/>
      <w:bookmarkStart w:id="510" w:name="_Toc14337"/>
      <w:r>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t>目录</w:t>
      </w:r>
      <w:bookmarkEnd w:id="508"/>
      <w:bookmarkEnd w:id="509"/>
      <w:bookmarkEnd w:id="510"/>
    </w:p>
    <w:p w14:paraId="73B455F7">
      <w:pPr>
        <w:pStyle w:val="29"/>
        <w:tabs>
          <w:tab w:val="right" w:leader="dot" w:pos="9354"/>
        </w:tabs>
      </w:pPr>
      <w:r>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instrText xml:space="preserve">TOC \o "1-6" \h \u </w:instrText>
      </w:r>
      <w:r>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fldChar w:fldCharType="separate"/>
      </w:r>
    </w:p>
    <w:p w14:paraId="1FB9E6A1">
      <w:pPr>
        <w:pStyle w:val="28"/>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_Toc3194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cs="Arial"/>
          <w:bCs/>
          <w:snapToGrid w:val="0"/>
          <w:kern w:val="44"/>
          <w:sz w:val="24"/>
          <w:szCs w:val="24"/>
        </w:rPr>
        <w:t xml:space="preserve">第二部分 </w:t>
      </w:r>
      <w:r>
        <w:rPr>
          <w:rFonts w:ascii="宋体" w:hAnsi="宋体" w:cs="Arial"/>
          <w:bCs/>
          <w:snapToGrid w:val="0"/>
          <w:kern w:val="44"/>
          <w:sz w:val="24"/>
          <w:szCs w:val="24"/>
        </w:rPr>
        <w:t>合同条款</w:t>
      </w:r>
      <w:r>
        <w:rPr>
          <w:sz w:val="24"/>
          <w:szCs w:val="24"/>
        </w:rPr>
        <w:tab/>
      </w:r>
      <w:r>
        <w:rPr>
          <w:sz w:val="24"/>
          <w:szCs w:val="24"/>
        </w:rPr>
        <w:fldChar w:fldCharType="begin"/>
      </w:r>
      <w:r>
        <w:rPr>
          <w:sz w:val="24"/>
          <w:szCs w:val="24"/>
        </w:rPr>
        <w:instrText xml:space="preserve"> PAGEREF _Toc3194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51F58D3E">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_Toc7462 </w:instrText>
      </w:r>
      <w:r>
        <w:rPr>
          <w:rFonts w:hint="eastAsia" w:ascii="宋体" w:hAnsi="宋体" w:eastAsia="宋体" w:cs="宋体"/>
          <w:bCs/>
          <w:snapToGrid w:val="0"/>
          <w:kern w:val="44"/>
          <w:sz w:val="24"/>
          <w:szCs w:val="24"/>
          <w:lang w:val="en-US" w:eastAsia="zh-CN"/>
        </w:rPr>
        <w:fldChar w:fldCharType="separate"/>
      </w:r>
      <w:r>
        <w:rPr>
          <w:rFonts w:ascii="宋体" w:hAnsi="宋体" w:cs="Arial"/>
          <w:bCs/>
          <w:snapToGrid w:val="0"/>
          <w:sz w:val="24"/>
          <w:szCs w:val="24"/>
        </w:rPr>
        <w:t>第一</w:t>
      </w:r>
      <w:r>
        <w:rPr>
          <w:rFonts w:hint="eastAsia" w:ascii="宋体" w:hAnsi="宋体" w:cs="Arial"/>
          <w:bCs/>
          <w:snapToGrid w:val="0"/>
          <w:sz w:val="24"/>
          <w:szCs w:val="24"/>
        </w:rPr>
        <w:t>章</w:t>
      </w:r>
      <w:r>
        <w:rPr>
          <w:rFonts w:ascii="宋体" w:hAnsi="宋体" w:cs="Arial"/>
          <w:bCs/>
          <w:snapToGrid w:val="0"/>
          <w:sz w:val="24"/>
          <w:szCs w:val="24"/>
        </w:rPr>
        <w:t xml:space="preserve"> 合同专用条款</w:t>
      </w:r>
      <w:r>
        <w:rPr>
          <w:sz w:val="24"/>
          <w:szCs w:val="24"/>
        </w:rPr>
        <w:tab/>
      </w:r>
      <w:r>
        <w:rPr>
          <w:sz w:val="24"/>
          <w:szCs w:val="24"/>
        </w:rPr>
        <w:fldChar w:fldCharType="begin"/>
      </w:r>
      <w:r>
        <w:rPr>
          <w:sz w:val="24"/>
          <w:szCs w:val="24"/>
        </w:rPr>
        <w:instrText xml:space="preserve"> PAGEREF _Toc7462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0D4C17C8">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_Toc5307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第1条 </w:t>
      </w:r>
      <w:r>
        <w:rPr>
          <w:rFonts w:hint="eastAsia" w:ascii="宋体" w:hAnsi="宋体" w:cs="宋体"/>
          <w:bCs/>
          <w:snapToGrid w:val="0"/>
          <w:sz w:val="24"/>
          <w:szCs w:val="24"/>
          <w:lang w:val="en-US" w:eastAsia="zh-CN"/>
        </w:rPr>
        <w:t>一般约定</w:t>
      </w:r>
      <w:r>
        <w:rPr>
          <w:sz w:val="24"/>
          <w:szCs w:val="24"/>
        </w:rPr>
        <w:tab/>
      </w:r>
      <w:r>
        <w:rPr>
          <w:sz w:val="24"/>
          <w:szCs w:val="24"/>
        </w:rPr>
        <w:fldChar w:fldCharType="begin"/>
      </w:r>
      <w:r>
        <w:rPr>
          <w:sz w:val="24"/>
          <w:szCs w:val="24"/>
        </w:rPr>
        <w:instrText xml:space="preserve"> PAGEREF _Toc5307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7468B3D5">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_Toc24142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第2条 </w:t>
      </w:r>
      <w:r>
        <w:rPr>
          <w:rFonts w:hint="eastAsia" w:ascii="宋体" w:hAnsi="宋体" w:cs="宋体"/>
          <w:bCs/>
          <w:snapToGrid w:val="0"/>
          <w:sz w:val="24"/>
          <w:szCs w:val="24"/>
          <w:lang w:val="en-US" w:eastAsia="zh-CN"/>
        </w:rPr>
        <w:t>发包人</w:t>
      </w:r>
      <w:r>
        <w:rPr>
          <w:sz w:val="24"/>
          <w:szCs w:val="24"/>
        </w:rPr>
        <w:tab/>
      </w:r>
      <w:r>
        <w:rPr>
          <w:sz w:val="24"/>
          <w:szCs w:val="24"/>
        </w:rPr>
        <w:fldChar w:fldCharType="begin"/>
      </w:r>
      <w:r>
        <w:rPr>
          <w:sz w:val="24"/>
          <w:szCs w:val="24"/>
        </w:rPr>
        <w:instrText xml:space="preserve"> PAGEREF _Toc24142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3B60AFB6">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_Toc21198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第3条 </w:t>
      </w:r>
      <w:r>
        <w:rPr>
          <w:rFonts w:hint="eastAsia" w:ascii="宋体" w:hAnsi="宋体" w:cs="宋体"/>
          <w:bCs/>
          <w:snapToGrid w:val="0"/>
          <w:sz w:val="24"/>
          <w:szCs w:val="24"/>
          <w:lang w:val="en-US" w:eastAsia="zh-CN"/>
        </w:rPr>
        <w:t>发包人的管理</w:t>
      </w:r>
      <w:r>
        <w:rPr>
          <w:sz w:val="24"/>
          <w:szCs w:val="24"/>
        </w:rPr>
        <w:tab/>
      </w:r>
      <w:r>
        <w:rPr>
          <w:sz w:val="24"/>
          <w:szCs w:val="24"/>
        </w:rPr>
        <w:fldChar w:fldCharType="begin"/>
      </w:r>
      <w:r>
        <w:rPr>
          <w:sz w:val="24"/>
          <w:szCs w:val="24"/>
        </w:rPr>
        <w:instrText xml:space="preserve"> PAGEREF _Toc21198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3878EF6A">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_Toc6934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第4条 </w:t>
      </w:r>
      <w:r>
        <w:rPr>
          <w:rFonts w:hint="eastAsia" w:ascii="宋体" w:hAnsi="宋体" w:cs="宋体"/>
          <w:bCs/>
          <w:snapToGrid w:val="0"/>
          <w:sz w:val="24"/>
          <w:szCs w:val="24"/>
          <w:lang w:val="en-US" w:eastAsia="zh-CN"/>
        </w:rPr>
        <w:t>承包人代表</w:t>
      </w:r>
      <w:r>
        <w:rPr>
          <w:sz w:val="24"/>
          <w:szCs w:val="24"/>
        </w:rPr>
        <w:tab/>
      </w:r>
      <w:r>
        <w:rPr>
          <w:sz w:val="24"/>
          <w:szCs w:val="24"/>
        </w:rPr>
        <w:fldChar w:fldCharType="begin"/>
      </w:r>
      <w:r>
        <w:rPr>
          <w:sz w:val="24"/>
          <w:szCs w:val="24"/>
        </w:rPr>
        <w:instrText xml:space="preserve"> PAGEREF _Toc6934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645DC619">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_Toc17556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第6条 </w:t>
      </w:r>
      <w:r>
        <w:rPr>
          <w:rFonts w:hint="eastAsia" w:ascii="宋体" w:hAnsi="宋体" w:cs="宋体"/>
          <w:bCs/>
          <w:snapToGrid w:val="0"/>
          <w:sz w:val="24"/>
          <w:szCs w:val="24"/>
          <w:lang w:val="en-US" w:eastAsia="zh-CN"/>
        </w:rPr>
        <w:t>材料、工程设备</w:t>
      </w:r>
      <w:r>
        <w:rPr>
          <w:sz w:val="24"/>
          <w:szCs w:val="24"/>
        </w:rPr>
        <w:tab/>
      </w:r>
      <w:r>
        <w:rPr>
          <w:sz w:val="24"/>
          <w:szCs w:val="24"/>
        </w:rPr>
        <w:fldChar w:fldCharType="begin"/>
      </w:r>
      <w:r>
        <w:rPr>
          <w:sz w:val="24"/>
          <w:szCs w:val="24"/>
        </w:rPr>
        <w:instrText xml:space="preserve"> PAGEREF _Toc17556 \h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222E26DF">
      <w:pPr>
        <w:pStyle w:val="19"/>
        <w:tabs>
          <w:tab w:val="right" w:leader="dot" w:pos="9354"/>
          <w:tab w:val="clear" w:pos="142"/>
          <w:tab w:val="clear" w:pos="735"/>
          <w:tab w:val="clear" w:pos="9072"/>
        </w:tabs>
        <w:spacing w:line="360" w:lineRule="auto"/>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_Toc9738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第7条 </w:t>
      </w:r>
      <w:r>
        <w:rPr>
          <w:rFonts w:hint="eastAsia" w:ascii="宋体" w:hAnsi="宋体" w:cs="宋体"/>
          <w:bCs/>
          <w:snapToGrid w:val="0"/>
          <w:sz w:val="24"/>
          <w:szCs w:val="24"/>
          <w:lang w:val="en-US" w:eastAsia="zh-CN"/>
        </w:rPr>
        <w:t>施工</w:t>
      </w:r>
      <w:r>
        <w:rPr>
          <w:sz w:val="24"/>
          <w:szCs w:val="24"/>
        </w:rPr>
        <w:tab/>
      </w:r>
      <w:r>
        <w:rPr>
          <w:sz w:val="24"/>
          <w:szCs w:val="24"/>
        </w:rPr>
        <w:fldChar w:fldCharType="begin"/>
      </w:r>
      <w:r>
        <w:rPr>
          <w:sz w:val="24"/>
          <w:szCs w:val="24"/>
        </w:rPr>
        <w:instrText xml:space="preserve"> PAGEREF _Toc9738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532F45CF">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_Toc30977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第8条 </w:t>
      </w:r>
      <w:r>
        <w:rPr>
          <w:rFonts w:hint="eastAsia" w:ascii="宋体" w:hAnsi="宋体" w:cs="宋体"/>
          <w:bCs/>
          <w:snapToGrid w:val="0"/>
          <w:sz w:val="24"/>
          <w:szCs w:val="24"/>
          <w:lang w:val="en-US" w:eastAsia="zh-CN"/>
        </w:rPr>
        <w:t>工期和进度</w:t>
      </w:r>
      <w:r>
        <w:rPr>
          <w:sz w:val="24"/>
          <w:szCs w:val="24"/>
        </w:rPr>
        <w:tab/>
      </w:r>
      <w:r>
        <w:rPr>
          <w:sz w:val="24"/>
          <w:szCs w:val="24"/>
        </w:rPr>
        <w:fldChar w:fldCharType="begin"/>
      </w:r>
      <w:r>
        <w:rPr>
          <w:sz w:val="24"/>
          <w:szCs w:val="24"/>
        </w:rPr>
        <w:instrText xml:space="preserve"> PAGEREF _Toc30977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72AA9D5B">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_Toc4064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第11条 </w:t>
      </w:r>
      <w:r>
        <w:rPr>
          <w:rFonts w:hint="eastAsia" w:ascii="宋体" w:hAnsi="宋体" w:cs="宋体"/>
          <w:bCs/>
          <w:snapToGrid w:val="0"/>
          <w:sz w:val="24"/>
          <w:szCs w:val="24"/>
          <w:lang w:val="en-US" w:eastAsia="zh-CN"/>
        </w:rPr>
        <w:t>缺陷责任期与保修</w:t>
      </w:r>
      <w:r>
        <w:rPr>
          <w:sz w:val="24"/>
          <w:szCs w:val="24"/>
        </w:rPr>
        <w:tab/>
      </w:r>
      <w:r>
        <w:rPr>
          <w:sz w:val="24"/>
          <w:szCs w:val="24"/>
        </w:rPr>
        <w:fldChar w:fldCharType="begin"/>
      </w:r>
      <w:r>
        <w:rPr>
          <w:sz w:val="24"/>
          <w:szCs w:val="24"/>
        </w:rPr>
        <w:instrText xml:space="preserve"> PAGEREF _Toc4064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27DB6BC6">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_Toc27366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第13条 </w:t>
      </w:r>
      <w:r>
        <w:rPr>
          <w:rFonts w:hint="eastAsia" w:ascii="宋体" w:hAnsi="宋体" w:cs="宋体"/>
          <w:bCs/>
          <w:snapToGrid w:val="0"/>
          <w:sz w:val="24"/>
          <w:szCs w:val="24"/>
          <w:lang w:val="en-US" w:eastAsia="zh-CN"/>
        </w:rPr>
        <w:t>变更与调整</w:t>
      </w:r>
      <w:r>
        <w:rPr>
          <w:sz w:val="24"/>
          <w:szCs w:val="24"/>
        </w:rPr>
        <w:tab/>
      </w:r>
      <w:r>
        <w:rPr>
          <w:sz w:val="24"/>
          <w:szCs w:val="24"/>
        </w:rPr>
        <w:fldChar w:fldCharType="begin"/>
      </w:r>
      <w:r>
        <w:rPr>
          <w:sz w:val="24"/>
          <w:szCs w:val="24"/>
        </w:rPr>
        <w:instrText xml:space="preserve"> PAGEREF _Toc27366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2B9A4CB7">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_Toc7827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第14条 </w:t>
      </w:r>
      <w:r>
        <w:rPr>
          <w:rFonts w:hint="eastAsia" w:ascii="宋体" w:hAnsi="宋体" w:cs="宋体"/>
          <w:bCs/>
          <w:snapToGrid w:val="0"/>
          <w:sz w:val="24"/>
          <w:szCs w:val="24"/>
          <w:lang w:val="en-US" w:eastAsia="zh-CN"/>
        </w:rPr>
        <w:t>合同价格与支付</w:t>
      </w:r>
      <w:r>
        <w:rPr>
          <w:sz w:val="24"/>
          <w:szCs w:val="24"/>
        </w:rPr>
        <w:tab/>
      </w:r>
      <w:r>
        <w:rPr>
          <w:sz w:val="24"/>
          <w:szCs w:val="24"/>
        </w:rPr>
        <w:fldChar w:fldCharType="begin"/>
      </w:r>
      <w:r>
        <w:rPr>
          <w:sz w:val="24"/>
          <w:szCs w:val="24"/>
        </w:rPr>
        <w:instrText xml:space="preserve"> PAGEREF _Toc7827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28AD12A5">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_Toc8258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第15条 </w:t>
      </w:r>
      <w:r>
        <w:rPr>
          <w:rFonts w:hint="eastAsia" w:ascii="宋体" w:hAnsi="宋体" w:cs="宋体"/>
          <w:bCs/>
          <w:snapToGrid w:val="0"/>
          <w:sz w:val="24"/>
          <w:szCs w:val="24"/>
          <w:lang w:val="en-US" w:eastAsia="zh-CN"/>
        </w:rPr>
        <w:t>违约</w:t>
      </w:r>
      <w:r>
        <w:rPr>
          <w:sz w:val="24"/>
          <w:szCs w:val="24"/>
        </w:rPr>
        <w:tab/>
      </w:r>
      <w:r>
        <w:rPr>
          <w:sz w:val="24"/>
          <w:szCs w:val="24"/>
        </w:rPr>
        <w:fldChar w:fldCharType="begin"/>
      </w:r>
      <w:r>
        <w:rPr>
          <w:sz w:val="24"/>
          <w:szCs w:val="24"/>
        </w:rPr>
        <w:instrText xml:space="preserve"> PAGEREF _Toc8258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124CB956">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_Toc17473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第18条 </w:t>
      </w:r>
      <w:r>
        <w:rPr>
          <w:rFonts w:hint="eastAsia" w:ascii="宋体" w:hAnsi="宋体" w:cs="宋体"/>
          <w:bCs/>
          <w:snapToGrid w:val="0"/>
          <w:sz w:val="24"/>
          <w:szCs w:val="24"/>
          <w:lang w:val="en-US" w:eastAsia="zh-CN"/>
        </w:rPr>
        <w:t>保险</w:t>
      </w:r>
      <w:r>
        <w:rPr>
          <w:sz w:val="24"/>
          <w:szCs w:val="24"/>
        </w:rPr>
        <w:tab/>
      </w:r>
      <w:r>
        <w:rPr>
          <w:sz w:val="24"/>
          <w:szCs w:val="24"/>
        </w:rPr>
        <w:fldChar w:fldCharType="begin"/>
      </w:r>
      <w:r>
        <w:rPr>
          <w:sz w:val="24"/>
          <w:szCs w:val="24"/>
        </w:rPr>
        <w:instrText xml:space="preserve"> PAGEREF _Toc17473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3632326F">
      <w:pPr>
        <w:pStyle w:val="19"/>
        <w:tabs>
          <w:tab w:val="right" w:leader="dot" w:pos="9354"/>
          <w:tab w:val="clear" w:pos="142"/>
          <w:tab w:val="clear" w:pos="735"/>
          <w:tab w:val="clear" w:pos="9072"/>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_Toc8076 </w:instrText>
      </w:r>
      <w:r>
        <w:rPr>
          <w:rFonts w:hint="eastAsia" w:ascii="宋体" w:hAnsi="宋体" w:eastAsia="宋体" w:cs="宋体"/>
          <w:bCs/>
          <w:snapToGrid w:val="0"/>
          <w:kern w:val="44"/>
          <w:sz w:val="24"/>
          <w:szCs w:val="24"/>
          <w:lang w:val="en-US" w:eastAsia="zh-CN"/>
        </w:rPr>
        <w:fldChar w:fldCharType="separate"/>
      </w:r>
      <w:r>
        <w:rPr>
          <w:rFonts w:hint="default" w:ascii="宋体" w:hAnsi="宋体" w:cs="宋体"/>
          <w:bCs/>
          <w:snapToGrid w:val="0"/>
          <w:sz w:val="24"/>
          <w:szCs w:val="24"/>
          <w:lang w:val="en-US" w:eastAsia="zh-CN"/>
        </w:rPr>
        <w:t xml:space="preserve">第20条 </w:t>
      </w:r>
      <w:r>
        <w:rPr>
          <w:rFonts w:hint="eastAsia" w:ascii="宋体" w:hAnsi="宋体" w:cs="宋体"/>
          <w:bCs/>
          <w:snapToGrid w:val="0"/>
          <w:sz w:val="24"/>
          <w:szCs w:val="24"/>
          <w:lang w:val="en-US" w:eastAsia="zh-CN"/>
        </w:rPr>
        <w:t>争议解决</w:t>
      </w:r>
      <w:r>
        <w:rPr>
          <w:sz w:val="24"/>
          <w:szCs w:val="24"/>
        </w:rPr>
        <w:tab/>
      </w:r>
      <w:r>
        <w:rPr>
          <w:sz w:val="24"/>
          <w:szCs w:val="24"/>
        </w:rPr>
        <w:fldChar w:fldCharType="begin"/>
      </w:r>
      <w:r>
        <w:rPr>
          <w:sz w:val="24"/>
          <w:szCs w:val="24"/>
        </w:rPr>
        <w:instrText xml:space="preserve"> PAGEREF _Toc8076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7D2BA8E4">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_Toc12423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eastAsia="宋体" w:cs="宋体"/>
          <w:bCs/>
          <w:snapToGrid w:val="0"/>
          <w:sz w:val="24"/>
          <w:szCs w:val="24"/>
        </w:rPr>
        <w:t>第二章 合同通用条款</w:t>
      </w:r>
      <w:r>
        <w:rPr>
          <w:sz w:val="24"/>
          <w:szCs w:val="24"/>
        </w:rPr>
        <w:tab/>
      </w:r>
      <w:r>
        <w:rPr>
          <w:sz w:val="24"/>
          <w:szCs w:val="24"/>
        </w:rPr>
        <w:fldChar w:fldCharType="begin"/>
      </w:r>
      <w:r>
        <w:rPr>
          <w:sz w:val="24"/>
          <w:szCs w:val="24"/>
        </w:rPr>
        <w:instrText xml:space="preserve"> PAGEREF _Toc12423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17AB9E1D">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_Toc12761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cs="Arial"/>
          <w:bCs/>
          <w:sz w:val="24"/>
          <w:szCs w:val="24"/>
        </w:rPr>
        <w:t>同(GF-</w:t>
      </w:r>
      <w:r>
        <w:rPr>
          <w:rFonts w:hint="eastAsia" w:ascii="宋体" w:hAnsi="宋体" w:cs="Arial"/>
          <w:bCs/>
          <w:sz w:val="24"/>
          <w:szCs w:val="24"/>
          <w:lang w:val="en-US" w:eastAsia="zh-CN"/>
        </w:rPr>
        <w:t>2020</w:t>
      </w:r>
      <w:r>
        <w:rPr>
          <w:rFonts w:hint="eastAsia" w:ascii="宋体" w:hAnsi="宋体" w:cs="Arial"/>
          <w:bCs/>
          <w:sz w:val="24"/>
          <w:szCs w:val="24"/>
        </w:rPr>
        <w:t>-02</w:t>
      </w:r>
      <w:r>
        <w:rPr>
          <w:rFonts w:hint="eastAsia" w:ascii="宋体" w:hAnsi="宋体" w:cs="Arial"/>
          <w:bCs/>
          <w:sz w:val="24"/>
          <w:szCs w:val="24"/>
          <w:lang w:val="en-US" w:eastAsia="zh-CN"/>
        </w:rPr>
        <w:t>16</w:t>
      </w:r>
      <w:r>
        <w:rPr>
          <w:rFonts w:hint="eastAsia" w:ascii="宋体" w:hAnsi="宋体" w:cs="Arial"/>
          <w:bCs/>
          <w:sz w:val="24"/>
          <w:szCs w:val="24"/>
        </w:rPr>
        <w:t>)《建设</w:t>
      </w:r>
      <w:r>
        <w:rPr>
          <w:rFonts w:hint="eastAsia" w:ascii="宋体" w:hAnsi="宋体" w:cs="Arial"/>
          <w:bCs/>
          <w:sz w:val="24"/>
          <w:szCs w:val="24"/>
          <w:lang w:val="en-US" w:eastAsia="zh-CN"/>
        </w:rPr>
        <w:t>项目</w:t>
      </w:r>
      <w:r>
        <w:rPr>
          <w:rFonts w:hint="eastAsia" w:ascii="宋体" w:hAnsi="宋体" w:cs="Arial"/>
          <w:bCs/>
          <w:sz w:val="24"/>
          <w:szCs w:val="24"/>
        </w:rPr>
        <w:t>工程</w:t>
      </w:r>
      <w:r>
        <w:rPr>
          <w:rFonts w:hint="eastAsia" w:ascii="宋体" w:hAnsi="宋体" w:cs="Arial"/>
          <w:bCs/>
          <w:sz w:val="24"/>
          <w:szCs w:val="24"/>
          <w:lang w:val="en-US" w:eastAsia="zh-CN"/>
        </w:rPr>
        <w:t>总承包</w:t>
      </w:r>
      <w:r>
        <w:rPr>
          <w:rFonts w:hint="eastAsia" w:ascii="宋体" w:hAnsi="宋体" w:cs="Arial"/>
          <w:bCs/>
          <w:sz w:val="24"/>
          <w:szCs w:val="24"/>
        </w:rPr>
        <w:t>合同》（示范文本）通用条款</w:t>
      </w:r>
      <w:r>
        <w:rPr>
          <w:rFonts w:hint="eastAsia" w:ascii="宋体" w:hAnsi="宋体" w:cs="Arial"/>
          <w:bCs/>
          <w:sz w:val="24"/>
          <w:szCs w:val="24"/>
          <w:lang w:eastAsia="zh-CN"/>
        </w:rPr>
        <w:t>。</w:t>
      </w:r>
      <w:r>
        <w:rPr>
          <w:sz w:val="24"/>
          <w:szCs w:val="24"/>
        </w:rPr>
        <w:tab/>
      </w:r>
      <w:r>
        <w:rPr>
          <w:sz w:val="24"/>
          <w:szCs w:val="24"/>
        </w:rPr>
        <w:fldChar w:fldCharType="begin"/>
      </w:r>
      <w:r>
        <w:rPr>
          <w:sz w:val="24"/>
          <w:szCs w:val="24"/>
        </w:rPr>
        <w:instrText xml:space="preserve"> PAGEREF _Toc12761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1E8E33F4">
      <w:pPr>
        <w:pStyle w:val="28"/>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_Toc38 </w:instrText>
      </w:r>
      <w:r>
        <w:rPr>
          <w:rFonts w:hint="eastAsia" w:ascii="宋体" w:hAnsi="宋体" w:eastAsia="宋体" w:cs="宋体"/>
          <w:bCs/>
          <w:snapToGrid w:val="0"/>
          <w:kern w:val="44"/>
          <w:sz w:val="24"/>
          <w:szCs w:val="24"/>
          <w:lang w:val="en-US" w:eastAsia="zh-CN"/>
        </w:rPr>
        <w:fldChar w:fldCharType="separate"/>
      </w:r>
      <w:r>
        <w:rPr>
          <w:rFonts w:ascii="宋体" w:hAnsi="宋体" w:cs="Arial"/>
          <w:bCs/>
          <w:snapToGrid w:val="0"/>
          <w:kern w:val="44"/>
          <w:sz w:val="24"/>
          <w:szCs w:val="24"/>
          <w:highlight w:val="none"/>
        </w:rPr>
        <w:t>第</w:t>
      </w:r>
      <w:r>
        <w:rPr>
          <w:rFonts w:hint="eastAsia" w:ascii="宋体" w:hAnsi="宋体" w:cs="Arial"/>
          <w:bCs/>
          <w:snapToGrid w:val="0"/>
          <w:kern w:val="44"/>
          <w:sz w:val="24"/>
          <w:szCs w:val="24"/>
          <w:highlight w:val="none"/>
        </w:rPr>
        <w:t>三</w:t>
      </w:r>
      <w:r>
        <w:rPr>
          <w:rFonts w:ascii="宋体" w:hAnsi="宋体" w:cs="Arial"/>
          <w:bCs/>
          <w:snapToGrid w:val="0"/>
          <w:kern w:val="44"/>
          <w:sz w:val="24"/>
          <w:szCs w:val="24"/>
          <w:highlight w:val="none"/>
        </w:rPr>
        <w:t>部分  工程规范与技术说明</w:t>
      </w:r>
      <w:r>
        <w:rPr>
          <w:sz w:val="24"/>
          <w:szCs w:val="24"/>
        </w:rPr>
        <w:tab/>
      </w:r>
      <w:r>
        <w:rPr>
          <w:sz w:val="24"/>
          <w:szCs w:val="24"/>
        </w:rPr>
        <w:fldChar w:fldCharType="begin"/>
      </w:r>
      <w:r>
        <w:rPr>
          <w:sz w:val="24"/>
          <w:szCs w:val="24"/>
        </w:rPr>
        <w:instrText xml:space="preserve"> PAGEREF _Toc38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1DE0A7A9">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_Toc23509 </w:instrText>
      </w:r>
      <w:r>
        <w:rPr>
          <w:rFonts w:hint="eastAsia" w:ascii="宋体" w:hAnsi="宋体" w:eastAsia="宋体" w:cs="宋体"/>
          <w:bCs/>
          <w:snapToGrid w:val="0"/>
          <w:kern w:val="44"/>
          <w:sz w:val="24"/>
          <w:szCs w:val="24"/>
          <w:lang w:val="en-US" w:eastAsia="zh-CN"/>
        </w:rPr>
        <w:fldChar w:fldCharType="separate"/>
      </w:r>
      <w:r>
        <w:rPr>
          <w:rFonts w:hint="eastAsia" w:asciiTheme="majorEastAsia" w:hAnsiTheme="majorEastAsia" w:eastAsiaTheme="majorEastAsia" w:cstheme="majorEastAsia"/>
          <w:snapToGrid w:val="0"/>
          <w:sz w:val="24"/>
          <w:szCs w:val="24"/>
        </w:rPr>
        <w:t xml:space="preserve">第一章 </w:t>
      </w:r>
      <w:r>
        <w:rPr>
          <w:rFonts w:hint="eastAsia" w:asciiTheme="majorEastAsia" w:hAnsiTheme="majorEastAsia" w:eastAsiaTheme="majorEastAsia" w:cstheme="majorEastAsia"/>
          <w:snapToGrid w:val="0"/>
          <w:sz w:val="24"/>
          <w:szCs w:val="24"/>
          <w:lang w:eastAsia="zh-CN"/>
        </w:rPr>
        <w:t>承包人</w:t>
      </w:r>
      <w:r>
        <w:rPr>
          <w:rFonts w:hint="eastAsia" w:asciiTheme="majorEastAsia" w:hAnsiTheme="majorEastAsia" w:eastAsiaTheme="majorEastAsia" w:cstheme="majorEastAsia"/>
          <w:snapToGrid w:val="0"/>
          <w:sz w:val="24"/>
          <w:szCs w:val="24"/>
        </w:rPr>
        <w:t>的工作范围</w:t>
      </w:r>
      <w:r>
        <w:rPr>
          <w:sz w:val="24"/>
          <w:szCs w:val="24"/>
        </w:rPr>
        <w:tab/>
      </w:r>
      <w:r>
        <w:rPr>
          <w:sz w:val="24"/>
          <w:szCs w:val="24"/>
        </w:rPr>
        <w:fldChar w:fldCharType="begin"/>
      </w:r>
      <w:r>
        <w:rPr>
          <w:sz w:val="24"/>
          <w:szCs w:val="24"/>
        </w:rPr>
        <w:instrText xml:space="preserve"> PAGEREF _Toc23509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2880704A">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_Toc5276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eastAsia="宋体" w:cs="宋体"/>
          <w:bCs/>
          <w:snapToGrid w:val="0"/>
          <w:kern w:val="2"/>
          <w:sz w:val="24"/>
          <w:szCs w:val="24"/>
          <w:lang w:val="en-US" w:eastAsia="zh-CN" w:bidi="ar-SA"/>
        </w:rPr>
        <w:t>第</w:t>
      </w:r>
      <w:r>
        <w:rPr>
          <w:rFonts w:hint="eastAsia" w:ascii="宋体" w:hAnsi="宋体" w:cs="宋体"/>
          <w:bCs/>
          <w:snapToGrid w:val="0"/>
          <w:kern w:val="2"/>
          <w:sz w:val="24"/>
          <w:szCs w:val="24"/>
          <w:lang w:val="en-US" w:eastAsia="zh-CN" w:bidi="ar-SA"/>
        </w:rPr>
        <w:t>二</w:t>
      </w:r>
      <w:r>
        <w:rPr>
          <w:rFonts w:hint="eastAsia" w:ascii="宋体" w:hAnsi="宋体" w:eastAsia="宋体" w:cs="宋体"/>
          <w:bCs/>
          <w:snapToGrid w:val="0"/>
          <w:kern w:val="2"/>
          <w:sz w:val="24"/>
          <w:szCs w:val="24"/>
          <w:lang w:val="en-US" w:eastAsia="zh-CN" w:bidi="ar-SA"/>
        </w:rPr>
        <w:t>章  适用于本工程的工程规范与技术说明</w:t>
      </w:r>
      <w:r>
        <w:rPr>
          <w:sz w:val="24"/>
          <w:szCs w:val="24"/>
        </w:rPr>
        <w:tab/>
      </w:r>
      <w:r>
        <w:rPr>
          <w:sz w:val="24"/>
          <w:szCs w:val="24"/>
        </w:rPr>
        <w:fldChar w:fldCharType="begin"/>
      </w:r>
      <w:r>
        <w:rPr>
          <w:sz w:val="24"/>
          <w:szCs w:val="24"/>
        </w:rPr>
        <w:instrText xml:space="preserve"> PAGEREF _Toc5276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197A8A8B">
      <w:pPr>
        <w:pStyle w:val="28"/>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_Toc25000 </w:instrText>
      </w:r>
      <w:r>
        <w:rPr>
          <w:rFonts w:hint="eastAsia" w:ascii="宋体" w:hAnsi="宋体" w:eastAsia="宋体" w:cs="宋体"/>
          <w:bCs/>
          <w:snapToGrid w:val="0"/>
          <w:kern w:val="44"/>
          <w:sz w:val="24"/>
          <w:szCs w:val="24"/>
          <w:lang w:val="en-US" w:eastAsia="zh-CN"/>
        </w:rPr>
        <w:fldChar w:fldCharType="separate"/>
      </w:r>
      <w:r>
        <w:rPr>
          <w:rFonts w:ascii="宋体" w:hAnsi="宋体" w:cs="Arial"/>
          <w:bCs/>
          <w:snapToGrid w:val="0"/>
          <w:kern w:val="44"/>
          <w:sz w:val="24"/>
          <w:szCs w:val="24"/>
        </w:rPr>
        <w:t>第</w:t>
      </w:r>
      <w:r>
        <w:rPr>
          <w:rFonts w:hint="eastAsia" w:ascii="宋体" w:hAnsi="宋体" w:cs="Arial"/>
          <w:bCs/>
          <w:snapToGrid w:val="0"/>
          <w:kern w:val="44"/>
          <w:sz w:val="24"/>
          <w:szCs w:val="24"/>
        </w:rPr>
        <w:t>四</w:t>
      </w:r>
      <w:r>
        <w:rPr>
          <w:rFonts w:ascii="宋体" w:hAnsi="宋体" w:cs="Arial"/>
          <w:bCs/>
          <w:snapToGrid w:val="0"/>
          <w:kern w:val="44"/>
          <w:sz w:val="24"/>
          <w:szCs w:val="24"/>
        </w:rPr>
        <w:t xml:space="preserve">部分  </w:t>
      </w:r>
      <w:r>
        <w:rPr>
          <w:rFonts w:hint="eastAsia" w:ascii="宋体" w:hAnsi="宋体" w:cs="Arial"/>
          <w:bCs/>
          <w:snapToGrid w:val="0"/>
          <w:kern w:val="44"/>
          <w:sz w:val="24"/>
          <w:szCs w:val="24"/>
        </w:rPr>
        <w:t>合同清单</w:t>
      </w:r>
      <w:r>
        <w:rPr>
          <w:sz w:val="24"/>
          <w:szCs w:val="24"/>
        </w:rPr>
        <w:tab/>
      </w:r>
      <w:r>
        <w:rPr>
          <w:sz w:val="24"/>
          <w:szCs w:val="24"/>
        </w:rPr>
        <w:fldChar w:fldCharType="begin"/>
      </w:r>
      <w:r>
        <w:rPr>
          <w:sz w:val="24"/>
          <w:szCs w:val="24"/>
        </w:rPr>
        <w:instrText xml:space="preserve"> PAGEREF _Toc25000 \h </w:instrText>
      </w:r>
      <w:r>
        <w:rPr>
          <w:sz w:val="24"/>
          <w:szCs w:val="24"/>
        </w:rPr>
        <w:fldChar w:fldCharType="separate"/>
      </w:r>
      <w:r>
        <w:rPr>
          <w:sz w:val="24"/>
          <w:szCs w:val="24"/>
        </w:rPr>
        <w:t>54</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04C3331E">
      <w:pPr>
        <w:pStyle w:val="28"/>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_Toc6246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eastAsia="宋体" w:cs="Arial"/>
          <w:bCs/>
          <w:snapToGrid w:val="0"/>
          <w:kern w:val="44"/>
          <w:sz w:val="24"/>
          <w:szCs w:val="24"/>
        </w:rPr>
        <w:t>第五部分  合同附件</w:t>
      </w:r>
      <w:r>
        <w:rPr>
          <w:sz w:val="24"/>
          <w:szCs w:val="24"/>
        </w:rPr>
        <w:tab/>
      </w:r>
      <w:r>
        <w:rPr>
          <w:sz w:val="24"/>
          <w:szCs w:val="24"/>
        </w:rPr>
        <w:fldChar w:fldCharType="begin"/>
      </w:r>
      <w:r>
        <w:rPr>
          <w:sz w:val="24"/>
          <w:szCs w:val="24"/>
        </w:rPr>
        <w:instrText xml:space="preserve"> PAGEREF _Toc6246 \h </w:instrText>
      </w:r>
      <w:r>
        <w:rPr>
          <w:sz w:val="24"/>
          <w:szCs w:val="24"/>
        </w:rPr>
        <w:fldChar w:fldCharType="separate"/>
      </w:r>
      <w:r>
        <w:rPr>
          <w:sz w:val="24"/>
          <w:szCs w:val="24"/>
        </w:rPr>
        <w:t>55</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539BC771">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_Toc20857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eastAsia="宋体" w:cs="宋体"/>
          <w:sz w:val="24"/>
          <w:szCs w:val="24"/>
          <w:lang w:val="en-US" w:eastAsia="zh-CN"/>
        </w:rPr>
        <w:t>合同附件1</w:t>
      </w:r>
      <w:r>
        <w:rPr>
          <w:sz w:val="24"/>
          <w:szCs w:val="24"/>
        </w:rPr>
        <w:tab/>
      </w:r>
      <w:r>
        <w:rPr>
          <w:sz w:val="24"/>
          <w:szCs w:val="24"/>
        </w:rPr>
        <w:fldChar w:fldCharType="begin"/>
      </w:r>
      <w:r>
        <w:rPr>
          <w:sz w:val="24"/>
          <w:szCs w:val="24"/>
        </w:rPr>
        <w:instrText xml:space="preserve"> PAGEREF _Toc20857 \h </w:instrText>
      </w:r>
      <w:r>
        <w:rPr>
          <w:sz w:val="24"/>
          <w:szCs w:val="24"/>
        </w:rPr>
        <w:fldChar w:fldCharType="separate"/>
      </w:r>
      <w:r>
        <w:rPr>
          <w:sz w:val="24"/>
          <w:szCs w:val="24"/>
        </w:rPr>
        <w:t>56</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0BB7A8D7">
      <w:pPr>
        <w:pStyle w:val="33"/>
        <w:tabs>
          <w:tab w:val="right" w:leader="dot" w:pos="9354"/>
          <w:tab w:val="clear" w:pos="9060"/>
        </w:tabs>
        <w:rPr>
          <w:sz w:val="24"/>
          <w:szCs w:val="24"/>
        </w:rPr>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_Toc1520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eastAsia="宋体" w:cs="宋体"/>
          <w:sz w:val="24"/>
          <w:szCs w:val="24"/>
          <w:lang w:val="en-US" w:eastAsia="zh-CN"/>
        </w:rPr>
        <w:t>合同附件2</w:t>
      </w:r>
      <w:r>
        <w:rPr>
          <w:sz w:val="24"/>
          <w:szCs w:val="24"/>
        </w:rPr>
        <w:tab/>
      </w:r>
      <w:r>
        <w:rPr>
          <w:sz w:val="24"/>
          <w:szCs w:val="24"/>
        </w:rPr>
        <w:fldChar w:fldCharType="begin"/>
      </w:r>
      <w:r>
        <w:rPr>
          <w:sz w:val="24"/>
          <w:szCs w:val="24"/>
        </w:rPr>
        <w:instrText xml:space="preserve"> PAGEREF _Toc1520 \h </w:instrText>
      </w:r>
      <w:r>
        <w:rPr>
          <w:sz w:val="24"/>
          <w:szCs w:val="24"/>
        </w:rPr>
        <w:fldChar w:fldCharType="separate"/>
      </w:r>
      <w:r>
        <w:rPr>
          <w:sz w:val="24"/>
          <w:szCs w:val="24"/>
        </w:rPr>
        <w:t>59</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45D50E2E">
      <w:pPr>
        <w:pStyle w:val="33"/>
        <w:tabs>
          <w:tab w:val="right" w:leader="dot" w:pos="9354"/>
          <w:tab w:val="clear" w:pos="9060"/>
        </w:tabs>
      </w:pP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begin"/>
      </w:r>
      <w:r>
        <w:rPr>
          <w:rFonts w:hint="eastAsia" w:ascii="宋体" w:hAnsi="宋体" w:eastAsia="宋体" w:cs="宋体"/>
          <w:bCs/>
          <w:snapToGrid w:val="0"/>
          <w:kern w:val="44"/>
          <w:sz w:val="24"/>
          <w:szCs w:val="24"/>
          <w:lang w:val="en-US" w:eastAsia="zh-CN"/>
        </w:rPr>
        <w:instrText xml:space="preserve"> HYPERLINK \l _Toc14250 </w:instrText>
      </w:r>
      <w:r>
        <w:rPr>
          <w:rFonts w:hint="eastAsia" w:ascii="宋体" w:hAnsi="宋体" w:eastAsia="宋体" w:cs="宋体"/>
          <w:bCs/>
          <w:snapToGrid w:val="0"/>
          <w:kern w:val="44"/>
          <w:sz w:val="24"/>
          <w:szCs w:val="24"/>
          <w:lang w:val="en-US" w:eastAsia="zh-CN"/>
        </w:rPr>
        <w:fldChar w:fldCharType="separate"/>
      </w:r>
      <w:r>
        <w:rPr>
          <w:rFonts w:hint="eastAsia" w:ascii="宋体" w:hAnsi="宋体" w:eastAsia="宋体" w:cs="宋体"/>
          <w:sz w:val="24"/>
          <w:szCs w:val="24"/>
          <w:lang w:val="en-US" w:eastAsia="zh-CN"/>
        </w:rPr>
        <w:t>合同附件3</w:t>
      </w:r>
      <w:r>
        <w:rPr>
          <w:sz w:val="24"/>
          <w:szCs w:val="24"/>
        </w:rPr>
        <w:tab/>
      </w:r>
      <w:r>
        <w:rPr>
          <w:sz w:val="24"/>
          <w:szCs w:val="24"/>
        </w:rPr>
        <w:fldChar w:fldCharType="begin"/>
      </w:r>
      <w:r>
        <w:rPr>
          <w:sz w:val="24"/>
          <w:szCs w:val="24"/>
        </w:rPr>
        <w:instrText xml:space="preserve"> PAGEREF _Toc14250 \h </w:instrText>
      </w:r>
      <w:r>
        <w:rPr>
          <w:sz w:val="24"/>
          <w:szCs w:val="24"/>
        </w:rPr>
        <w:fldChar w:fldCharType="separate"/>
      </w:r>
      <w:r>
        <w:rPr>
          <w:sz w:val="24"/>
          <w:szCs w:val="24"/>
        </w:rPr>
        <w:t>60</w:t>
      </w:r>
      <w:r>
        <w:rPr>
          <w:sz w:val="24"/>
          <w:szCs w:val="24"/>
        </w:rPr>
        <w:fldChar w:fldCharType="end"/>
      </w:r>
      <w:r>
        <w:rPr>
          <w:rFonts w:hint="eastAsia" w:ascii="宋体" w:hAnsi="宋体" w:eastAsia="宋体" w:cs="宋体"/>
          <w:bCs/>
          <w:snapToGrid w:val="0"/>
          <w:color w:val="000000" w:themeColor="text1"/>
          <w:kern w:val="44"/>
          <w:sz w:val="24"/>
          <w:szCs w:val="24"/>
          <w:lang w:val="en-US" w:eastAsia="zh-CN"/>
          <w14:textFill>
            <w14:solidFill>
              <w14:schemeClr w14:val="tx1"/>
            </w14:solidFill>
          </w14:textFill>
        </w:rPr>
        <w:fldChar w:fldCharType="end"/>
      </w:r>
    </w:p>
    <w:p w14:paraId="2A41973C">
      <w:pPr>
        <w:keepNext/>
        <w:keepLines/>
        <w:tabs>
          <w:tab w:val="right" w:leader="dot" w:pos="9344"/>
        </w:tabs>
        <w:wordWrap/>
        <w:topLinePunct w:val="0"/>
        <w:bidi w:val="0"/>
        <w:spacing w:line="300" w:lineRule="auto"/>
        <w:ind w:left="283" w:leftChars="135" w:right="210" w:rightChars="100"/>
        <w:jc w:val="center"/>
        <w:outlineLvl w:val="0"/>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pPr>
      <w:r>
        <w:rPr>
          <w:rFonts w:hint="eastAsia" w:ascii="宋体" w:hAnsi="宋体" w:eastAsia="宋体" w:cs="宋体"/>
          <w:bCs/>
          <w:snapToGrid w:val="0"/>
          <w:color w:val="000000" w:themeColor="text1"/>
          <w:kern w:val="44"/>
          <w:szCs w:val="24"/>
          <w:lang w:val="en-US" w:eastAsia="zh-CN"/>
          <w14:textFill>
            <w14:solidFill>
              <w14:schemeClr w14:val="tx1"/>
            </w14:solidFill>
          </w14:textFill>
        </w:rPr>
        <w:fldChar w:fldCharType="end"/>
      </w:r>
    </w:p>
    <w:p w14:paraId="0BF10A09">
      <w:pPr>
        <w:tabs>
          <w:tab w:val="right" w:leader="dot" w:pos="9344"/>
        </w:tabs>
        <w:wordWrap/>
        <w:topLinePunct w:val="0"/>
        <w:bidi w:val="0"/>
        <w:spacing w:line="300" w:lineRule="auto"/>
        <w:ind w:left="283" w:leftChars="135" w:right="210" w:rightChars="100"/>
        <w:jc w:val="both"/>
        <w:rPr>
          <w:rFonts w:hint="eastAsia" w:ascii="宋体" w:hAnsi="宋体" w:eastAsia="宋体" w:cs="宋体"/>
          <w:b/>
          <w:snapToGrid w:val="0"/>
          <w:color w:val="000000" w:themeColor="text1"/>
          <w:sz w:val="24"/>
          <w:szCs w:val="24"/>
          <w14:textFill>
            <w14:solidFill>
              <w14:schemeClr w14:val="tx1"/>
            </w14:solidFill>
          </w14:textFill>
        </w:rPr>
        <w:sectPr>
          <w:pgSz w:w="11906" w:h="16838"/>
          <w:pgMar w:top="1134" w:right="1134" w:bottom="1134" w:left="1418" w:header="567" w:footer="567" w:gutter="0"/>
          <w:pgNumType w:fmt="decimal"/>
          <w:cols w:space="425" w:num="1"/>
          <w:docGrid w:linePitch="312" w:charSpace="0"/>
        </w:sectPr>
      </w:pPr>
    </w:p>
    <w:p w14:paraId="2BE2B214">
      <w:pPr>
        <w:keepNext/>
        <w:keepLines/>
        <w:pageBreakBefore/>
        <w:wordWrap/>
        <w:topLinePunct w:val="0"/>
        <w:bidi w:val="0"/>
        <w:spacing w:before="120" w:beforeLines="50" w:line="300" w:lineRule="auto"/>
        <w:jc w:val="center"/>
        <w:outlineLvl w:val="1"/>
        <w:rPr>
          <w:rFonts w:ascii="宋体" w:hAnsi="宋体" w:cs="Arial"/>
          <w:b/>
          <w:bCs/>
          <w:snapToGrid w:val="0"/>
          <w:color w:val="000000" w:themeColor="text1"/>
          <w:sz w:val="24"/>
          <w14:textFill>
            <w14:solidFill>
              <w14:schemeClr w14:val="tx1"/>
            </w14:solidFill>
          </w14:textFill>
        </w:rPr>
      </w:pPr>
      <w:bookmarkStart w:id="511" w:name="_Toc26027"/>
      <w:bookmarkStart w:id="512" w:name="_Toc9100"/>
      <w:bookmarkStart w:id="513" w:name="_Toc20754"/>
      <w:bookmarkStart w:id="514" w:name="_Toc30760"/>
      <w:bookmarkStart w:id="515" w:name="_Toc341124921"/>
      <w:bookmarkStart w:id="516" w:name="_Toc21267"/>
      <w:bookmarkStart w:id="517" w:name="_Toc15783"/>
      <w:bookmarkStart w:id="518" w:name="_Toc336440356"/>
      <w:bookmarkStart w:id="519" w:name="_Toc7462"/>
      <w:bookmarkStart w:id="520" w:name="_Toc4856"/>
      <w:bookmarkStart w:id="521" w:name="_Toc9767"/>
      <w:r>
        <w:rPr>
          <w:rFonts w:ascii="宋体" w:hAnsi="宋体" w:cs="Arial"/>
          <w:b/>
          <w:bCs/>
          <w:snapToGrid w:val="0"/>
          <w:color w:val="000000" w:themeColor="text1"/>
          <w:sz w:val="24"/>
          <w14:textFill>
            <w14:solidFill>
              <w14:schemeClr w14:val="tx1"/>
            </w14:solidFill>
          </w14:textFill>
        </w:rPr>
        <w:t>第一</w:t>
      </w:r>
      <w:r>
        <w:rPr>
          <w:rFonts w:hint="eastAsia" w:ascii="宋体" w:hAnsi="宋体" w:cs="Arial"/>
          <w:b/>
          <w:bCs/>
          <w:snapToGrid w:val="0"/>
          <w:color w:val="000000" w:themeColor="text1"/>
          <w:sz w:val="24"/>
          <w14:textFill>
            <w14:solidFill>
              <w14:schemeClr w14:val="tx1"/>
            </w14:solidFill>
          </w14:textFill>
        </w:rPr>
        <w:t>章</w:t>
      </w:r>
      <w:r>
        <w:rPr>
          <w:rFonts w:ascii="宋体" w:hAnsi="宋体" w:cs="Arial"/>
          <w:b/>
          <w:bCs/>
          <w:snapToGrid w:val="0"/>
          <w:color w:val="000000" w:themeColor="text1"/>
          <w:sz w:val="24"/>
          <w14:textFill>
            <w14:solidFill>
              <w14:schemeClr w14:val="tx1"/>
            </w14:solidFill>
          </w14:textFill>
        </w:rPr>
        <w:t xml:space="preserve"> 合同专用条款</w:t>
      </w:r>
      <w:bookmarkEnd w:id="505"/>
      <w:bookmarkEnd w:id="506"/>
      <w:bookmarkEnd w:id="507"/>
      <w:bookmarkEnd w:id="511"/>
      <w:bookmarkEnd w:id="512"/>
      <w:bookmarkEnd w:id="513"/>
      <w:bookmarkEnd w:id="514"/>
      <w:bookmarkEnd w:id="515"/>
      <w:bookmarkEnd w:id="516"/>
      <w:bookmarkEnd w:id="517"/>
      <w:bookmarkEnd w:id="518"/>
      <w:bookmarkEnd w:id="519"/>
      <w:bookmarkEnd w:id="520"/>
      <w:bookmarkEnd w:id="521"/>
    </w:p>
    <w:p w14:paraId="192FC2C2">
      <w:pPr>
        <w:keepNext/>
        <w:keepLines/>
        <w:pageBreakBefore w:val="0"/>
        <w:widowControl w:val="0"/>
        <w:numPr>
          <w:ilvl w:val="0"/>
          <w:numId w:val="59"/>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default" w:ascii="宋体" w:hAnsi="宋体" w:cs="宋体"/>
          <w:b/>
          <w:bCs/>
          <w:snapToGrid w:val="0"/>
          <w:color w:val="000000" w:themeColor="text1"/>
          <w:sz w:val="24"/>
          <w:szCs w:val="24"/>
          <w:lang w:val="en-US" w:eastAsia="zh-CN"/>
          <w14:textFill>
            <w14:solidFill>
              <w14:schemeClr w14:val="tx1"/>
            </w14:solidFill>
          </w14:textFill>
        </w:rPr>
      </w:pPr>
      <w:bookmarkStart w:id="522" w:name="_Toc18440"/>
      <w:bookmarkStart w:id="523" w:name="_Toc22483"/>
      <w:bookmarkStart w:id="524" w:name="_Toc16046"/>
      <w:bookmarkStart w:id="525" w:name="_Toc29754"/>
      <w:bookmarkStart w:id="526" w:name="_Toc28663"/>
      <w:bookmarkStart w:id="527" w:name="_Toc5307"/>
      <w:r>
        <w:rPr>
          <w:rFonts w:hint="eastAsia" w:ascii="宋体" w:hAnsi="宋体" w:cs="宋体"/>
          <w:b/>
          <w:bCs/>
          <w:snapToGrid w:val="0"/>
          <w:color w:val="000000" w:themeColor="text1"/>
          <w:sz w:val="24"/>
          <w:szCs w:val="24"/>
          <w:lang w:val="en-US" w:eastAsia="zh-CN"/>
          <w14:textFill>
            <w14:solidFill>
              <w14:schemeClr w14:val="tx1"/>
            </w14:solidFill>
          </w14:textFill>
        </w:rPr>
        <w:t>一般约定</w:t>
      </w:r>
      <w:bookmarkEnd w:id="522"/>
      <w:bookmarkEnd w:id="523"/>
      <w:bookmarkEnd w:id="524"/>
      <w:bookmarkEnd w:id="525"/>
      <w:bookmarkEnd w:id="526"/>
      <w:bookmarkEnd w:id="527"/>
    </w:p>
    <w:p w14:paraId="2BF0F58A">
      <w:pPr>
        <w:keepNext w:val="0"/>
        <w:keepLines w:val="0"/>
        <w:pageBreakBefore w:val="0"/>
        <w:widowControl w:val="0"/>
        <w:numPr>
          <w:ilvl w:val="0"/>
          <w:numId w:val="60"/>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snapToGrid w:val="0"/>
          <w:color w:val="000000" w:themeColor="text1"/>
          <w:sz w:val="24"/>
          <w:szCs w:val="24"/>
          <w14:textFill>
            <w14:solidFill>
              <w14:schemeClr w14:val="tx1"/>
            </w14:solidFill>
          </w14:textFill>
        </w:rPr>
      </w:pPr>
      <w:r>
        <w:rPr>
          <w:rFonts w:hint="eastAsia" w:ascii="宋体" w:hAnsi="宋体" w:eastAsia="宋体" w:cs="宋体"/>
          <w:b/>
          <w:snapToGrid w:val="0"/>
          <w:color w:val="000000" w:themeColor="text1"/>
          <w:sz w:val="24"/>
          <w:szCs w:val="24"/>
          <w14:textFill>
            <w14:solidFill>
              <w14:schemeClr w14:val="tx1"/>
            </w14:solidFill>
          </w14:textFill>
        </w:rPr>
        <w:t>联</w:t>
      </w:r>
      <w:r>
        <w:rPr>
          <w:rFonts w:hint="eastAsia" w:ascii="宋体" w:hAnsi="宋体" w:cs="宋体"/>
          <w:b/>
          <w:snapToGrid w:val="0"/>
          <w:color w:val="000000" w:themeColor="text1"/>
          <w:sz w:val="24"/>
          <w:szCs w:val="24"/>
          <w:lang w:val="en-US" w:eastAsia="zh-CN"/>
          <w14:textFill>
            <w14:solidFill>
              <w14:schemeClr w14:val="tx1"/>
            </w14:solidFill>
          </w14:textFill>
        </w:rPr>
        <w:t>络</w:t>
      </w:r>
    </w:p>
    <w:tbl>
      <w:tblPr>
        <w:tblStyle w:val="42"/>
        <w:tblW w:w="8505" w:type="dxa"/>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1"/>
        <w:gridCol w:w="4394"/>
      </w:tblGrid>
      <w:tr w14:paraId="29CC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11" w:type="dxa"/>
            <w:vAlign w:val="center"/>
          </w:tcPr>
          <w:p w14:paraId="0FE11873">
            <w:pPr>
              <w:wordWrap/>
              <w:topLinePunct w:val="0"/>
              <w:autoSpaceDE w:val="0"/>
              <w:autoSpaceDN w:val="0"/>
              <w:bidi w:val="0"/>
              <w:adjustRightInd w:val="0"/>
              <w:spacing w:before="100" w:after="100" w:line="300" w:lineRule="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发包人</w:t>
            </w:r>
            <w:r>
              <w:rPr>
                <w:rFonts w:hint="eastAsia" w:ascii="宋体" w:hAnsi="宋体" w:eastAsia="宋体" w:cs="宋体"/>
                <w:b/>
                <w:sz w:val="24"/>
                <w:szCs w:val="24"/>
                <w:highlight w:val="none"/>
              </w:rPr>
              <w:t>的联系方式为：</w:t>
            </w:r>
          </w:p>
        </w:tc>
        <w:tc>
          <w:tcPr>
            <w:tcW w:w="4394" w:type="dxa"/>
            <w:vAlign w:val="center"/>
          </w:tcPr>
          <w:p w14:paraId="26B5ABF0">
            <w:pPr>
              <w:wordWrap/>
              <w:topLinePunct w:val="0"/>
              <w:autoSpaceDE w:val="0"/>
              <w:autoSpaceDN w:val="0"/>
              <w:bidi w:val="0"/>
              <w:adjustRightInd w:val="0"/>
              <w:spacing w:before="100" w:after="100" w:line="300" w:lineRule="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承包人</w:t>
            </w:r>
            <w:r>
              <w:rPr>
                <w:rFonts w:hint="eastAsia" w:ascii="宋体" w:hAnsi="宋体" w:eastAsia="宋体" w:cs="宋体"/>
                <w:b/>
                <w:sz w:val="24"/>
                <w:szCs w:val="24"/>
                <w:highlight w:val="none"/>
              </w:rPr>
              <w:t>的联系方式为：</w:t>
            </w:r>
          </w:p>
        </w:tc>
      </w:tr>
      <w:tr w14:paraId="1773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11" w:type="dxa"/>
            <w:vAlign w:val="center"/>
          </w:tcPr>
          <w:p w14:paraId="245A06A6">
            <w:pPr>
              <w:wordWrap/>
              <w:topLinePunct w:val="0"/>
              <w:autoSpaceDE w:val="0"/>
              <w:autoSpaceDN w:val="0"/>
              <w:bidi w:val="0"/>
              <w:adjustRightInd w:val="0"/>
              <w:spacing w:before="100" w:after="10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cs="宋体"/>
                <w:sz w:val="24"/>
                <w:szCs w:val="24"/>
                <w:highlight w:val="none"/>
                <w:lang w:val="en-US" w:eastAsia="zh-CN"/>
              </w:rPr>
              <w:t>重庆市渝北区龙兴镇</w:t>
            </w:r>
          </w:p>
        </w:tc>
        <w:tc>
          <w:tcPr>
            <w:tcW w:w="4394" w:type="dxa"/>
            <w:vAlign w:val="center"/>
          </w:tcPr>
          <w:p w14:paraId="75C51765">
            <w:pPr>
              <w:wordWrap/>
              <w:topLinePunct w:val="0"/>
              <w:autoSpaceDE w:val="0"/>
              <w:autoSpaceDN w:val="0"/>
              <w:bidi w:val="0"/>
              <w:adjustRightInd w:val="0"/>
              <w:spacing w:before="100" w:after="100" w:line="30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通信地址：</w:t>
            </w:r>
          </w:p>
        </w:tc>
      </w:tr>
      <w:tr w14:paraId="64C5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11" w:type="dxa"/>
            <w:vAlign w:val="center"/>
          </w:tcPr>
          <w:p w14:paraId="3BFF11B4">
            <w:pPr>
              <w:wordWrap/>
              <w:topLinePunct w:val="0"/>
              <w:autoSpaceDE w:val="0"/>
              <w:autoSpaceDN w:val="0"/>
              <w:bidi w:val="0"/>
              <w:adjustRightInd w:val="0"/>
              <w:spacing w:before="100" w:after="10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4394" w:type="dxa"/>
            <w:vAlign w:val="center"/>
          </w:tcPr>
          <w:p w14:paraId="0E143441">
            <w:pPr>
              <w:wordWrap/>
              <w:topLinePunct w:val="0"/>
              <w:autoSpaceDE w:val="0"/>
              <w:autoSpaceDN w:val="0"/>
              <w:bidi w:val="0"/>
              <w:adjustRightInd w:val="0"/>
              <w:spacing w:before="100" w:after="100" w:line="30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 系 人：</w:t>
            </w:r>
          </w:p>
        </w:tc>
      </w:tr>
      <w:tr w14:paraId="2C4C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11" w:type="dxa"/>
            <w:vAlign w:val="center"/>
          </w:tcPr>
          <w:p w14:paraId="7FCB5BA2">
            <w:pPr>
              <w:wordWrap/>
              <w:topLinePunct w:val="0"/>
              <w:autoSpaceDE w:val="0"/>
              <w:autoSpaceDN w:val="0"/>
              <w:bidi w:val="0"/>
              <w:adjustRightInd w:val="0"/>
              <w:spacing w:before="100" w:after="10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4394" w:type="dxa"/>
            <w:vAlign w:val="center"/>
          </w:tcPr>
          <w:p w14:paraId="56A2CC40">
            <w:pPr>
              <w:wordWrap/>
              <w:topLinePunct w:val="0"/>
              <w:autoSpaceDE w:val="0"/>
              <w:autoSpaceDN w:val="0"/>
              <w:bidi w:val="0"/>
              <w:adjustRightInd w:val="0"/>
              <w:spacing w:before="100" w:after="100" w:line="30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联系电话：</w:t>
            </w:r>
          </w:p>
        </w:tc>
      </w:tr>
    </w:tbl>
    <w:p w14:paraId="1121EE89">
      <w:pPr>
        <w:keepNext/>
        <w:keepLines/>
        <w:pageBreakBefore w:val="0"/>
        <w:widowControl w:val="0"/>
        <w:numPr>
          <w:ilvl w:val="0"/>
          <w:numId w:val="59"/>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528" w:name="_第9条__业主代表"/>
      <w:bookmarkEnd w:id="528"/>
      <w:bookmarkStart w:id="529" w:name="_Toc336433975"/>
      <w:bookmarkStart w:id="530" w:name="_Toc336433169"/>
      <w:bookmarkStart w:id="531" w:name="_Toc341124925"/>
      <w:bookmarkStart w:id="532" w:name="_Toc336440360"/>
      <w:bookmarkStart w:id="533" w:name="_Toc336432112"/>
      <w:bookmarkStart w:id="534" w:name="_Toc3813"/>
      <w:bookmarkStart w:id="535" w:name="_Toc29980"/>
      <w:bookmarkStart w:id="536" w:name="_Toc25947"/>
      <w:bookmarkStart w:id="537" w:name="_Toc8970"/>
      <w:bookmarkStart w:id="538" w:name="_Toc2903"/>
      <w:bookmarkStart w:id="539" w:name="_Toc3207"/>
      <w:bookmarkStart w:id="540" w:name="_Toc30246"/>
      <w:bookmarkStart w:id="541" w:name="_Toc6828"/>
      <w:bookmarkStart w:id="542" w:name="_Toc24142"/>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begin"/>
      </w:r>
      <w:r>
        <w:rPr>
          <w:rFonts w:hint="eastAsia" w:ascii="宋体" w:hAnsi="宋体" w:cs="宋体"/>
          <w:b/>
          <w:bCs/>
          <w:snapToGrid w:val="0"/>
          <w:color w:val="000000" w:themeColor="text1"/>
          <w:sz w:val="24"/>
          <w:szCs w:val="24"/>
          <w:lang w:val="en-US" w:eastAsia="zh-CN"/>
          <w14:textFill>
            <w14:solidFill>
              <w14:schemeClr w14:val="tx1"/>
            </w14:solidFill>
          </w14:textFill>
        </w:rPr>
        <w:instrText xml:space="preserve"> HYPERLINK \l "_业主代表" </w:instrText>
      </w:r>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separate"/>
      </w:r>
      <w:bookmarkEnd w:id="529"/>
      <w:bookmarkEnd w:id="530"/>
      <w:bookmarkEnd w:id="531"/>
      <w:bookmarkEnd w:id="532"/>
      <w:bookmarkEnd w:id="533"/>
      <w:r>
        <w:rPr>
          <w:rFonts w:hint="eastAsia" w:ascii="宋体" w:hAnsi="宋体" w:cs="宋体"/>
          <w:b/>
          <w:bCs/>
          <w:snapToGrid w:val="0"/>
          <w:color w:val="000000" w:themeColor="text1"/>
          <w:sz w:val="24"/>
          <w:szCs w:val="24"/>
          <w:lang w:val="en-US" w:eastAsia="zh-CN"/>
          <w14:textFill>
            <w14:solidFill>
              <w14:schemeClr w14:val="tx1"/>
            </w14:solidFill>
          </w14:textFill>
        </w:rPr>
        <w:t>发包人</w:t>
      </w:r>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end"/>
      </w:r>
      <w:bookmarkEnd w:id="534"/>
      <w:bookmarkEnd w:id="535"/>
      <w:bookmarkEnd w:id="536"/>
      <w:bookmarkEnd w:id="537"/>
      <w:bookmarkEnd w:id="538"/>
      <w:bookmarkEnd w:id="539"/>
      <w:bookmarkEnd w:id="540"/>
      <w:bookmarkEnd w:id="541"/>
      <w:bookmarkEnd w:id="542"/>
    </w:p>
    <w:p w14:paraId="5BBCBF10">
      <w:pPr>
        <w:pageBreakBefore w:val="0"/>
        <w:widowControl w:val="0"/>
        <w:numPr>
          <w:ilvl w:val="0"/>
          <w:numId w:val="61"/>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施工现场、施工条件和基础资料的提供</w:t>
      </w:r>
    </w:p>
    <w:p w14:paraId="198C1F8F">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向</w:t>
      </w:r>
      <w:r>
        <w:rPr>
          <w:rFonts w:hint="eastAsia" w:ascii="宋体" w:hAnsi="宋体" w:eastAsia="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提供图纸的日期及数量：</w:t>
      </w:r>
      <w:r>
        <w:rPr>
          <w:rFonts w:hint="eastAsia" w:ascii="宋体" w:hAnsi="宋体" w:eastAsia="宋体" w:cs="宋体"/>
          <w:snapToGrid w:val="0"/>
          <w:color w:val="000000" w:themeColor="text1"/>
          <w:sz w:val="24"/>
          <w:szCs w:val="24"/>
          <w:u w:val="single"/>
          <w14:textFill>
            <w14:solidFill>
              <w14:schemeClr w14:val="tx1"/>
            </w14:solidFill>
          </w14:textFill>
        </w:rPr>
        <w:t>在开工前7天，提供</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壹</w:t>
      </w:r>
      <w:r>
        <w:rPr>
          <w:rFonts w:hint="eastAsia" w:ascii="宋体" w:hAnsi="宋体" w:eastAsia="宋体" w:cs="宋体"/>
          <w:snapToGrid w:val="0"/>
          <w:color w:val="000000" w:themeColor="text1"/>
          <w:sz w:val="24"/>
          <w:szCs w:val="24"/>
          <w:u w:val="single"/>
          <w14:textFill>
            <w14:solidFill>
              <w14:schemeClr w14:val="tx1"/>
            </w14:solidFill>
          </w14:textFill>
        </w:rPr>
        <w:t>套晒印蓝图，如果是</w:t>
      </w:r>
      <w:r>
        <w:rPr>
          <w:rFonts w:hint="eastAsia" w:ascii="宋体" w:hAnsi="宋体" w:eastAsia="宋体" w:cs="宋体"/>
          <w:snapToGrid w:val="0"/>
          <w:color w:val="000000" w:themeColor="text1"/>
          <w:sz w:val="24"/>
          <w:szCs w:val="24"/>
          <w:u w:val="single"/>
          <w:lang w:eastAsia="zh-CN"/>
          <w14:textFill>
            <w14:solidFill>
              <w14:schemeClr w14:val="tx1"/>
            </w14:solidFill>
          </w14:textFill>
        </w:rPr>
        <w:t>承包人</w:t>
      </w:r>
      <w:r>
        <w:rPr>
          <w:rFonts w:hint="eastAsia" w:ascii="宋体" w:hAnsi="宋体" w:eastAsia="宋体" w:cs="宋体"/>
          <w:snapToGrid w:val="0"/>
          <w:color w:val="000000" w:themeColor="text1"/>
          <w:sz w:val="24"/>
          <w:szCs w:val="24"/>
          <w:u w:val="single"/>
          <w14:textFill>
            <w14:solidFill>
              <w14:schemeClr w14:val="tx1"/>
            </w14:solidFill>
          </w14:textFill>
        </w:rPr>
        <w:t>完成的二次深化图，则由</w:t>
      </w:r>
      <w:r>
        <w:rPr>
          <w:rFonts w:hint="eastAsia" w:ascii="宋体" w:hAnsi="宋体" w:eastAsia="宋体" w:cs="宋体"/>
          <w:snapToGrid w:val="0"/>
          <w:color w:val="000000" w:themeColor="text1"/>
          <w:sz w:val="24"/>
          <w:szCs w:val="24"/>
          <w:u w:val="single"/>
          <w:lang w:eastAsia="zh-CN"/>
          <w14:textFill>
            <w14:solidFill>
              <w14:schemeClr w14:val="tx1"/>
            </w14:solidFill>
          </w14:textFill>
        </w:rPr>
        <w:t>承包人</w:t>
      </w:r>
      <w:r>
        <w:rPr>
          <w:rFonts w:hint="eastAsia" w:ascii="宋体" w:hAnsi="宋体" w:eastAsia="宋体" w:cs="宋体"/>
          <w:snapToGrid w:val="0"/>
          <w:color w:val="000000" w:themeColor="text1"/>
          <w:sz w:val="24"/>
          <w:szCs w:val="24"/>
          <w:u w:val="single"/>
          <w14:textFill>
            <w14:solidFill>
              <w14:schemeClr w14:val="tx1"/>
            </w14:solidFill>
          </w14:textFill>
        </w:rPr>
        <w:t xml:space="preserve">自行负责图纸数量 </w:t>
      </w:r>
      <w:r>
        <w:rPr>
          <w:rFonts w:hint="eastAsia" w:ascii="宋体" w:hAnsi="宋体" w:eastAsia="宋体" w:cs="宋体"/>
          <w:snapToGrid w:val="0"/>
          <w:color w:val="000000" w:themeColor="text1"/>
          <w:sz w:val="24"/>
          <w:szCs w:val="24"/>
          <w:lang w:eastAsia="zh-CN"/>
          <w14:textFill>
            <w14:solidFill>
              <w14:schemeClr w14:val="tx1"/>
            </w14:solidFill>
          </w14:textFill>
        </w:rPr>
        <w:t>。</w:t>
      </w:r>
    </w:p>
    <w:p w14:paraId="0772822A">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lang w:eastAsia="zh-CN"/>
          <w14:textFill>
            <w14:solidFill>
              <w14:schemeClr w14:val="tx1"/>
            </w14:solidFill>
          </w14:textFill>
        </w:rPr>
        <w:t>发包人负责提供施工图纸、地质勘察资料及地下隐蔽设施(包括水、电、煤气管道等地下管网设施等)资料;如因发包人提供的上述图纸、资料不及时或与实不符，造成的相应损失由发包人自行负责。</w:t>
      </w:r>
    </w:p>
    <w:p w14:paraId="7D579929">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lang w:val="en-US"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负责向</w:t>
      </w:r>
      <w:r>
        <w:rPr>
          <w:rFonts w:hint="eastAsia" w:ascii="宋体" w:hAnsi="宋体" w:eastAsia="宋体" w:cs="宋体"/>
          <w:snapToGrid w:val="0"/>
          <w:color w:val="000000" w:themeColor="text1"/>
          <w:sz w:val="24"/>
          <w:szCs w:val="24"/>
          <w:lang w:val="en-US"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进行现场施工技术交底，组织工程验收以及解决施工中所涉及</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的相关事宜；</w:t>
      </w:r>
    </w:p>
    <w:p w14:paraId="02F16D8F">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lang w:val="en-US" w:eastAsia="zh-CN"/>
          <w14:textFill>
            <w14:solidFill>
              <w14:schemeClr w14:val="tx1"/>
            </w14:solidFill>
          </w14:textFill>
        </w:rPr>
        <w:t>施工过程用白图或未经设计单位签章的图纸，是不得作为结算依据使用的，应及时督促</w:t>
      </w:r>
      <w:r>
        <w:rPr>
          <w:rFonts w:hint="eastAsia" w:ascii="宋体" w:hAnsi="宋体" w:cs="宋体"/>
          <w:snapToGrid w:val="0"/>
          <w:color w:val="000000" w:themeColor="text1"/>
          <w:sz w:val="24"/>
          <w:szCs w:val="24"/>
          <w:lang w:val="en-US" w:eastAsia="zh-CN"/>
          <w14:textFill>
            <w14:solidFill>
              <w14:schemeClr w14:val="tx1"/>
            </w14:solidFill>
          </w14:textFill>
        </w:rPr>
        <w:t>发包人</w:t>
      </w:r>
      <w:r>
        <w:rPr>
          <w:rFonts w:hint="eastAsia" w:ascii="宋体" w:hAnsi="宋体" w:eastAsia="宋体" w:cs="宋体"/>
          <w:snapToGrid w:val="0"/>
          <w:color w:val="000000" w:themeColor="text1"/>
          <w:sz w:val="24"/>
          <w:szCs w:val="24"/>
          <w:lang w:val="en-US" w:eastAsia="zh-CN"/>
          <w14:textFill>
            <w14:solidFill>
              <w14:schemeClr w14:val="tx1"/>
            </w14:solidFill>
          </w14:textFill>
        </w:rPr>
        <w:t>提供正式蓝图；分批出图后若出现前后不一致的情况，按变更处理。</w:t>
      </w:r>
      <w:r>
        <w:rPr>
          <w:rFonts w:hint="eastAsia" w:ascii="宋体" w:hAnsi="宋体" w:cs="宋体"/>
          <w:snapToGrid w:val="0"/>
          <w:color w:val="000000" w:themeColor="text1"/>
          <w:sz w:val="24"/>
          <w:szCs w:val="24"/>
          <w:lang w:val="en-US" w:eastAsia="zh-CN"/>
          <w14:textFill>
            <w14:solidFill>
              <w14:schemeClr w14:val="tx1"/>
            </w14:solidFill>
          </w14:textFill>
        </w:rPr>
        <w:t>发包人</w:t>
      </w:r>
      <w:r>
        <w:rPr>
          <w:rFonts w:hint="eastAsia" w:ascii="宋体" w:hAnsi="宋体" w:eastAsia="宋体" w:cs="宋体"/>
          <w:snapToGrid w:val="0"/>
          <w:color w:val="000000" w:themeColor="text1"/>
          <w:sz w:val="24"/>
          <w:szCs w:val="24"/>
          <w:lang w:val="en-US" w:eastAsia="zh-CN"/>
          <w14:textFill>
            <w14:solidFill>
              <w14:schemeClr w14:val="tx1"/>
            </w14:solidFill>
          </w14:textFill>
        </w:rPr>
        <w:t>或监理认定作为一个有经验的总承包商应能发现或已经发现施工图纸中存在明显的错误或缺陷，总承包商仍然按图施工，导致生产拆改、返工等损失时，总承包商应当承担该项损失的70%，</w:t>
      </w:r>
      <w:r>
        <w:rPr>
          <w:rFonts w:hint="eastAsia" w:ascii="宋体" w:hAnsi="宋体" w:cs="宋体"/>
          <w:snapToGrid w:val="0"/>
          <w:color w:val="000000" w:themeColor="text1"/>
          <w:sz w:val="24"/>
          <w:szCs w:val="24"/>
          <w:lang w:val="en-US" w:eastAsia="zh-CN"/>
          <w14:textFill>
            <w14:solidFill>
              <w14:schemeClr w14:val="tx1"/>
            </w14:solidFill>
          </w14:textFill>
        </w:rPr>
        <w:t>发包人</w:t>
      </w:r>
      <w:r>
        <w:rPr>
          <w:rFonts w:hint="eastAsia" w:ascii="宋体" w:hAnsi="宋体" w:eastAsia="宋体" w:cs="宋体"/>
          <w:snapToGrid w:val="0"/>
          <w:color w:val="000000" w:themeColor="text1"/>
          <w:sz w:val="24"/>
          <w:szCs w:val="24"/>
          <w:lang w:val="en-US" w:eastAsia="zh-CN"/>
          <w14:textFill>
            <w14:solidFill>
              <w14:schemeClr w14:val="tx1"/>
            </w14:solidFill>
          </w14:textFill>
        </w:rPr>
        <w:t>承担该项损失的30%。</w:t>
      </w:r>
    </w:p>
    <w:p w14:paraId="1415D8E5">
      <w:pPr>
        <w:pageBreakBefore w:val="0"/>
        <w:widowControl w:val="0"/>
        <w:numPr>
          <w:ilvl w:val="0"/>
          <w:numId w:val="61"/>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其他义务</w:t>
      </w:r>
    </w:p>
    <w:p w14:paraId="581DAC0E">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lang w:val="en-US" w:eastAsia="zh-CN"/>
          <w14:textFill>
            <w14:solidFill>
              <w14:schemeClr w14:val="tx1"/>
            </w14:solidFill>
          </w14:textFill>
        </w:rPr>
        <w:t>发包人应履行的其他义务：</w:t>
      </w:r>
      <w:r>
        <w:rPr>
          <w:rFonts w:hint="eastAsia" w:ascii="宋体" w:hAnsi="宋体" w:cs="宋体"/>
          <w:snapToGrid w:val="0"/>
          <w:color w:val="000000" w:themeColor="text1"/>
          <w:sz w:val="24"/>
          <w:szCs w:val="24"/>
          <w:u w:val="single"/>
          <w:lang w:val="en-US" w:eastAsia="zh-CN"/>
          <w14:textFill>
            <w14:solidFill>
              <w14:schemeClr w14:val="tx1"/>
            </w14:solidFill>
          </w14:textFill>
        </w:rPr>
        <w:t>发包人提供水</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源接口、提供电源接口；即使接口与红线边有一定距离，也是总承包商认可的位置，不会因此而增加任何费用 </w:t>
      </w:r>
      <w:r>
        <w:rPr>
          <w:rFonts w:hint="eastAsia" w:ascii="宋体" w:hAnsi="宋体" w:eastAsia="宋体" w:cs="宋体"/>
          <w:snapToGrid w:val="0"/>
          <w:color w:val="000000" w:themeColor="text1"/>
          <w:sz w:val="24"/>
          <w:szCs w:val="24"/>
          <w:lang w:val="en-US" w:eastAsia="zh-CN"/>
          <w14:textFill>
            <w14:solidFill>
              <w14:schemeClr w14:val="tx1"/>
            </w14:solidFill>
          </w14:textFill>
        </w:rPr>
        <w:t>。</w:t>
      </w:r>
    </w:p>
    <w:p w14:paraId="5BD41F62">
      <w:pPr>
        <w:keepNext/>
        <w:keepLines/>
        <w:pageBreakBefore w:val="0"/>
        <w:widowControl w:val="0"/>
        <w:numPr>
          <w:ilvl w:val="0"/>
          <w:numId w:val="59"/>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default" w:ascii="宋体" w:hAnsi="宋体" w:cs="宋体"/>
          <w:b/>
          <w:bCs/>
          <w:snapToGrid w:val="0"/>
          <w:color w:val="000000" w:themeColor="text1"/>
          <w:sz w:val="24"/>
          <w:szCs w:val="24"/>
          <w:lang w:val="en-US" w:eastAsia="zh-CN"/>
          <w14:textFill>
            <w14:solidFill>
              <w14:schemeClr w14:val="tx1"/>
            </w14:solidFill>
          </w14:textFill>
        </w:rPr>
      </w:pPr>
      <w:bookmarkStart w:id="543" w:name="_Toc26183"/>
      <w:bookmarkStart w:id="544" w:name="_Toc21198"/>
      <w:bookmarkStart w:id="545" w:name="_Toc5684"/>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begin"/>
      </w:r>
      <w:r>
        <w:rPr>
          <w:rFonts w:hint="eastAsia" w:ascii="宋体" w:hAnsi="宋体" w:cs="宋体"/>
          <w:b/>
          <w:bCs/>
          <w:snapToGrid w:val="0"/>
          <w:color w:val="000000" w:themeColor="text1"/>
          <w:sz w:val="24"/>
          <w:szCs w:val="24"/>
          <w:lang w:val="en-US" w:eastAsia="zh-CN"/>
          <w14:textFill>
            <w14:solidFill>
              <w14:schemeClr w14:val="tx1"/>
            </w14:solidFill>
          </w14:textFill>
        </w:rPr>
        <w:instrText xml:space="preserve"> HYPERLINK \l "_业主代表" </w:instrText>
      </w:r>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separate"/>
      </w:r>
      <w:r>
        <w:rPr>
          <w:rFonts w:hint="eastAsia" w:ascii="宋体" w:hAnsi="宋体" w:cs="宋体"/>
          <w:b/>
          <w:bCs/>
          <w:snapToGrid w:val="0"/>
          <w:color w:val="000000" w:themeColor="text1"/>
          <w:sz w:val="24"/>
          <w:szCs w:val="24"/>
          <w:lang w:val="en-US" w:eastAsia="zh-CN"/>
          <w14:textFill>
            <w14:solidFill>
              <w14:schemeClr w14:val="tx1"/>
            </w14:solidFill>
          </w14:textFill>
        </w:rPr>
        <w:t>发包人</w:t>
      </w:r>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end"/>
      </w:r>
      <w:r>
        <w:rPr>
          <w:rFonts w:hint="eastAsia" w:ascii="宋体" w:hAnsi="宋体" w:cs="宋体"/>
          <w:b/>
          <w:bCs/>
          <w:snapToGrid w:val="0"/>
          <w:color w:val="000000" w:themeColor="text1"/>
          <w:sz w:val="24"/>
          <w:szCs w:val="24"/>
          <w:lang w:val="en-US" w:eastAsia="zh-CN"/>
          <w14:textFill>
            <w14:solidFill>
              <w14:schemeClr w14:val="tx1"/>
            </w14:solidFill>
          </w14:textFill>
        </w:rPr>
        <w:t>的管理</w:t>
      </w:r>
      <w:bookmarkEnd w:id="543"/>
      <w:bookmarkEnd w:id="544"/>
      <w:bookmarkEnd w:id="545"/>
    </w:p>
    <w:p w14:paraId="129EBAD9">
      <w:pPr>
        <w:pageBreakBefore w:val="0"/>
        <w:widowControl w:val="0"/>
        <w:numPr>
          <w:ilvl w:val="0"/>
          <w:numId w:val="63"/>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发包人</w:t>
      </w:r>
      <w:r>
        <w:rPr>
          <w:rFonts w:hint="eastAsia" w:ascii="宋体" w:hAnsi="宋体" w:eastAsia="宋体" w:cs="宋体"/>
          <w:b/>
          <w:bCs/>
          <w:color w:val="000000"/>
          <w:sz w:val="24"/>
          <w:szCs w:val="24"/>
          <w:highlight w:val="none"/>
          <w:lang w:eastAsia="zh-CN"/>
        </w:rPr>
        <w:t>代表</w:t>
      </w:r>
    </w:p>
    <w:p w14:paraId="6ED82F2E">
      <w:pPr>
        <w:keepNext w:val="0"/>
        <w:keepLines w:val="0"/>
        <w:pageBreakBefore w:val="0"/>
        <w:widowControl w:val="0"/>
        <w:kinsoku/>
        <w:wordWrap/>
        <w:overflowPunct/>
        <w:topLinePunct w:val="0"/>
        <w:autoSpaceDE/>
        <w:autoSpaceDN/>
        <w:bidi w:val="0"/>
        <w:snapToGrid/>
        <w:spacing w:line="300" w:lineRule="auto"/>
        <w:ind w:left="859" w:leftChars="409" w:firstLine="0" w:firstLineChars="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本工程</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代表为：</w:t>
      </w:r>
    </w:p>
    <w:p w14:paraId="48EF4E99">
      <w:pPr>
        <w:keepNext w:val="0"/>
        <w:keepLines w:val="0"/>
        <w:pageBreakBefore w:val="0"/>
        <w:widowControl w:val="0"/>
        <w:tabs>
          <w:tab w:val="left" w:pos="840"/>
        </w:tabs>
        <w:kinsoku/>
        <w:wordWrap/>
        <w:overflowPunct/>
        <w:topLinePunct w:val="0"/>
        <w:autoSpaceDE/>
        <w:autoSpaceDN/>
        <w:bidi w:val="0"/>
        <w:adjustRightInd w:val="0"/>
        <w:snapToGrid/>
        <w:spacing w:line="300" w:lineRule="auto"/>
        <w:ind w:left="859" w:leftChars="409" w:firstLine="0" w:firstLineChars="0"/>
        <w:textAlignment w:val="baseline"/>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姓名：</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，职务：</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 xml:space="preserve">。 </w:t>
      </w:r>
    </w:p>
    <w:p w14:paraId="09EB88FD">
      <w:pPr>
        <w:tabs>
          <w:tab w:val="left" w:pos="840"/>
        </w:tabs>
        <w:wordWrap/>
        <w:topLinePunct w:val="0"/>
        <w:bidi w:val="0"/>
        <w:adjustRightInd w:val="0"/>
        <w:spacing w:line="300" w:lineRule="auto"/>
        <w:ind w:left="840" w:leftChars="400"/>
        <w:textAlignment w:val="baseline"/>
        <w:rPr>
          <w:rFonts w:hint="eastAsia" w:ascii="宋体" w:hAnsi="宋体" w:eastAsia="宋体" w:cs="宋体"/>
          <w:snapToGrid w:val="0"/>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u w:val="none"/>
          <w14:textFill>
            <w14:solidFill>
              <w14:schemeClr w14:val="tx1"/>
            </w14:solidFill>
          </w14:textFill>
        </w:rPr>
        <w:t>职权：</w:t>
      </w:r>
      <w:r>
        <w:rPr>
          <w:rFonts w:hint="eastAsia" w:ascii="宋体" w:hAnsi="宋体" w:eastAsia="宋体" w:cs="宋体"/>
          <w:snapToGrid w:val="0"/>
          <w:color w:val="000000" w:themeColor="text1"/>
          <w:sz w:val="24"/>
          <w:szCs w:val="24"/>
          <w:u w:val="single"/>
          <w14:textFill>
            <w14:solidFill>
              <w14:schemeClr w14:val="tx1"/>
            </w14:solidFill>
          </w14:textFill>
        </w:rPr>
        <w:t>负责组织施工图设计交底及图纸会审，审查并确认</w:t>
      </w:r>
      <w:r>
        <w:rPr>
          <w:rFonts w:hint="eastAsia" w:ascii="宋体" w:hAnsi="宋体" w:cs="宋体"/>
          <w:snapToGrid w:val="0"/>
          <w:color w:val="000000" w:themeColor="text1"/>
          <w:sz w:val="24"/>
          <w:szCs w:val="24"/>
          <w:u w:val="single"/>
          <w:lang w:eastAsia="zh-CN"/>
          <w14:textFill>
            <w14:solidFill>
              <w14:schemeClr w14:val="tx1"/>
            </w14:solidFill>
          </w14:textFill>
        </w:rPr>
        <w:t>承包人</w:t>
      </w:r>
      <w:r>
        <w:rPr>
          <w:rFonts w:hint="eastAsia" w:ascii="宋体" w:hAnsi="宋体" w:eastAsia="宋体" w:cs="宋体"/>
          <w:snapToGrid w:val="0"/>
          <w:color w:val="000000" w:themeColor="text1"/>
          <w:sz w:val="24"/>
          <w:szCs w:val="24"/>
          <w:u w:val="single"/>
          <w14:textFill>
            <w14:solidFill>
              <w14:schemeClr w14:val="tx1"/>
            </w14:solidFill>
          </w14:textFill>
        </w:rPr>
        <w:t>施工组织设计，办理中间验收、隐蔽验收和工程竣工验收，对</w:t>
      </w:r>
      <w:r>
        <w:rPr>
          <w:rFonts w:hint="eastAsia" w:ascii="宋体" w:hAnsi="宋体" w:cs="宋体"/>
          <w:snapToGrid w:val="0"/>
          <w:color w:val="000000" w:themeColor="text1"/>
          <w:sz w:val="24"/>
          <w:szCs w:val="24"/>
          <w:u w:val="single"/>
          <w:lang w:val="en-US" w:eastAsia="zh-CN"/>
          <w14:textFill>
            <w14:solidFill>
              <w14:schemeClr w14:val="tx1"/>
            </w14:solidFill>
          </w14:textFill>
        </w:rPr>
        <w:t>承包人</w:t>
      </w:r>
      <w:r>
        <w:rPr>
          <w:rFonts w:hint="eastAsia" w:ascii="宋体" w:hAnsi="宋体" w:eastAsia="宋体" w:cs="宋体"/>
          <w:snapToGrid w:val="0"/>
          <w:color w:val="000000" w:themeColor="text1"/>
          <w:sz w:val="24"/>
          <w:szCs w:val="24"/>
          <w:u w:val="single"/>
          <w14:textFill>
            <w14:solidFill>
              <w14:schemeClr w14:val="tx1"/>
            </w14:solidFill>
          </w14:textFill>
        </w:rPr>
        <w:t>施工过程中质量、进度、安全等的管理、检查、事宜，配合</w:t>
      </w:r>
      <w:r>
        <w:rPr>
          <w:rFonts w:hint="eastAsia" w:ascii="宋体" w:hAnsi="宋体" w:cs="宋体"/>
          <w:snapToGrid w:val="0"/>
          <w:color w:val="000000" w:themeColor="text1"/>
          <w:sz w:val="24"/>
          <w:szCs w:val="24"/>
          <w:u w:val="single"/>
          <w:lang w:val="en-US" w:eastAsia="zh-CN"/>
          <w14:textFill>
            <w14:solidFill>
              <w14:schemeClr w14:val="tx1"/>
            </w14:solidFill>
          </w14:textFill>
        </w:rPr>
        <w:t>承包人</w:t>
      </w:r>
      <w:r>
        <w:rPr>
          <w:rFonts w:hint="eastAsia" w:ascii="宋体" w:hAnsi="宋体" w:eastAsia="宋体" w:cs="宋体"/>
          <w:snapToGrid w:val="0"/>
          <w:color w:val="000000" w:themeColor="text1"/>
          <w:sz w:val="24"/>
          <w:szCs w:val="24"/>
          <w:u w:val="single"/>
          <w14:textFill>
            <w14:solidFill>
              <w14:schemeClr w14:val="tx1"/>
            </w14:solidFill>
          </w14:textFill>
        </w:rPr>
        <w:t>中间验收、隐蔽验收和工程竣工验收。负责</w:t>
      </w:r>
      <w:r>
        <w:rPr>
          <w:rFonts w:hint="eastAsia" w:ascii="宋体" w:hAnsi="宋体" w:eastAsia="宋体" w:cs="宋体"/>
          <w:snapToGrid w:val="0"/>
          <w:color w:val="000000" w:themeColor="text1"/>
          <w:sz w:val="24"/>
          <w:szCs w:val="24"/>
          <w:u w:val="single"/>
          <w:lang w:eastAsia="zh-Hans"/>
          <w14:textFill>
            <w14:solidFill>
              <w14:schemeClr w14:val="tx1"/>
            </w14:solidFill>
          </w14:textFill>
        </w:rPr>
        <w:t>督促、监督</w:t>
      </w:r>
      <w:r>
        <w:rPr>
          <w:rFonts w:hint="eastAsia" w:ascii="宋体" w:hAnsi="宋体" w:cs="宋体"/>
          <w:snapToGrid w:val="0"/>
          <w:color w:val="000000" w:themeColor="text1"/>
          <w:sz w:val="24"/>
          <w:szCs w:val="24"/>
          <w:u w:val="single"/>
          <w:lang w:val="en-US" w:eastAsia="zh-CN"/>
          <w14:textFill>
            <w14:solidFill>
              <w14:schemeClr w14:val="tx1"/>
            </w14:solidFill>
          </w14:textFill>
        </w:rPr>
        <w:t>承包人</w:t>
      </w:r>
      <w:r>
        <w:rPr>
          <w:rFonts w:hint="eastAsia" w:ascii="宋体" w:hAnsi="宋体" w:eastAsia="宋体" w:cs="宋体"/>
          <w:snapToGrid w:val="0"/>
          <w:color w:val="000000" w:themeColor="text1"/>
          <w:sz w:val="24"/>
          <w:szCs w:val="24"/>
          <w:u w:val="single"/>
          <w:lang w:eastAsia="zh-Hans"/>
          <w14:textFill>
            <w14:solidFill>
              <w14:schemeClr w14:val="tx1"/>
            </w14:solidFill>
          </w14:textFill>
        </w:rPr>
        <w:t>的施工管理</w:t>
      </w:r>
      <w:r>
        <w:rPr>
          <w:rFonts w:hint="eastAsia" w:ascii="宋体" w:hAnsi="宋体" w:eastAsia="宋体" w:cs="宋体"/>
          <w:snapToGrid w:val="0"/>
          <w:color w:val="000000" w:themeColor="text1"/>
          <w:sz w:val="24"/>
          <w:szCs w:val="24"/>
          <w:u w:val="single"/>
          <w14:textFill>
            <w14:solidFill>
              <w14:schemeClr w14:val="tx1"/>
            </w14:solidFill>
          </w14:textFill>
        </w:rPr>
        <w:t>。</w:t>
      </w:r>
    </w:p>
    <w:p w14:paraId="4AD978CD">
      <w:pPr>
        <w:keepNext/>
        <w:keepLines/>
        <w:pageBreakBefore w:val="0"/>
        <w:widowControl w:val="0"/>
        <w:numPr>
          <w:ilvl w:val="0"/>
          <w:numId w:val="59"/>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546" w:name="_Toc336440364"/>
      <w:bookmarkStart w:id="547" w:name="_Toc336433979"/>
      <w:bookmarkStart w:id="548" w:name="_Toc341124929"/>
      <w:bookmarkStart w:id="549" w:name="_Toc336433173"/>
      <w:bookmarkStart w:id="550" w:name="_Toc336432116"/>
      <w:bookmarkStart w:id="551" w:name="_Toc28657"/>
      <w:bookmarkStart w:id="552" w:name="_Toc12503"/>
      <w:bookmarkStart w:id="553" w:name="_Toc32484"/>
      <w:bookmarkStart w:id="554" w:name="_Toc17022"/>
      <w:bookmarkStart w:id="555" w:name="_Toc6934"/>
      <w:bookmarkStart w:id="556" w:name="_Toc17462"/>
      <w:bookmarkStart w:id="557" w:name="_Toc15217"/>
      <w:bookmarkStart w:id="558" w:name="_Toc19928"/>
      <w:bookmarkStart w:id="559" w:name="_Toc24348"/>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begin"/>
      </w:r>
      <w:r>
        <w:rPr>
          <w:rFonts w:hint="eastAsia" w:ascii="宋体" w:hAnsi="宋体" w:cs="宋体"/>
          <w:b/>
          <w:bCs/>
          <w:snapToGrid w:val="0"/>
          <w:color w:val="000000" w:themeColor="text1"/>
          <w:sz w:val="24"/>
          <w:szCs w:val="24"/>
          <w:lang w:val="en-US" w:eastAsia="zh-CN"/>
          <w14:textFill>
            <w14:solidFill>
              <w14:schemeClr w14:val="tx1"/>
            </w14:solidFill>
          </w14:textFill>
        </w:rPr>
        <w:instrText xml:space="preserve"> HYPERLINK \l "_总承包商代表（项目经理）" </w:instrText>
      </w:r>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separate"/>
      </w:r>
      <w:r>
        <w:rPr>
          <w:rFonts w:hint="eastAsia" w:ascii="宋体" w:hAnsi="宋体" w:cs="宋体"/>
          <w:b/>
          <w:bCs/>
          <w:snapToGrid w:val="0"/>
          <w:color w:val="000000" w:themeColor="text1"/>
          <w:sz w:val="24"/>
          <w:szCs w:val="24"/>
          <w:lang w:val="en-US" w:eastAsia="zh-CN"/>
          <w14:textFill>
            <w14:solidFill>
              <w14:schemeClr w14:val="tx1"/>
            </w14:solidFill>
          </w14:textFill>
        </w:rPr>
        <w:t>承包人代表</w:t>
      </w:r>
      <w:bookmarkEnd w:id="546"/>
      <w:bookmarkEnd w:id="547"/>
      <w:bookmarkEnd w:id="548"/>
      <w:bookmarkEnd w:id="549"/>
      <w:bookmarkEnd w:id="550"/>
      <w:r>
        <w:rPr>
          <w:rFonts w:hint="eastAsia" w:ascii="宋体" w:hAnsi="宋体" w:cs="宋体"/>
          <w:b/>
          <w:bCs/>
          <w:snapToGrid w:val="0"/>
          <w:color w:val="000000" w:themeColor="text1"/>
          <w:sz w:val="24"/>
          <w:szCs w:val="24"/>
          <w:lang w:val="en-US" w:eastAsia="zh-CN"/>
          <w14:textFill>
            <w14:solidFill>
              <w14:schemeClr w14:val="tx1"/>
            </w14:solidFill>
          </w14:textFill>
        </w:rPr>
        <w:fldChar w:fldCharType="end"/>
      </w:r>
      <w:bookmarkEnd w:id="551"/>
      <w:bookmarkEnd w:id="552"/>
      <w:bookmarkEnd w:id="553"/>
      <w:bookmarkEnd w:id="554"/>
      <w:bookmarkEnd w:id="555"/>
      <w:bookmarkEnd w:id="556"/>
      <w:bookmarkEnd w:id="557"/>
      <w:bookmarkEnd w:id="558"/>
      <w:bookmarkEnd w:id="559"/>
    </w:p>
    <w:p w14:paraId="6B443E8C">
      <w:pPr>
        <w:pageBreakBefore w:val="0"/>
        <w:widowControl w:val="0"/>
        <w:numPr>
          <w:ilvl w:val="0"/>
          <w:numId w:val="64"/>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承包人的一般义务</w:t>
      </w:r>
    </w:p>
    <w:p w14:paraId="486F6F42">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lang w:val="en-US" w:eastAsia="zh-CN"/>
          <w14:textFill>
            <w14:solidFill>
              <w14:schemeClr w14:val="tx1"/>
            </w14:solidFill>
          </w14:textFill>
        </w:rPr>
      </w:pP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必须服从</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工地代表的统一指挥，严格按照监理及</w:t>
      </w:r>
      <w:r>
        <w:rPr>
          <w:rFonts w:hint="eastAsia" w:ascii="宋体" w:hAnsi="宋体" w:cs="宋体"/>
          <w:snapToGrid w:val="0"/>
          <w:color w:val="000000" w:themeColor="text1"/>
          <w:sz w:val="24"/>
          <w:szCs w:val="24"/>
          <w:lang w:val="en-US"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的现场管理进行施工。
</w:t>
      </w:r>
    </w:p>
    <w:p w14:paraId="7C3F64F4">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开工前，</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应做好</w:t>
      </w:r>
      <w:r>
        <w:rPr>
          <w:rFonts w:hint="eastAsia" w:ascii="宋体" w:hAnsi="宋体" w:eastAsia="宋体" w:cs="宋体"/>
          <w:snapToGrid w:val="0"/>
          <w:color w:val="000000" w:themeColor="text1"/>
          <w:sz w:val="24"/>
          <w:szCs w:val="24"/>
          <w:lang w:val="en-US" w:eastAsia="zh-CN"/>
          <w14:textFill>
            <w14:solidFill>
              <w14:schemeClr w14:val="tx1"/>
            </w14:solidFill>
          </w14:textFill>
        </w:rPr>
        <w:t>施工所有人员</w:t>
      </w:r>
      <w:r>
        <w:rPr>
          <w:rFonts w:hint="eastAsia" w:ascii="宋体" w:hAnsi="宋体" w:eastAsia="宋体" w:cs="宋体"/>
          <w:snapToGrid w:val="0"/>
          <w:color w:val="000000" w:themeColor="text1"/>
          <w:sz w:val="24"/>
          <w:szCs w:val="24"/>
          <w14:textFill>
            <w14:solidFill>
              <w14:schemeClr w14:val="tx1"/>
            </w14:solidFill>
          </w14:textFill>
        </w:rPr>
        <w:t>的安全教育工作</w:t>
      </w:r>
      <w:r>
        <w:rPr>
          <w:rFonts w:hint="eastAsia" w:ascii="宋体" w:hAnsi="宋体" w:cs="宋体"/>
          <w:snapToGrid w:val="0"/>
          <w:color w:val="000000" w:themeColor="text1"/>
          <w:sz w:val="24"/>
          <w:szCs w:val="24"/>
          <w:highlight w:val="none"/>
          <w:lang w:eastAsia="zh-CN"/>
          <w14:textFill>
            <w14:solidFill>
              <w14:schemeClr w14:val="tx1"/>
            </w14:solidFill>
          </w14:textFill>
        </w:rPr>
        <w:t>（</w:t>
      </w:r>
      <w:r>
        <w:rPr>
          <w:rFonts w:hint="eastAsia" w:ascii="宋体" w:hAnsi="宋体" w:cs="宋体"/>
          <w:snapToGrid w:val="0"/>
          <w:color w:val="000000" w:themeColor="text1"/>
          <w:sz w:val="24"/>
          <w:szCs w:val="24"/>
          <w:highlight w:val="none"/>
          <w:lang w:val="en-US" w:eastAsia="zh-CN"/>
          <w14:textFill>
            <w14:solidFill>
              <w14:schemeClr w14:val="tx1"/>
            </w14:solidFill>
          </w14:textFill>
        </w:rPr>
        <w:t>所有进场人员必须携带体检报告并进行入场安全教育及入场登记后才能进入施工现场作业）</w:t>
      </w:r>
      <w:r>
        <w:rPr>
          <w:rFonts w:hint="eastAsia" w:ascii="宋体" w:hAnsi="宋体" w:eastAsia="宋体" w:cs="宋体"/>
          <w:snapToGrid w:val="0"/>
          <w:color w:val="000000" w:themeColor="text1"/>
          <w:sz w:val="24"/>
          <w:szCs w:val="24"/>
          <w:highlight w:val="none"/>
          <w14:textFill>
            <w14:solidFill>
              <w14:schemeClr w14:val="tx1"/>
            </w14:solidFill>
          </w14:textFill>
        </w:rPr>
        <w:t>，制定</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施工现场</w:t>
      </w:r>
      <w:r>
        <w:rPr>
          <w:rFonts w:hint="eastAsia" w:ascii="宋体" w:hAnsi="宋体" w:eastAsia="宋体" w:cs="宋体"/>
          <w:snapToGrid w:val="0"/>
          <w:color w:val="000000" w:themeColor="text1"/>
          <w:sz w:val="24"/>
          <w:szCs w:val="24"/>
          <w:highlight w:val="none"/>
          <w14:textFill>
            <w14:solidFill>
              <w14:schemeClr w14:val="tx1"/>
            </w14:solidFill>
          </w14:textFill>
        </w:rPr>
        <w:t>安全</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管理</w:t>
      </w:r>
      <w:r>
        <w:rPr>
          <w:rFonts w:hint="eastAsia" w:ascii="宋体" w:hAnsi="宋体" w:eastAsia="宋体" w:cs="宋体"/>
          <w:snapToGrid w:val="0"/>
          <w:color w:val="000000" w:themeColor="text1"/>
          <w:sz w:val="24"/>
          <w:szCs w:val="24"/>
          <w:highlight w:val="none"/>
          <w14:textFill>
            <w14:solidFill>
              <w14:schemeClr w14:val="tx1"/>
            </w14:solidFill>
          </w14:textFill>
        </w:rPr>
        <w:t>措施，严格按照施工技术操作规程中的安全注意事项进行施工，</w:t>
      </w:r>
      <w:r>
        <w:rPr>
          <w:rFonts w:hint="eastAsia" w:ascii="宋体" w:hAnsi="宋体" w:eastAsia="宋体" w:cs="宋体"/>
          <w:snapToGrid w:val="0"/>
          <w:color w:val="000000" w:themeColor="text1"/>
          <w:sz w:val="24"/>
          <w:szCs w:val="24"/>
          <w14:textFill>
            <w14:solidFill>
              <w14:schemeClr w14:val="tx1"/>
            </w14:solidFill>
          </w14:textFill>
        </w:rPr>
        <w:t>在现场设立安全警示标志牌、安全防护标志</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b w:val="0"/>
          <w:bCs w:val="0"/>
          <w:snapToGrid w:val="0"/>
          <w:color w:val="auto"/>
          <w:sz w:val="24"/>
          <w:szCs w:val="24"/>
          <w:lang w:val="en-US" w:eastAsia="zh-CN"/>
        </w:rPr>
        <w:t>按现行国家及当地行相关政主管部门的要求设置、配置相关安全防护设施、设备及装备</w:t>
      </w:r>
      <w:r>
        <w:rPr>
          <w:rFonts w:hint="eastAsia" w:ascii="宋体" w:hAnsi="宋体" w:eastAsia="宋体" w:cs="宋体"/>
          <w:snapToGrid w:val="0"/>
          <w:color w:val="000000" w:themeColor="text1"/>
          <w:sz w:val="24"/>
          <w:szCs w:val="24"/>
          <w14:textFill>
            <w14:solidFill>
              <w14:schemeClr w14:val="tx1"/>
            </w14:solidFill>
          </w14:textFill>
        </w:rPr>
        <w:t>，防止场外人员进入施工现场，严防施工现场安全隐患</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在</w:t>
      </w:r>
      <w:r>
        <w:rPr>
          <w:rFonts w:hint="eastAsia" w:ascii="宋体" w:hAnsi="宋体" w:cs="宋体"/>
          <w:snapToGrid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过程</w:t>
      </w:r>
      <w:r>
        <w:rPr>
          <w:rFonts w:hint="eastAsia" w:ascii="宋体" w:hAnsi="宋体" w:eastAsia="宋体" w:cs="宋体"/>
          <w:snapToGrid w:val="0"/>
          <w:color w:val="000000" w:themeColor="text1"/>
          <w:sz w:val="24"/>
          <w:szCs w:val="24"/>
          <w:highlight w:val="none"/>
          <w14:textFill>
            <w14:solidFill>
              <w14:schemeClr w14:val="tx1"/>
            </w14:solidFill>
          </w14:textFill>
        </w:rPr>
        <w:t>中出现</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的</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一切</w:t>
      </w:r>
      <w:r>
        <w:rPr>
          <w:rFonts w:hint="eastAsia" w:ascii="宋体" w:hAnsi="宋体" w:eastAsia="宋体" w:cs="宋体"/>
          <w:snapToGrid w:val="0"/>
          <w:color w:val="000000" w:themeColor="text1"/>
          <w:sz w:val="24"/>
          <w:szCs w:val="24"/>
          <w:highlight w:val="none"/>
          <w14:textFill>
            <w14:solidFill>
              <w14:schemeClr w14:val="tx1"/>
            </w14:solidFill>
          </w14:textFill>
        </w:rPr>
        <w:t>安全事故由</w:t>
      </w:r>
      <w:r>
        <w:rPr>
          <w:rFonts w:hint="eastAsia" w:ascii="宋体" w:hAnsi="宋体" w:cs="宋体"/>
          <w:snapToGrid w:val="0"/>
          <w:color w:val="000000" w:themeColor="text1"/>
          <w:sz w:val="24"/>
          <w:szCs w:val="24"/>
          <w:highlight w:val="none"/>
          <w:lang w:eastAsia="zh-CN"/>
          <w14:textFill>
            <w14:solidFill>
              <w14:schemeClr w14:val="tx1"/>
            </w14:solidFill>
          </w14:textFill>
        </w:rPr>
        <w:t>承包人</w:t>
      </w:r>
      <w:r>
        <w:rPr>
          <w:rFonts w:hint="eastAsia" w:ascii="宋体" w:hAnsi="宋体" w:eastAsia="宋体" w:cs="宋体"/>
          <w:snapToGrid w:val="0"/>
          <w:color w:val="000000" w:themeColor="text1"/>
          <w:sz w:val="24"/>
          <w:szCs w:val="24"/>
          <w:highlight w:val="none"/>
          <w14:textFill>
            <w14:solidFill>
              <w14:schemeClr w14:val="tx1"/>
            </w14:solidFill>
          </w14:textFill>
        </w:rPr>
        <w:t>负责</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并承担由此给</w:t>
      </w:r>
      <w:r>
        <w:rPr>
          <w:rFonts w:hint="eastAsia" w:ascii="宋体" w:hAnsi="宋体" w:cs="宋体"/>
          <w:snapToGrid w:val="0"/>
          <w:color w:val="000000" w:themeColor="text1"/>
          <w:sz w:val="24"/>
          <w:szCs w:val="24"/>
          <w:highlight w:val="none"/>
          <w:lang w:eastAsia="zh-CN"/>
          <w14:textFill>
            <w14:solidFill>
              <w14:schemeClr w14:val="tx1"/>
            </w14:solidFill>
          </w14:textFill>
        </w:rPr>
        <w:t>发包人</w:t>
      </w:r>
      <w:r>
        <w:rPr>
          <w:rFonts w:hint="eastAsia" w:ascii="宋体" w:hAnsi="宋体" w:eastAsia="宋体" w:cs="宋体"/>
          <w:snapToGrid w:val="0"/>
          <w:color w:val="000000" w:themeColor="text1"/>
          <w:sz w:val="24"/>
          <w:szCs w:val="24"/>
          <w:highlight w:val="none"/>
          <w14:textFill>
            <w14:solidFill>
              <w14:schemeClr w14:val="tx1"/>
            </w14:solidFill>
          </w14:textFill>
        </w:rPr>
        <w:t>造成的一切损失。</w:t>
      </w:r>
    </w:p>
    <w:p w14:paraId="70890212">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应保证整个工期施工的及时性，经常与</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现场联系沟通。</w:t>
      </w:r>
    </w:p>
    <w:p w14:paraId="4EF91FFD">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lang w:eastAsia="zh-CN"/>
        </w:rPr>
      </w:pPr>
      <w:r>
        <w:rPr>
          <w:rFonts w:hint="eastAsia" w:ascii="宋体" w:hAnsi="宋体" w:cs="宋体"/>
          <w:snapToGrid w:val="0"/>
          <w:color w:val="000000" w:themeColor="text1"/>
          <w:sz w:val="24"/>
          <w:szCs w:val="24"/>
          <w:lang w:val="en-US" w:eastAsia="zh-CN"/>
          <w14:textFill>
            <w14:solidFill>
              <w14:schemeClr w14:val="tx1"/>
            </w14:solidFill>
          </w14:textFill>
        </w:rPr>
        <w:t>承包人须按照发包人的指令及工期要求进行施工，如承包人就某项签证或材料批价与发包人初步意见未能达成一致时，不得以此作为要挟停止施工，否则发包人有权视作承包人违约，由此所引起的工期及费用损失均由承包人承担。</w:t>
      </w:r>
    </w:p>
    <w:p w14:paraId="30D237BD">
      <w:pPr>
        <w:pageBreakBefore w:val="0"/>
        <w:widowControl w:val="0"/>
        <w:numPr>
          <w:ilvl w:val="0"/>
          <w:numId w:val="64"/>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履约担保</w:t>
      </w:r>
    </w:p>
    <w:p w14:paraId="0010F92F">
      <w:pPr>
        <w:keepNext w:val="0"/>
        <w:keepLines w:val="0"/>
        <w:pageBreakBefore w:val="0"/>
        <w:widowControl w:val="0"/>
        <w:kinsoku/>
        <w:wordWrap/>
        <w:overflowPunct/>
        <w:topLinePunct w:val="0"/>
        <w:autoSpaceDE/>
        <w:autoSpaceDN/>
        <w:bidi w:val="0"/>
        <w:adjustRightInd/>
        <w:snapToGrid/>
        <w:spacing w:line="300" w:lineRule="auto"/>
        <w:ind w:left="859" w:leftChars="409" w:firstLine="0" w:firstLineChars="0"/>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承包人是否提供履约担保：</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履约保证金</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B453C75">
      <w:pPr>
        <w:keepNext w:val="0"/>
        <w:keepLines w:val="0"/>
        <w:pageBreakBefore w:val="0"/>
        <w:widowControl w:val="0"/>
        <w:kinsoku/>
        <w:wordWrap/>
        <w:overflowPunct/>
        <w:topLinePunct w:val="0"/>
        <w:autoSpaceDE/>
        <w:autoSpaceDN/>
        <w:bidi w:val="0"/>
        <w:adjustRightInd/>
        <w:snapToGrid/>
        <w:spacing w:line="300" w:lineRule="auto"/>
        <w:ind w:left="859" w:leftChars="409" w:firstLine="0" w:firstLineChars="0"/>
        <w:textAlignment w:val="auto"/>
        <w:rPr>
          <w:rFonts w:hint="default" w:ascii="宋体" w:hAnsi="宋体" w:cs="宋体"/>
          <w:b/>
          <w:bCs/>
          <w:color w:val="000000"/>
          <w:sz w:val="24"/>
          <w:szCs w:val="24"/>
          <w:highlight w:val="none"/>
          <w:lang w:val="en-US" w:eastAsia="zh-CN"/>
        </w:rPr>
      </w:pPr>
      <w:r>
        <w:rPr>
          <w:rFonts w:hint="eastAsia" w:ascii="宋体" w:hAnsi="宋体" w:eastAsia="宋体" w:cs="宋体"/>
          <w:snapToGrid w:val="0"/>
          <w:color w:val="000000" w:themeColor="text1"/>
          <w:sz w:val="24"/>
          <w:szCs w:val="24"/>
          <w:highlight w:val="none"/>
          <w14:textFill>
            <w14:solidFill>
              <w14:schemeClr w14:val="tx1"/>
            </w14:solidFill>
          </w14:textFill>
        </w:rPr>
        <w:t>履约担保的方式、金额及期限:金额为人民币</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2000000.00</w:t>
      </w:r>
      <w:r>
        <w:rPr>
          <w:rFonts w:hint="eastAsia" w:ascii="宋体" w:hAnsi="宋体" w:eastAsia="宋体" w:cs="宋体"/>
          <w:snapToGrid w:val="0"/>
          <w:color w:val="000000" w:themeColor="text1"/>
          <w:sz w:val="24"/>
          <w:szCs w:val="24"/>
          <w:highlight w:val="none"/>
          <w14:textFill>
            <w14:solidFill>
              <w14:schemeClr w14:val="tx1"/>
            </w14:solidFill>
          </w14:textFill>
        </w:rPr>
        <w:t>元（大写：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贰佰万元整</w:t>
      </w:r>
      <w:r>
        <w:rPr>
          <w:rFonts w:hint="eastAsia" w:ascii="宋体" w:hAnsi="宋体" w:eastAsia="宋体" w:cs="宋体"/>
          <w:snapToGrid w:val="0"/>
          <w:color w:val="000000" w:themeColor="text1"/>
          <w:sz w:val="24"/>
          <w:szCs w:val="24"/>
          <w:highlight w:val="none"/>
          <w14:textFill>
            <w14:solidFill>
              <w14:schemeClr w14:val="tx1"/>
            </w14:solidFill>
          </w14:textFill>
        </w:rPr>
        <w:t>），保函担保期限为合同签订后</w:t>
      </w:r>
      <w:r>
        <w:rPr>
          <w:rFonts w:hint="eastAsia" w:ascii="宋体" w:hAnsi="宋体" w:cs="宋体"/>
          <w:snapToGrid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4"/>
          <w:szCs w:val="24"/>
          <w:highlight w:val="none"/>
          <w14:textFill>
            <w14:solidFill>
              <w14:schemeClr w14:val="tx1"/>
            </w14:solidFill>
          </w14:textFill>
        </w:rPr>
        <w:t>个月</w:t>
      </w:r>
      <w:r>
        <w:rPr>
          <w:rFonts w:hint="eastAsia" w:ascii="宋体" w:hAnsi="宋体" w:cs="宋体"/>
          <w:snapToGrid w:val="0"/>
          <w:color w:val="000000" w:themeColor="text1"/>
          <w:sz w:val="24"/>
          <w:szCs w:val="24"/>
          <w:highlight w:val="none"/>
          <w:lang w:val="en-US" w:eastAsia="zh-CN"/>
          <w14:textFill>
            <w14:solidFill>
              <w14:schemeClr w14:val="tx1"/>
            </w14:solidFill>
          </w14:textFill>
        </w:rPr>
        <w:t>内通过转账形式</w:t>
      </w:r>
      <w:r>
        <w:rPr>
          <w:rFonts w:hint="eastAsia" w:ascii="宋体" w:hAnsi="宋体" w:cs="宋体"/>
          <w:snapToGrid w:val="0"/>
          <w:color w:val="000000" w:themeColor="text1"/>
          <w:sz w:val="24"/>
          <w:szCs w:val="24"/>
          <w:highlight w:val="none"/>
          <w:lang w:eastAsia="zh-CN"/>
          <w14:textFill>
            <w14:solidFill>
              <w14:schemeClr w14:val="tx1"/>
            </w14:solidFill>
          </w14:textFill>
        </w:rPr>
        <w:t>。</w:t>
      </w:r>
    </w:p>
    <w:p w14:paraId="6AB7ECAD">
      <w:pPr>
        <w:pageBreakBefore w:val="0"/>
        <w:widowControl w:val="0"/>
        <w:numPr>
          <w:ilvl w:val="0"/>
          <w:numId w:val="64"/>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工程总承包项目经理</w:t>
      </w:r>
    </w:p>
    <w:p w14:paraId="7D5E9925">
      <w:pPr>
        <w:keepNext w:val="0"/>
        <w:keepLines w:val="0"/>
        <w:pageBreakBefore w:val="0"/>
        <w:widowControl w:val="0"/>
        <w:kinsoku/>
        <w:wordWrap/>
        <w:overflowPunct/>
        <w:topLinePunct w:val="0"/>
        <w:autoSpaceDE/>
        <w:autoSpaceDN/>
        <w:bidi w:val="0"/>
        <w:adjustRightInd/>
        <w:snapToGrid/>
        <w:spacing w:line="300" w:lineRule="auto"/>
        <w:ind w:left="840" w:leftChars="400" w:firstLine="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派驻本工程的</w:t>
      </w:r>
      <w:r>
        <w:rPr>
          <w:rFonts w:hint="eastAsia" w:ascii="宋体" w:hAnsi="宋体" w:cs="宋体"/>
          <w:snapToGrid w:val="0"/>
          <w:color w:val="000000" w:themeColor="text1"/>
          <w:sz w:val="24"/>
          <w:szCs w:val="24"/>
          <w:lang w:val="en-US" w:eastAsia="zh-CN"/>
          <w14:textFill>
            <w14:solidFill>
              <w14:schemeClr w14:val="tx1"/>
            </w14:solidFill>
          </w14:textFill>
        </w:rPr>
        <w:t>项目经理</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highlight w:val="none"/>
          <w14:textFill>
            <w14:solidFill>
              <w14:schemeClr w14:val="tx1"/>
            </w14:solidFill>
          </w14:textFill>
        </w:rPr>
        <w:t>：</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先生</w:t>
      </w:r>
      <w:r>
        <w:rPr>
          <w:rFonts w:hint="eastAsia" w:ascii="宋体" w:hAnsi="宋体" w:cs="宋体"/>
          <w:snapToGrid w:val="0"/>
          <w:color w:val="000000" w:themeColor="text1"/>
          <w:sz w:val="24"/>
          <w:szCs w:val="24"/>
          <w:highlight w:val="none"/>
          <w:lang w:eastAsia="zh-CN"/>
          <w14:textFill>
            <w14:solidFill>
              <w14:schemeClr w14:val="tx1"/>
            </w14:solidFill>
          </w14:textFill>
        </w:rPr>
        <w:t>，</w:t>
      </w:r>
      <w:r>
        <w:rPr>
          <w:rFonts w:hint="eastAsia" w:ascii="宋体" w:hAnsi="宋体" w:cs="宋体"/>
          <w:snapToGrid w:val="0"/>
          <w:color w:val="000000" w:themeColor="text1"/>
          <w:sz w:val="24"/>
          <w:szCs w:val="24"/>
          <w:highlight w:val="none"/>
          <w:lang w:val="en-US" w:eastAsia="zh-CN"/>
          <w14:textFill>
            <w14:solidFill>
              <w14:schemeClr w14:val="tx1"/>
            </w14:solidFill>
          </w14:textFill>
        </w:rPr>
        <w:t>联系电话</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不得随意更换，如需更换</w:t>
      </w:r>
      <w:r>
        <w:rPr>
          <w:rFonts w:hint="eastAsia" w:ascii="宋体" w:hAnsi="宋体" w:eastAsia="宋体" w:cs="宋体"/>
          <w:snapToGrid w:val="0"/>
          <w:color w:val="000000" w:themeColor="text1"/>
          <w:sz w:val="24"/>
          <w:szCs w:val="24"/>
          <w:highlight w:val="none"/>
          <w14:textFill>
            <w14:solidFill>
              <w14:schemeClr w14:val="tx1"/>
            </w14:solidFill>
          </w14:textFill>
        </w:rPr>
        <w:t>，</w:t>
      </w:r>
      <w:r>
        <w:rPr>
          <w:rFonts w:hint="eastAsia" w:ascii="宋体" w:hAnsi="宋体" w:cs="宋体"/>
          <w:snapToGrid w:val="0"/>
          <w:color w:val="000000" w:themeColor="text1"/>
          <w:sz w:val="24"/>
          <w:szCs w:val="24"/>
          <w:highlight w:val="none"/>
          <w:lang w:val="en-US" w:eastAsia="zh-CN"/>
          <w14:textFill>
            <w14:solidFill>
              <w14:schemeClr w14:val="tx1"/>
            </w14:solidFill>
          </w14:textFill>
        </w:rPr>
        <w:t>需提前一个月向发包人提出申请，</w:t>
      </w:r>
      <w:r>
        <w:rPr>
          <w:rFonts w:hint="eastAsia" w:ascii="宋体" w:hAnsi="宋体" w:eastAsia="宋体" w:cs="宋体"/>
          <w:snapToGrid w:val="0"/>
          <w:color w:val="000000" w:themeColor="text1"/>
          <w:sz w:val="24"/>
          <w:szCs w:val="24"/>
          <w14:textFill>
            <w14:solidFill>
              <w14:schemeClr w14:val="tx1"/>
            </w14:solidFill>
          </w14:textFill>
        </w:rPr>
        <w:t>必须征得</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同意，否则</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将承担违约金2万元/人次，并按照</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要求限期纠正。</w:t>
      </w:r>
    </w:p>
    <w:p w14:paraId="43B7E108">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合同中确定的合同中</w:t>
      </w:r>
      <w:r>
        <w:rPr>
          <w:rFonts w:hint="eastAsia" w:ascii="宋体" w:hAnsi="宋体" w:eastAsia="宋体" w:cs="宋体"/>
          <w:snapToGrid w:val="0"/>
          <w:color w:val="auto"/>
          <w:sz w:val="24"/>
          <w:szCs w:val="24"/>
        </w:rPr>
        <w:t>确定的</w:t>
      </w:r>
      <w:r>
        <w:rPr>
          <w:rFonts w:hint="eastAsia" w:ascii="宋体" w:hAnsi="宋体" w:eastAsia="宋体" w:cs="宋体"/>
          <w:b w:val="0"/>
          <w:bCs w:val="0"/>
          <w:snapToGrid w:val="0"/>
          <w:color w:val="auto"/>
          <w:sz w:val="24"/>
          <w:szCs w:val="24"/>
          <w:highlight w:val="none"/>
        </w:rPr>
        <w:t>项目经理或项目负责人</w:t>
      </w:r>
      <w:r>
        <w:rPr>
          <w:rFonts w:hint="eastAsia" w:ascii="宋体" w:hAnsi="宋体" w:cs="宋体"/>
          <w:b w:val="0"/>
          <w:bCs w:val="0"/>
          <w:snapToGrid w:val="0"/>
          <w:color w:val="auto"/>
          <w:sz w:val="24"/>
          <w:szCs w:val="24"/>
          <w:highlight w:val="none"/>
          <w:lang w:val="en-US" w:eastAsia="zh-CN"/>
        </w:rPr>
        <w:t>每周在场时间不小于6天，如有事须向发包人管理人员微信或电话请假，经同意后方可离开。否则按擅自离岗处理，并承担500元/次的违约金。</w:t>
      </w:r>
      <w:r>
        <w:rPr>
          <w:rFonts w:hint="eastAsia" w:ascii="宋体" w:hAnsi="宋体" w:eastAsia="宋体" w:cs="宋体"/>
          <w:snapToGrid w:val="0"/>
          <w:color w:val="auto"/>
          <w:sz w:val="24"/>
          <w:szCs w:val="24"/>
        </w:rPr>
        <w:t>项目经理或项目负责人</w:t>
      </w:r>
      <w:r>
        <w:rPr>
          <w:rFonts w:hint="eastAsia" w:ascii="宋体" w:hAnsi="宋体" w:eastAsia="宋体" w:cs="宋体"/>
          <w:bCs/>
          <w:snapToGrid w:val="0"/>
          <w:color w:val="auto"/>
          <w:sz w:val="24"/>
          <w:szCs w:val="24"/>
        </w:rPr>
        <w:t>离开现场3天或3天以上时，应书面通知</w:t>
      </w:r>
      <w:r>
        <w:rPr>
          <w:rFonts w:hint="eastAsia" w:ascii="宋体" w:hAnsi="宋体" w:cs="宋体"/>
          <w:bCs/>
          <w:snapToGrid w:val="0"/>
          <w:color w:val="auto"/>
          <w:sz w:val="24"/>
          <w:szCs w:val="24"/>
          <w:lang w:eastAsia="zh-CN"/>
        </w:rPr>
        <w:t>发包人</w:t>
      </w:r>
      <w:r>
        <w:rPr>
          <w:rFonts w:hint="eastAsia" w:ascii="宋体" w:hAnsi="宋体" w:eastAsia="宋体" w:cs="宋体"/>
          <w:bCs/>
          <w:snapToGrid w:val="0"/>
          <w:color w:val="auto"/>
          <w:sz w:val="24"/>
          <w:szCs w:val="24"/>
        </w:rPr>
        <w:t>，并应指定合适的工作替代人员，否则，每发生一次，</w:t>
      </w:r>
      <w:r>
        <w:rPr>
          <w:rFonts w:hint="eastAsia" w:ascii="宋体" w:hAnsi="宋体" w:cs="宋体"/>
          <w:bCs/>
          <w:snapToGrid w:val="0"/>
          <w:color w:val="auto"/>
          <w:sz w:val="24"/>
          <w:szCs w:val="24"/>
          <w:lang w:eastAsia="zh-CN"/>
        </w:rPr>
        <w:t>承包人</w:t>
      </w:r>
      <w:r>
        <w:rPr>
          <w:rFonts w:hint="eastAsia" w:ascii="宋体" w:hAnsi="宋体" w:eastAsia="宋体" w:cs="宋体"/>
          <w:bCs/>
          <w:snapToGrid w:val="0"/>
          <w:color w:val="auto"/>
          <w:sz w:val="24"/>
          <w:szCs w:val="24"/>
        </w:rPr>
        <w:t>将承担5000元/次的违约金；且此类违约超过3</w:t>
      </w:r>
      <w:r>
        <w:rPr>
          <w:rFonts w:hint="eastAsia" w:ascii="宋体" w:hAnsi="宋体" w:eastAsia="宋体" w:cs="宋体"/>
          <w:bCs/>
          <w:snapToGrid w:val="0"/>
          <w:color w:val="000000" w:themeColor="text1"/>
          <w:sz w:val="24"/>
          <w:szCs w:val="24"/>
          <w14:textFill>
            <w14:solidFill>
              <w14:schemeClr w14:val="tx1"/>
            </w14:solidFill>
          </w14:textFill>
        </w:rPr>
        <w:t>次时，</w:t>
      </w:r>
      <w:r>
        <w:rPr>
          <w:rFonts w:hint="eastAsia" w:ascii="宋体" w:hAnsi="宋体" w:cs="宋体"/>
          <w:bCs/>
          <w:snapToGrid w:val="0"/>
          <w:color w:val="000000" w:themeColor="text1"/>
          <w:sz w:val="24"/>
          <w:szCs w:val="24"/>
          <w:lang w:eastAsia="zh-CN"/>
          <w14:textFill>
            <w14:solidFill>
              <w14:schemeClr w14:val="tx1"/>
            </w14:solidFill>
          </w14:textFill>
        </w:rPr>
        <w:t>发包人</w:t>
      </w:r>
      <w:r>
        <w:rPr>
          <w:rFonts w:hint="eastAsia" w:ascii="宋体" w:hAnsi="宋体" w:eastAsia="宋体" w:cs="宋体"/>
          <w:bCs/>
          <w:snapToGrid w:val="0"/>
          <w:color w:val="000000" w:themeColor="text1"/>
          <w:sz w:val="24"/>
          <w:szCs w:val="24"/>
          <w14:textFill>
            <w14:solidFill>
              <w14:schemeClr w14:val="tx1"/>
            </w14:solidFill>
          </w14:textFill>
        </w:rPr>
        <w:t>有权要求更换项目经理或项目负责人，</w:t>
      </w:r>
      <w:r>
        <w:rPr>
          <w:rFonts w:hint="eastAsia" w:ascii="宋体" w:hAnsi="宋体" w:cs="宋体"/>
          <w:bCs/>
          <w:snapToGrid w:val="0"/>
          <w:color w:val="000000" w:themeColor="text1"/>
          <w:sz w:val="24"/>
          <w:szCs w:val="24"/>
          <w:lang w:eastAsia="zh-CN"/>
          <w14:textFill>
            <w14:solidFill>
              <w14:schemeClr w14:val="tx1"/>
            </w14:solidFill>
          </w14:textFill>
        </w:rPr>
        <w:t>承包人</w:t>
      </w:r>
      <w:r>
        <w:rPr>
          <w:rFonts w:hint="eastAsia" w:ascii="宋体" w:hAnsi="宋体" w:eastAsia="宋体" w:cs="宋体"/>
          <w:bCs/>
          <w:snapToGrid w:val="0"/>
          <w:color w:val="000000" w:themeColor="text1"/>
          <w:sz w:val="24"/>
          <w:szCs w:val="24"/>
          <w14:textFill>
            <w14:solidFill>
              <w14:schemeClr w14:val="tx1"/>
            </w14:solidFill>
          </w14:textFill>
        </w:rPr>
        <w:t>应无条件执行。</w:t>
      </w:r>
    </w:p>
    <w:p w14:paraId="334D1DA9">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同时，</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有权要求</w:t>
      </w:r>
      <w:r>
        <w:rPr>
          <w:rFonts w:hint="eastAsia" w:ascii="宋体" w:hAnsi="宋体" w:eastAsia="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对</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认为不合格现场管理人员进行更换，如果</w:t>
      </w:r>
      <w:r>
        <w:rPr>
          <w:rFonts w:hint="eastAsia" w:ascii="宋体" w:hAnsi="宋体" w:eastAsia="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拒不更换或不服从</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管理的，每次可处以</w:t>
      </w:r>
      <w:r>
        <w:rPr>
          <w:rFonts w:hint="eastAsia" w:ascii="宋体" w:hAnsi="宋体" w:eastAsia="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2万元的违约处罚。</w:t>
      </w:r>
    </w:p>
    <w:p w14:paraId="799713C8">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承包人根据</w:t>
      </w:r>
      <w:r>
        <w:rPr>
          <w:rFonts w:hint="eastAsia" w:ascii="宋体" w:hAnsi="宋体" w:eastAsia="宋体" w:cs="宋体"/>
          <w:snapToGrid w:val="0"/>
          <w:color w:val="000000" w:themeColor="text1"/>
          <w:sz w:val="24"/>
          <w:szCs w:val="24"/>
          <w:lang w:val="en-US" w:eastAsia="zh-CN"/>
          <w14:textFill>
            <w14:solidFill>
              <w14:schemeClr w14:val="tx1"/>
            </w14:solidFill>
          </w14:textFill>
        </w:rPr>
        <w:t>发包人要求</w:t>
      </w:r>
      <w:r>
        <w:rPr>
          <w:rFonts w:hint="eastAsia" w:ascii="宋体" w:hAnsi="宋体" w:cs="宋体"/>
          <w:snapToGrid w:val="0"/>
          <w:color w:val="000000" w:themeColor="text1"/>
          <w:sz w:val="24"/>
          <w:szCs w:val="24"/>
          <w:lang w:val="en-US" w:eastAsia="zh-CN"/>
          <w14:textFill>
            <w14:solidFill>
              <w14:schemeClr w14:val="tx1"/>
            </w14:solidFill>
          </w14:textFill>
        </w:rPr>
        <w:t>安排</w:t>
      </w:r>
      <w:r>
        <w:rPr>
          <w:rFonts w:hint="eastAsia" w:ascii="宋体" w:hAnsi="宋体" w:eastAsia="宋体" w:cs="宋体"/>
          <w:snapToGrid w:val="0"/>
          <w:color w:val="000000" w:themeColor="text1"/>
          <w:sz w:val="24"/>
          <w:szCs w:val="24"/>
          <w:lang w:val="en-US" w:eastAsia="zh-CN"/>
          <w14:textFill>
            <w14:solidFill>
              <w14:schemeClr w14:val="tx1"/>
            </w14:solidFill>
          </w14:textFill>
        </w:rPr>
        <w:t>现场管理人员、技术人员必须参加发包人每周工程例会，因故不能参加的应提前4个小时向发包人提出申请并经批准后方可缺席，否则承包人须承担500元/人/次的违约金。</w:t>
      </w:r>
    </w:p>
    <w:p w14:paraId="17E796E1">
      <w:pPr>
        <w:keepNext w:val="0"/>
        <w:keepLines w:val="0"/>
        <w:pageBreakBefore w:val="0"/>
        <w:widowControl w:val="0"/>
        <w:numPr>
          <w:ilvl w:val="0"/>
          <w:numId w:val="62"/>
        </w:numPr>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需要协调人代表处理的其它事项包括：代表</w:t>
      </w:r>
      <w:r>
        <w:rPr>
          <w:rFonts w:hint="eastAsia" w:ascii="宋体" w:hAnsi="宋体" w:eastAsia="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负责协调并保证工程项目所需的流动资金、周转材料等，监督项目民工工资的发放，协调处理双方之间的合同关系等。</w:t>
      </w:r>
    </w:p>
    <w:p w14:paraId="063F89CD">
      <w:pPr>
        <w:keepNext/>
        <w:keepLines/>
        <w:pageBreakBefore w:val="0"/>
        <w:widowControl w:val="0"/>
        <w:numPr>
          <w:ilvl w:val="0"/>
          <w:numId w:val="65"/>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560" w:name="_第10条__工程监理"/>
      <w:bookmarkEnd w:id="560"/>
      <w:bookmarkStart w:id="561" w:name="_Toc20234"/>
      <w:bookmarkStart w:id="562" w:name="_Toc12484"/>
      <w:bookmarkStart w:id="563" w:name="_Toc19743"/>
      <w:bookmarkStart w:id="564" w:name="_Toc13163"/>
      <w:bookmarkStart w:id="565" w:name="_Toc27618"/>
      <w:bookmarkStart w:id="566" w:name="_Toc17556"/>
      <w:r>
        <w:rPr>
          <w:rFonts w:hint="eastAsia" w:ascii="宋体" w:hAnsi="宋体" w:cs="宋体"/>
          <w:b/>
          <w:bCs/>
          <w:snapToGrid w:val="0"/>
          <w:color w:val="000000" w:themeColor="text1"/>
          <w:sz w:val="24"/>
          <w:szCs w:val="24"/>
          <w:lang w:val="en-US" w:eastAsia="zh-CN"/>
          <w14:textFill>
            <w14:solidFill>
              <w14:schemeClr w14:val="tx1"/>
            </w14:solidFill>
          </w14:textFill>
        </w:rPr>
        <w:t>材料、工程设备</w:t>
      </w:r>
      <w:bookmarkEnd w:id="561"/>
      <w:bookmarkEnd w:id="562"/>
      <w:bookmarkEnd w:id="563"/>
      <w:bookmarkEnd w:id="564"/>
      <w:bookmarkEnd w:id="565"/>
      <w:bookmarkEnd w:id="566"/>
    </w:p>
    <w:p w14:paraId="0AD3806F">
      <w:pPr>
        <w:keepNext w:val="0"/>
        <w:keepLines w:val="0"/>
        <w:pageBreakBefore w:val="0"/>
        <w:widowControl w:val="0"/>
        <w:numPr>
          <w:ilvl w:val="0"/>
          <w:numId w:val="66"/>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材料和工程设备</w:t>
      </w:r>
    </w:p>
    <w:p w14:paraId="6A64DFB5">
      <w:pPr>
        <w:pageBreakBefore w:val="0"/>
        <w:widowControl w:val="0"/>
        <w:numPr>
          <w:ilvl w:val="0"/>
          <w:numId w:val="67"/>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发包人提供的材料和工程设备</w:t>
      </w:r>
    </w:p>
    <w:p w14:paraId="475F7007">
      <w:pPr>
        <w:keepNext w:val="0"/>
        <w:keepLines w:val="0"/>
        <w:pageBreakBefore w:val="0"/>
        <w:widowControl w:val="0"/>
        <w:kinsoku/>
        <w:wordWrap/>
        <w:overflowPunct/>
        <w:topLinePunct w:val="0"/>
        <w:autoSpaceDE/>
        <w:autoSpaceDN/>
        <w:bidi w:val="0"/>
        <w:adjustRightInd/>
        <w:snapToGrid/>
        <w:spacing w:line="300" w:lineRule="auto"/>
        <w:ind w:left="838" w:leftChars="399" w:firstLine="2" w:firstLineChars="1"/>
        <w:textAlignment w:val="auto"/>
        <w:rPr>
          <w:rFonts w:hint="eastAsia" w:ascii="宋体" w:hAnsi="宋体" w:eastAsia="宋体" w:cs="宋体"/>
          <w:kern w:val="0"/>
          <w:sz w:val="24"/>
          <w:szCs w:val="24"/>
          <w:highlight w:val="none"/>
        </w:rPr>
      </w:pPr>
      <w:r>
        <w:rPr>
          <w:rFonts w:hint="eastAsia" w:ascii="宋体" w:hAnsi="宋体" w:eastAsia="宋体" w:cs="宋体"/>
          <w:snapToGrid w:val="0"/>
          <w:sz w:val="24"/>
          <w:szCs w:val="24"/>
        </w:rPr>
        <w:t>本合同工程内容的</w:t>
      </w:r>
      <w:r>
        <w:rPr>
          <w:rFonts w:hint="eastAsia" w:ascii="宋体" w:hAnsi="宋体" w:cs="宋体"/>
          <w:snapToGrid w:val="0"/>
          <w:sz w:val="24"/>
          <w:szCs w:val="24"/>
          <w:lang w:eastAsia="zh-CN"/>
        </w:rPr>
        <w:t>发包人</w:t>
      </w:r>
      <w:r>
        <w:rPr>
          <w:rFonts w:hint="eastAsia" w:ascii="宋体" w:hAnsi="宋体" w:eastAsia="宋体" w:cs="宋体"/>
          <w:snapToGrid w:val="0"/>
          <w:sz w:val="24"/>
          <w:szCs w:val="24"/>
        </w:rPr>
        <w:t>供应材料、设备范围包括：</w:t>
      </w:r>
      <w:r>
        <w:rPr>
          <w:rFonts w:hint="eastAsia" w:ascii="宋体" w:hAnsi="宋体" w:eastAsia="宋体" w:cs="宋体"/>
          <w:b/>
          <w:bCs/>
          <w:kern w:val="0"/>
          <w:sz w:val="24"/>
          <w:szCs w:val="24"/>
          <w:highlight w:val="none"/>
          <w:u w:val="single"/>
        </w:rPr>
        <w:t xml:space="preserve"> </w:t>
      </w:r>
      <w:r>
        <w:rPr>
          <w:rFonts w:hint="eastAsia" w:ascii="宋体" w:hAnsi="宋体"/>
          <w:b/>
          <w:bCs/>
          <w:sz w:val="24"/>
          <w:szCs w:val="24"/>
          <w:u w:val="single"/>
          <w:lang w:val="en-US" w:eastAsia="zh-CN"/>
        </w:rPr>
        <w:t>钢筋、</w:t>
      </w:r>
      <w:r>
        <w:rPr>
          <w:rFonts w:hint="eastAsia" w:ascii="宋体" w:hAnsi="宋体" w:cs="宋体"/>
          <w:b/>
          <w:bCs/>
          <w:kern w:val="0"/>
          <w:sz w:val="24"/>
          <w:szCs w:val="24"/>
          <w:highlight w:val="none"/>
          <w:u w:val="single"/>
          <w:lang w:val="en-US" w:eastAsia="zh-CN"/>
        </w:rPr>
        <w:t>商品砼（含泵送）</w:t>
      </w:r>
      <w:r>
        <w:rPr>
          <w:rFonts w:hint="eastAsia" w:ascii="宋体" w:hAnsi="宋体"/>
          <w:b/>
          <w:bCs/>
          <w:sz w:val="24"/>
          <w:szCs w:val="24"/>
          <w:u w:val="single"/>
          <w:lang w:val="en-US" w:eastAsia="zh-CN"/>
        </w:rPr>
        <w:t>、预拌砂浆、电线电缆、预制构件、配电箱、墙地砖、石材、室内灯具、开关面板、插座、洁具</w:t>
      </w:r>
      <w:r>
        <w:rPr>
          <w:rFonts w:hint="eastAsia" w:ascii="宋体" w:hAnsi="宋体" w:cs="宋体"/>
          <w:b/>
          <w:bCs/>
          <w:kern w:val="0"/>
          <w:sz w:val="24"/>
          <w:szCs w:val="24"/>
          <w:highlight w:val="none"/>
          <w:u w:val="single"/>
          <w:lang w:val="en-US" w:eastAsia="zh-CN"/>
        </w:rPr>
        <w:t>、</w:t>
      </w:r>
      <w:r>
        <w:rPr>
          <w:rFonts w:hint="eastAsia" w:ascii="宋体" w:hAnsi="宋体" w:eastAsia="宋体" w:cs="宋体"/>
          <w:b/>
          <w:bCs/>
          <w:kern w:val="0"/>
          <w:sz w:val="24"/>
          <w:szCs w:val="24"/>
          <w:highlight w:val="none"/>
          <w:u w:val="single"/>
        </w:rPr>
        <w:t xml:space="preserve"> </w:t>
      </w:r>
      <w:r>
        <w:rPr>
          <w:rFonts w:hint="eastAsia" w:ascii="宋体" w:hAnsi="宋体" w:eastAsia="宋体" w:cs="宋体"/>
          <w:kern w:val="0"/>
          <w:sz w:val="24"/>
          <w:szCs w:val="24"/>
        </w:rPr>
        <w:t>，其它材料均由</w:t>
      </w:r>
      <w:r>
        <w:rPr>
          <w:rFonts w:hint="eastAsia" w:ascii="宋体" w:hAnsi="宋体" w:cs="宋体"/>
          <w:kern w:val="0"/>
          <w:sz w:val="24"/>
          <w:szCs w:val="24"/>
          <w:lang w:eastAsia="zh-CN"/>
        </w:rPr>
        <w:t>承包人</w:t>
      </w:r>
      <w:r>
        <w:rPr>
          <w:rFonts w:hint="eastAsia" w:ascii="宋体" w:hAnsi="宋体" w:eastAsia="宋体" w:cs="宋体"/>
          <w:kern w:val="0"/>
          <w:sz w:val="24"/>
          <w:szCs w:val="24"/>
        </w:rPr>
        <w:t>自行供应，但</w:t>
      </w:r>
      <w:r>
        <w:rPr>
          <w:rFonts w:hint="eastAsia" w:ascii="宋体" w:hAnsi="宋体" w:cs="宋体"/>
          <w:kern w:val="0"/>
          <w:sz w:val="24"/>
          <w:szCs w:val="24"/>
          <w:lang w:eastAsia="zh-CN"/>
        </w:rPr>
        <w:t>发包人</w:t>
      </w:r>
      <w:r>
        <w:rPr>
          <w:rFonts w:hint="eastAsia" w:ascii="宋体" w:hAnsi="宋体" w:eastAsia="宋体" w:cs="宋体"/>
          <w:kern w:val="0"/>
          <w:sz w:val="24"/>
          <w:szCs w:val="24"/>
        </w:rPr>
        <w:t>保留调整供应方的权利，</w:t>
      </w:r>
      <w:r>
        <w:rPr>
          <w:rFonts w:hint="eastAsia" w:ascii="宋体" w:hAnsi="宋体" w:cs="宋体"/>
          <w:kern w:val="0"/>
          <w:sz w:val="24"/>
          <w:szCs w:val="24"/>
          <w:highlight w:val="none"/>
          <w:lang w:eastAsia="zh-CN"/>
        </w:rPr>
        <w:t>承包人</w:t>
      </w:r>
      <w:r>
        <w:rPr>
          <w:rFonts w:hint="eastAsia" w:ascii="宋体" w:hAnsi="宋体" w:eastAsia="宋体" w:cs="宋体"/>
          <w:kern w:val="0"/>
          <w:sz w:val="24"/>
          <w:szCs w:val="24"/>
          <w:highlight w:val="none"/>
        </w:rPr>
        <w:t>无条件配合。</w:t>
      </w:r>
    </w:p>
    <w:p w14:paraId="1890DDE3">
      <w:pPr>
        <w:wordWrap/>
        <w:topLinePunct w:val="0"/>
        <w:bidi w:val="0"/>
        <w:spacing w:line="300" w:lineRule="auto"/>
        <w:ind w:left="847" w:leftChars="399" w:hanging="9" w:hangingChars="4"/>
        <w:rPr>
          <w:rFonts w:hint="eastAsia" w:ascii="宋体" w:hAnsi="宋体" w:eastAsia="宋体" w:cs="宋体"/>
          <w:snapToGrid w:val="0"/>
          <w:sz w:val="24"/>
          <w:szCs w:val="24"/>
          <w:highlight w:val="none"/>
        </w:rPr>
      </w:pPr>
      <w:r>
        <w:rPr>
          <w:rFonts w:hint="eastAsia" w:ascii="宋体" w:hAnsi="宋体" w:cs="宋体"/>
          <w:snapToGrid w:val="0"/>
          <w:sz w:val="24"/>
          <w:szCs w:val="24"/>
          <w:highlight w:val="none"/>
          <w:lang w:eastAsia="zh-CN"/>
        </w:rPr>
        <w:t>发包方</w:t>
      </w:r>
      <w:r>
        <w:rPr>
          <w:rFonts w:hint="eastAsia" w:ascii="宋体" w:hAnsi="宋体" w:eastAsia="宋体" w:cs="宋体"/>
          <w:snapToGrid w:val="0"/>
          <w:sz w:val="24"/>
          <w:szCs w:val="24"/>
          <w:highlight w:val="none"/>
        </w:rPr>
        <w:t>供应材料、设备的交货地点为：</w:t>
      </w:r>
      <w:r>
        <w:rPr>
          <w:rFonts w:hint="eastAsia" w:ascii="宋体" w:hAnsi="宋体" w:eastAsia="宋体" w:cs="宋体"/>
          <w:b/>
          <w:snapToGrid w:val="0"/>
          <w:sz w:val="24"/>
          <w:szCs w:val="24"/>
          <w:highlight w:val="none"/>
          <w:u w:val="single"/>
        </w:rPr>
        <w:t>工程现场</w:t>
      </w:r>
      <w:r>
        <w:rPr>
          <w:rFonts w:hint="eastAsia" w:ascii="宋体" w:hAnsi="宋体" w:eastAsia="宋体" w:cs="宋体"/>
          <w:snapToGrid w:val="0"/>
          <w:sz w:val="24"/>
          <w:szCs w:val="24"/>
          <w:highlight w:val="none"/>
          <w:u w:val="single"/>
        </w:rPr>
        <w:t>，</w:t>
      </w:r>
      <w:r>
        <w:rPr>
          <w:rFonts w:hint="eastAsia" w:ascii="宋体" w:hAnsi="宋体" w:cs="宋体"/>
          <w:snapToGrid w:val="0"/>
          <w:sz w:val="24"/>
          <w:szCs w:val="24"/>
          <w:highlight w:val="none"/>
          <w:u w:val="single"/>
          <w:lang w:eastAsia="zh-CN"/>
        </w:rPr>
        <w:t>承包人</w:t>
      </w:r>
      <w:r>
        <w:rPr>
          <w:rFonts w:hint="eastAsia" w:ascii="宋体" w:hAnsi="宋体" w:eastAsia="宋体" w:cs="宋体"/>
          <w:snapToGrid w:val="0"/>
          <w:sz w:val="24"/>
          <w:szCs w:val="24"/>
          <w:highlight w:val="none"/>
          <w:u w:val="single"/>
        </w:rPr>
        <w:t>承包范围内的所有</w:t>
      </w:r>
      <w:r>
        <w:rPr>
          <w:rFonts w:hint="eastAsia" w:ascii="宋体" w:hAnsi="宋体" w:cs="宋体"/>
          <w:snapToGrid w:val="0"/>
          <w:sz w:val="24"/>
          <w:szCs w:val="24"/>
          <w:highlight w:val="none"/>
          <w:u w:val="single"/>
          <w:lang w:eastAsia="zh-CN"/>
        </w:rPr>
        <w:t>发包方</w:t>
      </w:r>
      <w:r>
        <w:rPr>
          <w:rFonts w:hint="eastAsia" w:ascii="宋体" w:hAnsi="宋体" w:eastAsia="宋体" w:cs="宋体"/>
          <w:snapToGrid w:val="0"/>
          <w:sz w:val="24"/>
          <w:szCs w:val="24"/>
          <w:highlight w:val="none"/>
          <w:u w:val="single"/>
        </w:rPr>
        <w:t>供应材料的卸货均由</w:t>
      </w:r>
      <w:r>
        <w:rPr>
          <w:rFonts w:hint="eastAsia" w:ascii="宋体" w:hAnsi="宋体" w:cs="宋体"/>
          <w:snapToGrid w:val="0"/>
          <w:sz w:val="24"/>
          <w:szCs w:val="24"/>
          <w:highlight w:val="none"/>
          <w:u w:val="single"/>
          <w:lang w:eastAsia="zh-CN"/>
        </w:rPr>
        <w:t>承包人</w:t>
      </w:r>
      <w:r>
        <w:rPr>
          <w:rFonts w:hint="eastAsia" w:ascii="宋体" w:hAnsi="宋体" w:eastAsia="宋体" w:cs="宋体"/>
          <w:snapToGrid w:val="0"/>
          <w:sz w:val="24"/>
          <w:szCs w:val="24"/>
          <w:highlight w:val="none"/>
          <w:u w:val="single"/>
        </w:rPr>
        <w:t>负责完成，并承担相应费用</w:t>
      </w:r>
      <w:r>
        <w:rPr>
          <w:rFonts w:hint="eastAsia" w:ascii="宋体" w:hAnsi="宋体" w:eastAsia="宋体" w:cs="宋体"/>
          <w:snapToGrid w:val="0"/>
          <w:sz w:val="24"/>
          <w:szCs w:val="24"/>
          <w:highlight w:val="none"/>
        </w:rPr>
        <w:t>。</w:t>
      </w:r>
    </w:p>
    <w:p w14:paraId="3D386450">
      <w:pPr>
        <w:wordWrap/>
        <w:topLinePunct w:val="0"/>
        <w:bidi w:val="0"/>
        <w:spacing w:line="300" w:lineRule="auto"/>
        <w:ind w:left="847" w:leftChars="399" w:hanging="9" w:hangingChars="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供应计划的</w:t>
      </w:r>
      <w:r>
        <w:rPr>
          <w:rFonts w:hint="eastAsia" w:ascii="宋体" w:hAnsi="宋体" w:cs="宋体"/>
          <w:snapToGrid w:val="0"/>
          <w:color w:val="auto"/>
          <w:sz w:val="24"/>
          <w:szCs w:val="24"/>
          <w:highlight w:val="none"/>
          <w:lang w:val="en-US" w:eastAsia="zh-CN"/>
        </w:rPr>
        <w:t>其他</w:t>
      </w:r>
      <w:r>
        <w:rPr>
          <w:rFonts w:hint="eastAsia" w:ascii="宋体" w:hAnsi="宋体" w:eastAsia="宋体" w:cs="宋体"/>
          <w:snapToGrid w:val="0"/>
          <w:color w:val="auto"/>
          <w:sz w:val="24"/>
          <w:szCs w:val="24"/>
          <w:highlight w:val="none"/>
        </w:rPr>
        <w:t>约定：</w:t>
      </w:r>
    </w:p>
    <w:p w14:paraId="6A161DA9">
      <w:pPr>
        <w:pStyle w:val="162"/>
        <w:numPr>
          <w:ilvl w:val="0"/>
          <w:numId w:val="68"/>
        </w:numPr>
        <w:wordWrap/>
        <w:topLinePunct w:val="0"/>
        <w:bidi w:val="0"/>
        <w:spacing w:line="300" w:lineRule="auto"/>
        <w:ind w:left="851" w:hanging="567" w:firstLineChars="0"/>
        <w:rPr>
          <w:rFonts w:hint="eastAsia" w:ascii="宋体" w:hAnsi="宋体" w:eastAsia="宋体" w:cs="宋体"/>
          <w:snapToGrid w:val="0"/>
          <w:color w:val="auto"/>
          <w:sz w:val="24"/>
          <w:szCs w:val="24"/>
          <w:highlight w:val="none"/>
          <w:u w:val="none"/>
        </w:rPr>
      </w:pPr>
      <w:r>
        <w:rPr>
          <w:rFonts w:hint="eastAsia" w:ascii="宋体" w:hAnsi="宋体" w:cs="宋体"/>
          <w:snapToGrid w:val="0"/>
          <w:color w:val="auto"/>
          <w:sz w:val="24"/>
          <w:szCs w:val="24"/>
          <w:highlight w:val="none"/>
          <w:u w:val="none"/>
          <w:lang w:val="en-US" w:eastAsia="zh-CN"/>
        </w:rPr>
        <w:t>承包人根据使用情况提材料计划表，发包方供应的材料分批次到场，如因承包人</w:t>
      </w:r>
      <w:r>
        <w:rPr>
          <w:rFonts w:hint="eastAsia" w:ascii="宋体" w:hAnsi="宋体" w:eastAsia="宋体" w:cs="宋体"/>
          <w:snapToGrid w:val="0"/>
          <w:sz w:val="24"/>
          <w:szCs w:val="24"/>
          <w:highlight w:val="none"/>
          <w:u w:val="none"/>
          <w:lang w:val="en-US" w:eastAsia="zh-CN"/>
        </w:rPr>
        <w:t>提材料计划导致零星材料供应由此产生的费用由承包人承担</w:t>
      </w:r>
      <w:r>
        <w:rPr>
          <w:rFonts w:hint="eastAsia" w:ascii="宋体" w:hAnsi="宋体" w:eastAsia="宋体" w:cs="宋体"/>
          <w:snapToGrid w:val="0"/>
          <w:color w:val="auto"/>
          <w:sz w:val="24"/>
          <w:szCs w:val="24"/>
          <w:highlight w:val="none"/>
          <w:u w:val="none"/>
        </w:rPr>
        <w:t>。</w:t>
      </w:r>
    </w:p>
    <w:p w14:paraId="2E562405">
      <w:pPr>
        <w:pStyle w:val="162"/>
        <w:numPr>
          <w:ilvl w:val="0"/>
          <w:numId w:val="68"/>
        </w:numPr>
        <w:wordWrap/>
        <w:topLinePunct w:val="0"/>
        <w:bidi w:val="0"/>
        <w:spacing w:line="300" w:lineRule="auto"/>
        <w:ind w:left="851" w:hanging="567" w:firstLineChars="0"/>
        <w:rPr>
          <w:rFonts w:hint="eastAsia" w:ascii="宋体" w:hAnsi="宋体" w:cs="宋体"/>
          <w:snapToGrid w:val="0"/>
          <w:color w:val="auto"/>
          <w:sz w:val="24"/>
          <w:szCs w:val="24"/>
          <w:highlight w:val="none"/>
          <w:u w:val="none"/>
          <w:lang w:val="en-US" w:eastAsia="zh-CN"/>
        </w:rPr>
      </w:pPr>
      <w:r>
        <w:rPr>
          <w:rFonts w:hint="eastAsia" w:ascii="宋体" w:hAnsi="宋体" w:cs="宋体"/>
          <w:snapToGrid w:val="0"/>
          <w:color w:val="auto"/>
          <w:sz w:val="24"/>
          <w:szCs w:val="24"/>
          <w:highlight w:val="none"/>
          <w:u w:val="none"/>
          <w:lang w:val="en-US" w:eastAsia="zh-CN"/>
        </w:rPr>
        <w:t>如因承包人提材料计划而导致工期延误，承包人应承担由此引起的相关后果，发包方保留索赔的权力。</w:t>
      </w:r>
    </w:p>
    <w:p w14:paraId="1FEB80A8">
      <w:pPr>
        <w:pStyle w:val="162"/>
        <w:numPr>
          <w:ilvl w:val="0"/>
          <w:numId w:val="68"/>
        </w:numPr>
        <w:wordWrap/>
        <w:topLinePunct w:val="0"/>
        <w:bidi w:val="0"/>
        <w:spacing w:line="300" w:lineRule="auto"/>
        <w:ind w:left="851" w:hanging="567" w:firstLineChars="0"/>
        <w:rPr>
          <w:rFonts w:hint="eastAsia" w:ascii="宋体" w:hAnsi="宋体" w:cs="宋体"/>
          <w:snapToGrid w:val="0"/>
          <w:color w:val="auto"/>
          <w:sz w:val="24"/>
          <w:szCs w:val="24"/>
          <w:highlight w:val="none"/>
          <w:u w:val="none"/>
          <w:lang w:val="en-US" w:eastAsia="zh-CN"/>
        </w:rPr>
      </w:pPr>
      <w:r>
        <w:rPr>
          <w:rFonts w:hint="eastAsia" w:ascii="宋体" w:hAnsi="宋体" w:cs="宋体"/>
          <w:snapToGrid w:val="0"/>
          <w:color w:val="auto"/>
          <w:sz w:val="24"/>
          <w:szCs w:val="24"/>
          <w:highlight w:val="none"/>
          <w:u w:val="none"/>
          <w:lang w:val="en-US" w:eastAsia="zh-CN"/>
        </w:rPr>
        <w:t>如承包人每拒绝一次卸货或每延误8小时以上(除检验不合格外)，发包方可视情况向承包人扣除违约金1-2万元。发生丢失损坏（含备品、随机附件等），由承包人负责赔偿。</w:t>
      </w:r>
    </w:p>
    <w:p w14:paraId="69087652">
      <w:pPr>
        <w:pStyle w:val="162"/>
        <w:numPr>
          <w:ilvl w:val="0"/>
          <w:numId w:val="68"/>
        </w:numPr>
        <w:wordWrap/>
        <w:topLinePunct w:val="0"/>
        <w:bidi w:val="0"/>
        <w:spacing w:line="300" w:lineRule="auto"/>
        <w:ind w:left="851" w:hanging="567" w:firstLineChars="0"/>
        <w:rPr>
          <w:rFonts w:hint="eastAsia" w:ascii="宋体" w:hAnsi="宋体" w:cs="宋体"/>
          <w:snapToGrid w:val="0"/>
          <w:color w:val="auto"/>
          <w:sz w:val="24"/>
          <w:szCs w:val="24"/>
          <w:highlight w:val="none"/>
          <w:u w:val="none"/>
          <w:lang w:val="en-US" w:eastAsia="zh-CN"/>
        </w:rPr>
      </w:pPr>
      <w:r>
        <w:rPr>
          <w:rFonts w:hint="eastAsia" w:ascii="宋体" w:hAnsi="宋体" w:cs="宋体"/>
          <w:snapToGrid w:val="0"/>
          <w:color w:val="auto"/>
          <w:sz w:val="24"/>
          <w:szCs w:val="24"/>
          <w:highlight w:val="none"/>
          <w:u w:val="none"/>
          <w:lang w:val="en-US" w:eastAsia="zh-CN"/>
        </w:rPr>
        <w:t>甲供材料或设备进入施工场地后因承包人原因，不能卸货或不能连续卸货的，导致运输车辆留滞超过24小时的，承包人应当按2000元/天向发包方支付违约金，按到场（以随行送货人员到场通知起算）时间开始累计计算（超过12小时，不足24小时的，按1天计算）。</w:t>
      </w:r>
    </w:p>
    <w:p w14:paraId="0092E8B6">
      <w:pPr>
        <w:pStyle w:val="162"/>
        <w:numPr>
          <w:ilvl w:val="0"/>
          <w:numId w:val="68"/>
        </w:numPr>
        <w:wordWrap/>
        <w:topLinePunct w:val="0"/>
        <w:bidi w:val="0"/>
        <w:spacing w:line="300" w:lineRule="auto"/>
        <w:ind w:left="851" w:hanging="567" w:firstLineChars="0"/>
        <w:rPr>
          <w:rFonts w:hint="eastAsia" w:ascii="宋体" w:hAnsi="宋体" w:cs="宋体"/>
          <w:snapToGrid w:val="0"/>
          <w:color w:val="auto"/>
          <w:sz w:val="24"/>
          <w:szCs w:val="24"/>
          <w:highlight w:val="none"/>
          <w:u w:val="none"/>
          <w:lang w:val="en-US" w:eastAsia="zh-CN"/>
        </w:rPr>
      </w:pPr>
      <w:r>
        <w:rPr>
          <w:rFonts w:hint="eastAsia" w:ascii="宋体" w:hAnsi="宋体" w:cs="宋体"/>
          <w:snapToGrid w:val="0"/>
          <w:color w:val="auto"/>
          <w:sz w:val="24"/>
          <w:szCs w:val="24"/>
          <w:highlight w:val="none"/>
          <w:u w:val="none"/>
          <w:lang w:val="en-US" w:eastAsia="zh-CN"/>
        </w:rPr>
        <w:t>当承包人所领用的发包人供应材料数量超出约定消耗量，出现超供时，在支付进度款或结算时，将超供部分数量按照业主的实际供应价从合同价款中直接扣除。</w:t>
      </w:r>
    </w:p>
    <w:p w14:paraId="279430B0">
      <w:pPr>
        <w:pStyle w:val="162"/>
        <w:numPr>
          <w:ilvl w:val="0"/>
          <w:numId w:val="68"/>
        </w:numPr>
        <w:wordWrap/>
        <w:topLinePunct w:val="0"/>
        <w:bidi w:val="0"/>
        <w:spacing w:line="300" w:lineRule="auto"/>
        <w:ind w:left="851" w:hanging="567" w:firstLineChars="0"/>
        <w:rPr>
          <w:rFonts w:hint="eastAsia" w:ascii="宋体" w:hAnsi="宋体" w:eastAsia="宋体" w:cs="宋体"/>
          <w:snapToGrid w:val="0"/>
          <w:sz w:val="24"/>
          <w:szCs w:val="24"/>
          <w:highlight w:val="none"/>
        </w:rPr>
      </w:pPr>
      <w:r>
        <w:rPr>
          <w:rFonts w:hint="eastAsia" w:ascii="宋体" w:hAnsi="宋体" w:cs="宋体"/>
          <w:snapToGrid w:val="0"/>
          <w:color w:val="auto"/>
          <w:sz w:val="24"/>
          <w:szCs w:val="24"/>
          <w:highlight w:val="none"/>
          <w:u w:val="none"/>
          <w:lang w:val="en-US" w:eastAsia="zh-CN"/>
        </w:rPr>
        <w:t>承包人必须委派专人提材料计划表、领取发包人供应材料，并向发包人出具授权委托书，领取材料时必须在领取单上签字，发包人可拒绝非授权人领取，</w:t>
      </w:r>
      <w:r>
        <w:rPr>
          <w:rFonts w:hint="eastAsia" w:ascii="宋体" w:hAnsi="宋体" w:eastAsia="宋体" w:cs="宋体"/>
          <w:snapToGrid w:val="0"/>
          <w:sz w:val="24"/>
          <w:szCs w:val="24"/>
          <w:highlight w:val="none"/>
          <w:u w:val="none"/>
          <w:lang w:val="en-US" w:eastAsia="zh-CN"/>
        </w:rPr>
        <w:t>由此产生的费用由承包人承担</w:t>
      </w:r>
      <w:r>
        <w:rPr>
          <w:rFonts w:hint="eastAsia" w:ascii="宋体" w:hAnsi="宋体" w:cs="宋体"/>
          <w:snapToGrid w:val="0"/>
          <w:sz w:val="24"/>
          <w:szCs w:val="24"/>
          <w:highlight w:val="none"/>
          <w:u w:val="none"/>
          <w:lang w:val="en-US" w:eastAsia="zh-CN"/>
        </w:rPr>
        <w:t>。</w:t>
      </w:r>
    </w:p>
    <w:p w14:paraId="3F6F725F">
      <w:pPr>
        <w:keepNext w:val="0"/>
        <w:keepLines w:val="0"/>
        <w:pageBreakBefore w:val="0"/>
        <w:widowControl w:val="0"/>
        <w:numPr>
          <w:ilvl w:val="0"/>
          <w:numId w:val="69"/>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业主供应材料的损耗率：</w:t>
      </w:r>
      <w:r>
        <w:rPr>
          <w:rFonts w:hint="eastAsia" w:ascii="宋体" w:hAnsi="宋体" w:cs="宋体"/>
          <w:b w:val="0"/>
          <w:bCs w:val="0"/>
          <w:color w:val="000000"/>
          <w:sz w:val="24"/>
          <w:szCs w:val="24"/>
          <w:highlight w:val="none"/>
          <w:u w:val="single"/>
          <w:lang w:val="en-US" w:eastAsia="zh-CN"/>
        </w:rPr>
        <w:t>按</w:t>
      </w:r>
      <w:r>
        <w:rPr>
          <w:rFonts w:hint="eastAsia" w:ascii="宋体" w:hAnsi="宋体"/>
          <w:b w:val="0"/>
          <w:bCs w:val="0"/>
          <w:color w:val="auto"/>
          <w:sz w:val="24"/>
          <w:szCs w:val="24"/>
          <w:highlight w:val="none"/>
          <w:u w:val="single"/>
        </w:rPr>
        <w:t>20</w:t>
      </w:r>
      <w:r>
        <w:rPr>
          <w:rFonts w:hint="eastAsia" w:ascii="宋体" w:hAnsi="宋体"/>
          <w:b w:val="0"/>
          <w:bCs w:val="0"/>
          <w:color w:val="auto"/>
          <w:sz w:val="24"/>
          <w:szCs w:val="24"/>
          <w:highlight w:val="none"/>
          <w:u w:val="single"/>
          <w:lang w:val="en-US" w:eastAsia="zh-CN"/>
        </w:rPr>
        <w:t>18</w:t>
      </w:r>
      <w:r>
        <w:rPr>
          <w:rFonts w:hint="eastAsia" w:ascii="宋体" w:hAnsi="宋体"/>
          <w:b w:val="0"/>
          <w:bCs w:val="0"/>
          <w:color w:val="auto"/>
          <w:sz w:val="24"/>
          <w:szCs w:val="24"/>
          <w:highlight w:val="none"/>
          <w:u w:val="single"/>
        </w:rPr>
        <w:t>年《重庆市建筑工程计价定额》</w:t>
      </w:r>
      <w:r>
        <w:rPr>
          <w:rFonts w:hint="eastAsia" w:ascii="宋体" w:hAnsi="宋体"/>
          <w:b w:val="0"/>
          <w:bCs w:val="0"/>
          <w:color w:val="auto"/>
          <w:sz w:val="24"/>
          <w:szCs w:val="24"/>
          <w:highlight w:val="none"/>
          <w:u w:val="single"/>
          <w:lang w:val="en-US" w:eastAsia="zh-CN"/>
        </w:rPr>
        <w:t>中相关损耗执行</w:t>
      </w:r>
      <w:r>
        <w:rPr>
          <w:rFonts w:hint="eastAsia" w:ascii="宋体" w:hAnsi="宋体" w:cs="宋体"/>
          <w:b/>
          <w:bCs/>
          <w:color w:val="000000"/>
          <w:sz w:val="24"/>
          <w:szCs w:val="24"/>
          <w:highlight w:val="none"/>
          <w:lang w:val="en-US" w:eastAsia="zh-CN"/>
        </w:rPr>
        <w:t>。</w:t>
      </w:r>
    </w:p>
    <w:p w14:paraId="7EB1FF32">
      <w:pPr>
        <w:keepNext w:val="0"/>
        <w:keepLines w:val="0"/>
        <w:pageBreakBefore w:val="0"/>
        <w:widowControl w:val="0"/>
        <w:numPr>
          <w:ilvl w:val="0"/>
          <w:numId w:val="66"/>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样品</w:t>
      </w:r>
    </w:p>
    <w:p w14:paraId="0160ADD5">
      <w:pPr>
        <w:pageBreakBefore w:val="0"/>
        <w:widowControl w:val="0"/>
        <w:numPr>
          <w:ilvl w:val="0"/>
          <w:numId w:val="67"/>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样品的报送与封存</w:t>
      </w:r>
    </w:p>
    <w:p w14:paraId="4DC257BA">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承包人</w:t>
      </w:r>
      <w:r>
        <w:rPr>
          <w:rFonts w:hint="eastAsia" w:ascii="宋体" w:hAnsi="宋体" w:eastAsia="宋体" w:cs="宋体"/>
          <w:color w:val="000000" w:themeColor="text1"/>
          <w:kern w:val="0"/>
          <w:sz w:val="24"/>
          <w:szCs w:val="24"/>
          <w14:textFill>
            <w14:solidFill>
              <w14:schemeClr w14:val="tx1"/>
            </w14:solidFill>
          </w14:textFill>
        </w:rPr>
        <w:t>应向</w:t>
      </w:r>
      <w:r>
        <w:rPr>
          <w:rFonts w:hint="eastAsia" w:ascii="宋体" w:hAnsi="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报送的样品</w:t>
      </w:r>
      <w:r>
        <w:rPr>
          <w:rFonts w:hint="eastAsia" w:ascii="宋体" w:hAnsi="宋体" w:cs="宋体"/>
          <w:color w:val="000000" w:themeColor="text1"/>
          <w:kern w:val="0"/>
          <w:sz w:val="24"/>
          <w:szCs w:val="24"/>
          <w:lang w:val="en-US" w:eastAsia="zh-CN"/>
          <w14:textFill>
            <w14:solidFill>
              <w14:schemeClr w14:val="tx1"/>
            </w14:solidFill>
          </w14:textFill>
        </w:rPr>
        <w:t>的种类、名称、规格、数量</w:t>
      </w:r>
      <w:r>
        <w:rPr>
          <w:rFonts w:hint="eastAsia" w:ascii="宋体" w:hAnsi="宋体" w:eastAsia="宋体" w:cs="宋体"/>
          <w:color w:val="000000" w:themeColor="text1"/>
          <w:kern w:val="0"/>
          <w:sz w:val="24"/>
          <w:szCs w:val="24"/>
          <w14:textFill>
            <w14:solidFill>
              <w14:schemeClr w14:val="tx1"/>
            </w14:solidFill>
          </w14:textFill>
        </w:rPr>
        <w:t>包</w:t>
      </w:r>
      <w:r>
        <w:rPr>
          <w:rFonts w:hint="eastAsia" w:ascii="宋体" w:hAnsi="宋体" w:eastAsia="宋体" w:cs="宋体"/>
          <w:color w:val="000000" w:themeColor="text1"/>
          <w:kern w:val="0"/>
          <w:sz w:val="24"/>
          <w:szCs w:val="24"/>
          <w:highlight w:val="none"/>
          <w14:textFill>
            <w14:solidFill>
              <w14:schemeClr w14:val="tx1"/>
            </w14:solidFill>
          </w14:textFill>
        </w:rPr>
        <w:t>括：</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无</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835711F">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本专业工程实行样板施工带路，其施工样板为：</w:t>
      </w:r>
      <w:r>
        <w:rPr>
          <w:rFonts w:hint="eastAsia" w:ascii="宋体" w:hAnsi="宋体" w:eastAsia="宋体" w:cs="宋体"/>
          <w:color w:val="000000" w:themeColor="text1"/>
          <w:kern w:val="0"/>
          <w:sz w:val="24"/>
          <w:szCs w:val="24"/>
          <w:u w:val="single"/>
          <w:lang w:eastAsia="zh-CN"/>
          <w14:textFill>
            <w14:solidFill>
              <w14:schemeClr w14:val="tx1"/>
            </w14:solidFill>
          </w14:textFill>
        </w:rPr>
        <w:t>以</w:t>
      </w:r>
      <w:r>
        <w:rPr>
          <w:rFonts w:hint="eastAsia" w:ascii="宋体" w:hAnsi="宋体" w:cs="宋体"/>
          <w:color w:val="000000" w:themeColor="text1"/>
          <w:kern w:val="0"/>
          <w:sz w:val="24"/>
          <w:szCs w:val="24"/>
          <w:u w:val="single"/>
          <w:lang w:eastAsia="zh-CN"/>
          <w14:textFill>
            <w14:solidFill>
              <w14:schemeClr w14:val="tx1"/>
            </w14:solidFill>
          </w14:textFill>
        </w:rPr>
        <w:t>发包人</w:t>
      </w:r>
      <w:r>
        <w:rPr>
          <w:rFonts w:hint="eastAsia" w:ascii="宋体" w:hAnsi="宋体" w:eastAsia="宋体" w:cs="宋体"/>
          <w:color w:val="000000" w:themeColor="text1"/>
          <w:kern w:val="0"/>
          <w:sz w:val="24"/>
          <w:szCs w:val="24"/>
          <w:u w:val="single"/>
          <w:lang w:eastAsia="zh-CN"/>
          <w14:textFill>
            <w14:solidFill>
              <w14:schemeClr w14:val="tx1"/>
            </w14:solidFill>
          </w14:textFill>
        </w:rPr>
        <w:t>要求为准</w:t>
      </w:r>
      <w:r>
        <w:rPr>
          <w:rFonts w:hint="eastAsia" w:ascii="宋体" w:hAnsi="宋体" w:eastAsia="宋体" w:cs="宋体"/>
          <w:color w:val="000000" w:themeColor="text1"/>
          <w:kern w:val="0"/>
          <w:sz w:val="24"/>
          <w:szCs w:val="24"/>
          <w14:textFill>
            <w14:solidFill>
              <w14:schemeClr w14:val="tx1"/>
            </w14:solidFill>
          </w14:textFill>
        </w:rPr>
        <w:t>。</w:t>
      </w:r>
    </w:p>
    <w:p w14:paraId="76014130">
      <w:pPr>
        <w:keepNext w:val="0"/>
        <w:keepLines w:val="0"/>
        <w:pageBreakBefore w:val="0"/>
        <w:widowControl w:val="0"/>
        <w:numPr>
          <w:ilvl w:val="0"/>
          <w:numId w:val="66"/>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质量检查</w:t>
      </w:r>
    </w:p>
    <w:p w14:paraId="40B800F2">
      <w:pPr>
        <w:pageBreakBefore w:val="0"/>
        <w:widowControl w:val="0"/>
        <w:numPr>
          <w:ilvl w:val="0"/>
          <w:numId w:val="67"/>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工程质量要求</w:t>
      </w:r>
    </w:p>
    <w:p w14:paraId="3C14E1FF">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工程质量的特殊标准或要求：</w:t>
      </w:r>
      <w:r>
        <w:rPr>
          <w:rFonts w:hint="eastAsia" w:ascii="宋体" w:hAnsi="宋体" w:cs="宋体"/>
          <w:snapToGrid w:val="0"/>
          <w:color w:val="auto"/>
          <w:sz w:val="24"/>
          <w:szCs w:val="24"/>
          <w:highlight w:val="none"/>
          <w:u w:val="single"/>
          <w:lang w:val="en-US" w:eastAsia="zh-CN"/>
        </w:rPr>
        <w:t>必须符合现行国家有关工程施工质量验收规范和标准的要求</w:t>
      </w:r>
      <w:r>
        <w:rPr>
          <w:rFonts w:hint="eastAsia" w:ascii="宋体" w:hAnsi="宋体" w:cs="宋体"/>
          <w:snapToGrid w:val="0"/>
          <w:color w:val="auto"/>
          <w:sz w:val="24"/>
          <w:szCs w:val="24"/>
          <w:highlight w:val="none"/>
          <w:lang w:val="en-US" w:eastAsia="zh-CN"/>
        </w:rPr>
        <w:t>。</w:t>
      </w:r>
    </w:p>
    <w:p w14:paraId="3F17B0A2">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color w:val="auto"/>
          <w:sz w:val="24"/>
          <w:szCs w:val="24"/>
          <w:highlight w:val="none"/>
          <w:u w:val="none"/>
          <w:lang w:eastAsia="zh-CN"/>
        </w:rPr>
      </w:pPr>
      <w:r>
        <w:rPr>
          <w:rFonts w:hint="eastAsia" w:ascii="宋体" w:hAnsi="宋体" w:cs="宋体"/>
          <w:snapToGrid w:val="0"/>
          <w:color w:val="auto"/>
          <w:sz w:val="24"/>
          <w:szCs w:val="24"/>
          <w:highlight w:val="none"/>
          <w:lang w:val="en-US" w:eastAsia="zh-CN"/>
        </w:rPr>
        <w:t>承包人</w:t>
      </w:r>
      <w:r>
        <w:rPr>
          <w:rFonts w:hint="eastAsia" w:ascii="宋体" w:hAnsi="宋体" w:cs="宋体"/>
          <w:snapToGrid w:val="0"/>
          <w:color w:val="auto"/>
          <w:sz w:val="24"/>
          <w:szCs w:val="24"/>
          <w:highlight w:val="none"/>
          <w:lang w:eastAsia="zh-CN"/>
        </w:rPr>
        <w:t>根据</w:t>
      </w:r>
      <w:r>
        <w:rPr>
          <w:rFonts w:hint="eastAsia" w:ascii="宋体" w:hAnsi="宋体" w:cs="宋体"/>
          <w:snapToGrid w:val="0"/>
          <w:color w:val="auto"/>
          <w:sz w:val="24"/>
          <w:szCs w:val="24"/>
          <w:highlight w:val="none"/>
          <w:lang w:val="en-US" w:eastAsia="zh-CN"/>
        </w:rPr>
        <w:t>发包人</w:t>
      </w:r>
      <w:r>
        <w:rPr>
          <w:rFonts w:hint="eastAsia" w:ascii="宋体" w:hAnsi="宋体" w:cs="宋体"/>
          <w:snapToGrid w:val="0"/>
          <w:color w:val="auto"/>
          <w:sz w:val="24"/>
          <w:szCs w:val="24"/>
          <w:highlight w:val="none"/>
          <w:lang w:eastAsia="zh-CN"/>
        </w:rPr>
        <w:t>提供的图纸及资料进行施工，确保工程质量，工程验收时，应按图纸和验收标准执行</w:t>
      </w:r>
      <w:r>
        <w:rPr>
          <w:rFonts w:hint="eastAsia" w:ascii="宋体" w:hAnsi="宋体" w:eastAsia="宋体" w:cs="宋体"/>
          <w:snapToGrid w:val="0"/>
          <w:color w:val="auto"/>
          <w:sz w:val="24"/>
          <w:szCs w:val="24"/>
          <w:highlight w:val="none"/>
          <w:lang w:eastAsia="zh-CN"/>
        </w:rPr>
        <w:t>，工程质量不符合要求者，发包人可要求停工和返工，返工费用由承包人承担，工期不予顺延。</w:t>
      </w:r>
    </w:p>
    <w:p w14:paraId="74D7456B">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所有分项工程检验批实测合格率达到90％以上，</w:t>
      </w:r>
      <w:r>
        <w:rPr>
          <w:rFonts w:hint="eastAsia" w:ascii="宋体" w:hAnsi="宋体" w:eastAsia="宋体" w:cs="宋体"/>
          <w:snapToGrid w:val="0"/>
          <w:color w:val="auto"/>
          <w:sz w:val="24"/>
          <w:szCs w:val="24"/>
          <w:highlight w:val="none"/>
          <w:lang w:val="en-US" w:eastAsia="zh-CN"/>
        </w:rPr>
        <w:t>所有工序施工要求一次性成活，避免返工耽误工期，因返工耽误的工期损失由承包人承担并承担违约金1000元/次。</w:t>
      </w:r>
    </w:p>
    <w:p w14:paraId="02DED565">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严格执行质量“三检”制度，每道工序完成后，承包人应首先进行自检、互检、交接检并按表格要求做好书面记录，合格后方可要求发包人项目工程部组织验收。对不进行自检、互检、交接检或无记录或记录与事实不符即要求发包人验收，每发生一次，承担违约金1000元/次。</w:t>
      </w:r>
    </w:p>
    <w:p w14:paraId="4AE6B5C2">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color w:val="auto"/>
          <w:sz w:val="24"/>
          <w:szCs w:val="24"/>
          <w:highlight w:val="none"/>
          <w:u w:val="none"/>
          <w:lang w:eastAsia="zh-CN"/>
        </w:rPr>
      </w:pPr>
      <w:r>
        <w:rPr>
          <w:rFonts w:hint="eastAsia" w:ascii="宋体" w:hAnsi="宋体" w:eastAsia="宋体" w:cs="宋体"/>
          <w:snapToGrid w:val="0"/>
          <w:color w:val="auto"/>
          <w:sz w:val="24"/>
          <w:szCs w:val="24"/>
          <w:highlight w:val="none"/>
          <w:lang w:val="en-US" w:eastAsia="zh-CN"/>
        </w:rPr>
        <w:t>发包人在施工过程中或验收评定时提出的整改意见，承包人必须在发包人发出通知后24小时内进行返工或整改。若整改不及时或整改后仍达不到质量要求的</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承担违约金1000元/次，所耽误的工期</w:t>
      </w:r>
      <w:r>
        <w:rPr>
          <w:rFonts w:hint="eastAsia" w:ascii="宋体" w:hAnsi="宋体" w:cs="宋体"/>
          <w:snapToGrid w:val="0"/>
          <w:color w:val="auto"/>
          <w:sz w:val="24"/>
          <w:szCs w:val="24"/>
          <w:highlight w:val="none"/>
          <w:lang w:val="en-US" w:eastAsia="zh-CN"/>
        </w:rPr>
        <w:t>及费用</w:t>
      </w:r>
      <w:r>
        <w:rPr>
          <w:rFonts w:hint="eastAsia" w:ascii="宋体" w:hAnsi="宋体" w:eastAsia="宋体" w:cs="宋体"/>
          <w:snapToGrid w:val="0"/>
          <w:color w:val="auto"/>
          <w:sz w:val="24"/>
          <w:szCs w:val="24"/>
          <w:highlight w:val="none"/>
          <w:lang w:val="en-US" w:eastAsia="zh-CN"/>
        </w:rPr>
        <w:t>损失由承包人承担</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若承包人拒不执行整改意见</w:t>
      </w:r>
      <w:r>
        <w:rPr>
          <w:rFonts w:hint="eastAsia" w:ascii="宋体" w:hAnsi="宋体" w:cs="宋体"/>
          <w:snapToGrid w:val="0"/>
          <w:color w:val="auto"/>
          <w:sz w:val="24"/>
          <w:szCs w:val="24"/>
          <w:highlight w:val="none"/>
          <w:lang w:val="en-US" w:eastAsia="zh-CN"/>
        </w:rPr>
        <w:t>，发包人有权解除合同，承包人除承担由此给发包人造成的一切损失并无条件退场</w:t>
      </w:r>
      <w:r>
        <w:rPr>
          <w:rFonts w:hint="eastAsia" w:ascii="宋体" w:hAnsi="宋体" w:eastAsia="宋体" w:cs="宋体"/>
          <w:snapToGrid w:val="0"/>
          <w:color w:val="auto"/>
          <w:sz w:val="24"/>
          <w:szCs w:val="24"/>
          <w:highlight w:val="none"/>
          <w:lang w:val="en-US" w:eastAsia="zh-CN"/>
        </w:rPr>
        <w:t>。</w:t>
      </w:r>
    </w:p>
    <w:p w14:paraId="4964C6B5">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对于设计要求不抹灰的部位，如顶棚、电梯井壁外侧、剪力墙、柱、电梯厅、地下室内墙及顶棚等混凝土结构表面要求达到不抹灰的效果，承包人须对达不到清水砼要求的混凝土结构表面相关部位进行打磨刮浆并满足下一步工序的要求和验收标准要求；若承包人拒不执行整改意见</w:t>
      </w:r>
      <w:r>
        <w:rPr>
          <w:rFonts w:hint="eastAsia" w:ascii="宋体" w:hAnsi="宋体" w:cs="宋体"/>
          <w:snapToGrid w:val="0"/>
          <w:color w:val="auto"/>
          <w:sz w:val="24"/>
          <w:szCs w:val="24"/>
          <w:highlight w:val="none"/>
          <w:lang w:val="en-US" w:eastAsia="zh-CN"/>
        </w:rPr>
        <w:t>，发包人有权聘请第三方单位进行整改处理，所产生的一切费用由承包人承担，且</w:t>
      </w:r>
      <w:r>
        <w:rPr>
          <w:rFonts w:hint="eastAsia" w:ascii="宋体" w:hAnsi="宋体" w:eastAsia="宋体" w:cs="宋体"/>
          <w:snapToGrid w:val="0"/>
          <w:color w:val="auto"/>
          <w:sz w:val="24"/>
          <w:szCs w:val="24"/>
          <w:highlight w:val="none"/>
          <w:lang w:val="en-US" w:eastAsia="zh-CN"/>
        </w:rPr>
        <w:t>每发生一次，承担违约金5000元/次。</w:t>
      </w:r>
    </w:p>
    <w:p w14:paraId="4FAF8D20">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color w:val="auto"/>
          <w:sz w:val="24"/>
          <w:szCs w:val="24"/>
          <w:highlight w:val="none"/>
          <w:u w:val="none"/>
          <w:lang w:eastAsia="zh-CN"/>
        </w:rPr>
      </w:pPr>
      <w:r>
        <w:rPr>
          <w:rFonts w:hint="eastAsia" w:ascii="宋体" w:hAnsi="宋体" w:eastAsia="宋体" w:cs="宋体"/>
          <w:snapToGrid w:val="0"/>
          <w:color w:val="auto"/>
          <w:sz w:val="24"/>
          <w:szCs w:val="24"/>
          <w:highlight w:val="none"/>
          <w:lang w:val="en-US" w:eastAsia="zh-CN"/>
        </w:rPr>
        <w:t>现场浇筑砼过程中严禁私自加水，发现一次处罚2000元/次，且因加水导致结构出现质量问题的一切责任由承包人承担。</w:t>
      </w:r>
    </w:p>
    <w:p w14:paraId="565ABD7B">
      <w:pPr>
        <w:pageBreakBefore w:val="0"/>
        <w:widowControl w:val="0"/>
        <w:numPr>
          <w:ilvl w:val="0"/>
          <w:numId w:val="70"/>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隐蔽工程检查</w:t>
      </w:r>
    </w:p>
    <w:p w14:paraId="5E1A5A12">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除一般正常的检查和检验外，本合同约定还应进行隐蔽检查和中间验收的部位或工艺包括但不限于：</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以</w:t>
      </w:r>
      <w:r>
        <w:rPr>
          <w:rFonts w:hint="eastAsia" w:ascii="宋体" w:hAnsi="宋体" w:cs="宋体"/>
          <w:color w:val="000000" w:themeColor="text1"/>
          <w:kern w:val="0"/>
          <w:sz w:val="24"/>
          <w:szCs w:val="24"/>
          <w:highlight w:val="none"/>
          <w:u w:val="singl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要求为准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B376C20">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隐蔽工程与中间验收双方约定如下：</w:t>
      </w:r>
      <w:r>
        <w:rPr>
          <w:rFonts w:hint="eastAsia" w:ascii="宋体" w:hAnsi="宋体" w:eastAsia="宋体" w:cs="宋体"/>
          <w:color w:val="000000" w:themeColor="text1"/>
          <w:kern w:val="0"/>
          <w:sz w:val="24"/>
          <w:szCs w:val="24"/>
          <w:highlight w:val="none"/>
          <w:u w:val="single"/>
          <w14:textFill>
            <w14:solidFill>
              <w14:schemeClr w14:val="tx1"/>
            </w14:solidFill>
          </w14:textFill>
        </w:rPr>
        <w:t>总承包与专业分包在工序前后之间，应当完成中间验收与移交，经中间验收合格并移交的工序工作，在后续工序接后才产生的质量责任，如不能清楚划分时，应当由后续工序承担相应责任。同时，如未办理书面移交，但后续工序接收场地（工序）后，未书向前一工序提出质量质疑的，视为交接工序的质量是合格的。</w:t>
      </w:r>
    </w:p>
    <w:p w14:paraId="76AE3CF0">
      <w:pPr>
        <w:keepNext/>
        <w:keepLines/>
        <w:pageBreakBefore w:val="0"/>
        <w:widowControl w:val="0"/>
        <w:numPr>
          <w:ilvl w:val="0"/>
          <w:numId w:val="65"/>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567" w:name="_Toc9738"/>
      <w:bookmarkStart w:id="568" w:name="_Toc19030"/>
      <w:bookmarkStart w:id="569" w:name="_Toc17392"/>
      <w:r>
        <w:rPr>
          <w:rFonts w:hint="eastAsia" w:ascii="宋体" w:hAnsi="宋体" w:cs="宋体"/>
          <w:b/>
          <w:bCs/>
          <w:snapToGrid w:val="0"/>
          <w:color w:val="000000" w:themeColor="text1"/>
          <w:sz w:val="24"/>
          <w:szCs w:val="24"/>
          <w:lang w:val="en-US" w:eastAsia="zh-CN"/>
          <w14:textFill>
            <w14:solidFill>
              <w14:schemeClr w14:val="tx1"/>
            </w14:solidFill>
          </w14:textFill>
        </w:rPr>
        <w:t>施工</w:t>
      </w:r>
      <w:bookmarkEnd w:id="567"/>
      <w:bookmarkEnd w:id="568"/>
      <w:bookmarkEnd w:id="569"/>
    </w:p>
    <w:p w14:paraId="2E6AD642">
      <w:pPr>
        <w:keepNext w:val="0"/>
        <w:keepLines w:val="0"/>
        <w:pageBreakBefore w:val="0"/>
        <w:widowControl w:val="0"/>
        <w:numPr>
          <w:ilvl w:val="0"/>
          <w:numId w:val="71"/>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施工设备和临时设施</w:t>
      </w:r>
    </w:p>
    <w:p w14:paraId="5C9139A2">
      <w:pPr>
        <w:pageBreakBefore w:val="0"/>
        <w:widowControl w:val="0"/>
        <w:numPr>
          <w:ilvl w:val="0"/>
          <w:numId w:val="72"/>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承包人提供的施工设备和临时设施</w:t>
      </w:r>
    </w:p>
    <w:p w14:paraId="55A7419E">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临时设施的费用和临时占地手续和费用承担的特别约定：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无</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F6B7D32">
      <w:pPr>
        <w:pageBreakBefore w:val="0"/>
        <w:widowControl w:val="0"/>
        <w:numPr>
          <w:ilvl w:val="0"/>
          <w:numId w:val="73"/>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发包人提供的施工设备和临时设施</w:t>
      </w:r>
    </w:p>
    <w:p w14:paraId="71580EF9">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发包人提供的施工设备或临时设施范围：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无</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3BA5EA5">
      <w:pPr>
        <w:keepNext w:val="0"/>
        <w:keepLines w:val="0"/>
        <w:pageBreakBefore w:val="0"/>
        <w:widowControl w:val="0"/>
        <w:numPr>
          <w:ilvl w:val="0"/>
          <w:numId w:val="74"/>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安全文明施工</w:t>
      </w:r>
    </w:p>
    <w:p w14:paraId="6597051F">
      <w:pPr>
        <w:pageBreakBefore w:val="0"/>
        <w:widowControl w:val="0"/>
        <w:numPr>
          <w:ilvl w:val="0"/>
          <w:numId w:val="75"/>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安全生产要求</w:t>
      </w:r>
    </w:p>
    <w:p w14:paraId="3961716A">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合同当事人对安全施工的要求：</w:t>
      </w:r>
    </w:p>
    <w:p w14:paraId="215A4ABA">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000000"/>
          <w:sz w:val="24"/>
          <w:szCs w:val="24"/>
          <w:highlight w:val="none"/>
          <w:lang w:val="en-US" w:eastAsia="zh-CN"/>
        </w:rPr>
        <w:t>合同履行期间，承包人均应当遵守国家和工程所在地有关安全生产的要求工程质</w:t>
      </w:r>
      <w:r>
        <w:rPr>
          <w:rFonts w:hint="eastAsia" w:ascii="宋体" w:hAnsi="宋体" w:cs="宋体"/>
          <w:b w:val="0"/>
          <w:bCs w:val="0"/>
          <w:color w:val="auto"/>
          <w:sz w:val="24"/>
          <w:szCs w:val="24"/>
          <w:highlight w:val="none"/>
          <w:lang w:val="en-US" w:eastAsia="zh-CN"/>
        </w:rPr>
        <w:t>量标准必须符合现行国家有关工程施工质量验收规范和标准的要求。</w:t>
      </w:r>
    </w:p>
    <w:p w14:paraId="3F05BBD4">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US" w:eastAsia="zh-CN"/>
        </w:rPr>
        <w:t>承包人</w:t>
      </w:r>
      <w:r>
        <w:rPr>
          <w:rFonts w:hint="eastAsia" w:ascii="宋体" w:hAnsi="宋体" w:eastAsia="宋体" w:cs="宋体"/>
          <w:color w:val="auto"/>
          <w:sz w:val="24"/>
          <w:szCs w:val="24"/>
        </w:rPr>
        <w:t>在施工过程中应当确保不发生重大安全事故，如发生安全事故因此而产生的法律责任、直接和间接经济损失</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其它费用由乙方</w:t>
      </w:r>
      <w:r>
        <w:rPr>
          <w:rFonts w:hint="eastAsia" w:ascii="宋体" w:hAnsi="宋体" w:eastAsia="宋体" w:cs="宋体"/>
          <w:color w:val="auto"/>
          <w:sz w:val="24"/>
          <w:szCs w:val="24"/>
          <w:lang w:val="en-US" w:eastAsia="zh-CN"/>
        </w:rPr>
        <w:t>自行</w:t>
      </w:r>
      <w:r>
        <w:rPr>
          <w:rFonts w:hint="eastAsia" w:ascii="宋体" w:hAnsi="宋体" w:eastAsia="宋体" w:cs="宋体"/>
          <w:color w:val="auto"/>
          <w:sz w:val="24"/>
          <w:szCs w:val="24"/>
        </w:rPr>
        <w:t>承担。</w:t>
      </w:r>
    </w:p>
    <w:p w14:paraId="3ECB7DDE">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lang w:val="en-US" w:eastAsia="zh-CN"/>
        </w:rPr>
        <w:t>发包人</w:t>
      </w:r>
      <w:r>
        <w:rPr>
          <w:rFonts w:hint="eastAsia" w:ascii="宋体" w:hAnsi="宋体" w:eastAsia="宋体" w:cs="宋体"/>
          <w:color w:val="auto"/>
          <w:sz w:val="24"/>
        </w:rPr>
        <w:t>应为</w:t>
      </w:r>
      <w:r>
        <w:rPr>
          <w:rFonts w:hint="eastAsia" w:ascii="宋体" w:hAnsi="宋体" w:eastAsia="宋体" w:cs="宋体"/>
          <w:color w:val="auto"/>
          <w:sz w:val="24"/>
          <w:lang w:val="en-US" w:eastAsia="zh-CN"/>
        </w:rPr>
        <w:t>承包人</w:t>
      </w:r>
      <w:r>
        <w:rPr>
          <w:rFonts w:hint="eastAsia" w:ascii="宋体" w:hAnsi="宋体" w:eastAsia="宋体" w:cs="宋体"/>
          <w:color w:val="auto"/>
          <w:sz w:val="24"/>
        </w:rPr>
        <w:t>提供必要的安全施工条件，如因甲方原因导致的安全事故，由甲方承担相应</w:t>
      </w:r>
      <w:r>
        <w:rPr>
          <w:rFonts w:hint="eastAsia" w:ascii="宋体" w:hAnsi="宋体" w:eastAsia="宋体" w:cs="宋体"/>
          <w:color w:val="auto"/>
          <w:sz w:val="24"/>
          <w:lang w:eastAsia="zh-CN"/>
        </w:rPr>
        <w:t>的</w:t>
      </w:r>
      <w:r>
        <w:rPr>
          <w:rFonts w:hint="eastAsia" w:ascii="宋体" w:hAnsi="宋体" w:eastAsia="宋体" w:cs="宋体"/>
          <w:color w:val="auto"/>
          <w:sz w:val="24"/>
        </w:rPr>
        <w:t>责任。</w:t>
      </w:r>
    </w:p>
    <w:p w14:paraId="7E1BDB64">
      <w:pPr>
        <w:pageBreakBefore w:val="0"/>
        <w:widowControl w:val="0"/>
        <w:numPr>
          <w:ilvl w:val="0"/>
          <w:numId w:val="77"/>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文明施工</w:t>
      </w:r>
    </w:p>
    <w:p w14:paraId="6FB06310">
      <w:pPr>
        <w:wordWrap/>
        <w:topLinePunct w:val="0"/>
        <w:bidi w:val="0"/>
        <w:spacing w:line="300" w:lineRule="auto"/>
        <w:ind w:left="851" w:leftChars="405" w:hang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合同当事人对文明施工的要求：</w:t>
      </w:r>
    </w:p>
    <w:p w14:paraId="4D472C3A">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承包人应按照建设工程规模和重庆市相关规定配备足够数量的专职安全员。</w:t>
      </w:r>
    </w:p>
    <w:p w14:paraId="3B669636">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承包人在施工过程中应严格控制好施工噪声、扬尘、污水的排放对周围环境的污染、危害及影响，严格执行两江新区建设局及环保、消防、环卫等有关部门对施工现场的管理规定，做到文明施工，不发生环境和职业健康安全事故。
</w:t>
      </w:r>
    </w:p>
    <w:p w14:paraId="223C06F2">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当发包人及监理工程师检查发现施工现场不符合文明施工要求，承包人必须限期内整改落实。当承包人收到发包人代表书面通知3天内，未按通知要求完成现场整改和清理工作，则发包人委托他人进行整改和清理，由此产生的费用由承包人承担。</w:t>
      </w:r>
    </w:p>
    <w:p w14:paraId="4AA9A761">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eastAsia="zh-CN"/>
        </w:rPr>
      </w:pPr>
      <w:r>
        <w:rPr>
          <w:rFonts w:hint="eastAsia" w:ascii="宋体" w:hAnsi="宋体" w:cs="宋体"/>
          <w:b w:val="0"/>
          <w:bCs w:val="0"/>
          <w:color w:val="000000"/>
          <w:sz w:val="24"/>
          <w:szCs w:val="24"/>
          <w:highlight w:val="none"/>
          <w:lang w:val="en-US" w:eastAsia="zh-CN"/>
        </w:rPr>
        <w:t xml:space="preserve">每出现一次外部处罚的，承包人承担违约金5000元/次，因外部处罚所造成的罚金、损失及工期由承包人承担。  </w:t>
      </w:r>
    </w:p>
    <w:p w14:paraId="7BA8E9FA">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承包方作业层及施工现场、材料堆场的材料堆放必须在发包方指定地点且整齐、井然有序，拒不执行的，每发生一次罚款1000元/次。</w:t>
      </w:r>
    </w:p>
    <w:p w14:paraId="4427BFAA">
      <w:pPr>
        <w:keepNext w:val="0"/>
        <w:keepLines w:val="0"/>
        <w:pageBreakBefore w:val="0"/>
        <w:widowControl w:val="0"/>
        <w:numPr>
          <w:ilvl w:val="0"/>
          <w:numId w:val="76"/>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 xml:space="preserve">承包方下班前，应将作业层的垃圾运至工地指定地方，做到工完场清，不得到处乱扔，否则发包方指派专人清理，所用人工费从承包方当期进度款中加倍扣除，并处罚1000元/次。  </w:t>
      </w:r>
      <w:r>
        <w:rPr>
          <w:rFonts w:hint="eastAsia" w:ascii="宋体" w:hAnsi="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lang w:eastAsia="zh-CN"/>
        </w:rPr>
        <w:t xml:space="preserve">                </w:t>
      </w:r>
    </w:p>
    <w:p w14:paraId="16EDA8D3">
      <w:pPr>
        <w:keepNext/>
        <w:keepLines/>
        <w:pageBreakBefore w:val="0"/>
        <w:widowControl w:val="0"/>
        <w:numPr>
          <w:ilvl w:val="0"/>
          <w:numId w:val="65"/>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default" w:ascii="宋体" w:hAnsi="宋体" w:cs="宋体"/>
          <w:b/>
          <w:bCs/>
          <w:snapToGrid w:val="0"/>
          <w:color w:val="000000" w:themeColor="text1"/>
          <w:sz w:val="24"/>
          <w:szCs w:val="24"/>
          <w:lang w:val="en-US" w:eastAsia="zh-CN"/>
          <w14:textFill>
            <w14:solidFill>
              <w14:schemeClr w14:val="tx1"/>
            </w14:solidFill>
          </w14:textFill>
        </w:rPr>
      </w:pPr>
      <w:bookmarkStart w:id="570" w:name="_Toc31796"/>
      <w:bookmarkStart w:id="571" w:name="_Toc22680"/>
      <w:bookmarkStart w:id="572" w:name="_Toc30977"/>
      <w:r>
        <w:rPr>
          <w:rFonts w:hint="eastAsia" w:ascii="宋体" w:hAnsi="宋体" w:cs="宋体"/>
          <w:b/>
          <w:bCs/>
          <w:snapToGrid w:val="0"/>
          <w:color w:val="000000" w:themeColor="text1"/>
          <w:sz w:val="24"/>
          <w:szCs w:val="24"/>
          <w:lang w:val="en-US" w:eastAsia="zh-CN"/>
          <w14:textFill>
            <w14:solidFill>
              <w14:schemeClr w14:val="tx1"/>
            </w14:solidFill>
          </w14:textFill>
        </w:rPr>
        <w:t>工期和进度</w:t>
      </w:r>
      <w:bookmarkEnd w:id="570"/>
      <w:bookmarkEnd w:id="571"/>
      <w:bookmarkEnd w:id="572"/>
    </w:p>
    <w:p w14:paraId="42952945">
      <w:pPr>
        <w:pageBreakBefore w:val="0"/>
        <w:widowControl w:val="0"/>
        <w:numPr>
          <w:ilvl w:val="0"/>
          <w:numId w:val="78"/>
        </w:numPr>
        <w:tabs>
          <w:tab w:val="left" w:pos="851"/>
        </w:tabs>
        <w:kinsoku w:val="0"/>
        <w:wordWrap/>
        <w:overflowPunct w:val="0"/>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合同工期、开工日期和竣工日期</w:t>
      </w:r>
    </w:p>
    <w:p w14:paraId="20DA52AB">
      <w:pPr>
        <w:pStyle w:val="170"/>
        <w:pageBreakBefore w:val="0"/>
        <w:widowControl w:val="0"/>
        <w:numPr>
          <w:ilvl w:val="0"/>
          <w:numId w:val="0"/>
        </w:numPr>
        <w:shd w:val="clea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573" w:name="_Toc9860"/>
      <w:bookmarkStart w:id="574" w:name="_Toc11471"/>
      <w:bookmarkStart w:id="575" w:name="_Toc31105"/>
      <w:bookmarkStart w:id="576" w:name="_Toc3984"/>
      <w:bookmarkStart w:id="577" w:name="_Toc13393"/>
      <w:bookmarkStart w:id="578" w:name="_Toc336433982"/>
      <w:bookmarkStart w:id="579" w:name="_Toc341124932"/>
      <w:bookmarkStart w:id="580" w:name="_Toc27194"/>
      <w:bookmarkStart w:id="581" w:name="_Toc336432119"/>
      <w:bookmarkStart w:id="582" w:name="_Toc4162"/>
      <w:bookmarkStart w:id="583" w:name="_Toc336433176"/>
      <w:bookmarkStart w:id="584" w:name="_Toc336440367"/>
      <w:r>
        <w:rPr>
          <w:rFonts w:hint="eastAsia" w:ascii="宋体" w:hAnsi="宋体" w:eastAsia="宋体" w:cs="宋体"/>
          <w:b w:val="0"/>
          <w:bCs w:val="0"/>
          <w:color w:val="000000"/>
          <w:sz w:val="24"/>
          <w:szCs w:val="24"/>
          <w:highlight w:val="none"/>
        </w:rPr>
        <w:t>计划开工日期：</w:t>
      </w:r>
      <w:r>
        <w:rPr>
          <w:rFonts w:hint="eastAsia" w:cs="宋体"/>
          <w:b w:val="0"/>
          <w:bCs w:val="0"/>
          <w:color w:val="000000"/>
          <w:sz w:val="24"/>
          <w:szCs w:val="24"/>
          <w:highlight w:val="none"/>
          <w:u w:val="single"/>
          <w:lang w:val="en-US" w:eastAsia="zh-CN"/>
        </w:rPr>
        <w:t>2025</w:t>
      </w:r>
      <w:r>
        <w:rPr>
          <w:rFonts w:hint="eastAsia" w:ascii="宋体" w:hAnsi="宋体" w:eastAsia="宋体" w:cs="宋体"/>
          <w:b w:val="0"/>
          <w:bCs w:val="0"/>
          <w:color w:val="000000"/>
          <w:sz w:val="24"/>
          <w:szCs w:val="24"/>
          <w:highlight w:val="none"/>
        </w:rPr>
        <w:t>年</w:t>
      </w:r>
      <w:r>
        <w:rPr>
          <w:rFonts w:hint="eastAsia" w:cs="宋体"/>
          <w:b w:val="0"/>
          <w:bCs w:val="0"/>
          <w:color w:val="000000"/>
          <w:sz w:val="24"/>
          <w:szCs w:val="24"/>
          <w:highlight w:val="none"/>
          <w:u w:val="single"/>
          <w:lang w:val="en-US" w:eastAsia="zh-CN"/>
        </w:rPr>
        <w:t xml:space="preserve"> 1 </w:t>
      </w:r>
      <w:r>
        <w:rPr>
          <w:rFonts w:hint="eastAsia" w:ascii="宋体" w:hAnsi="宋体" w:eastAsia="宋体" w:cs="宋体"/>
          <w:b w:val="0"/>
          <w:bCs w:val="0"/>
          <w:color w:val="000000"/>
          <w:sz w:val="24"/>
          <w:szCs w:val="24"/>
          <w:highlight w:val="none"/>
        </w:rPr>
        <w:t>月</w:t>
      </w:r>
      <w:r>
        <w:rPr>
          <w:rFonts w:hint="eastAsia" w:cs="宋体"/>
          <w:b w:val="0"/>
          <w:bCs w:val="0"/>
          <w:color w:val="000000"/>
          <w:sz w:val="24"/>
          <w:szCs w:val="24"/>
          <w:highlight w:val="none"/>
          <w:u w:val="single"/>
          <w:lang w:val="en-US" w:eastAsia="zh-CN"/>
        </w:rPr>
        <w:t xml:space="preserve"> 4 </w:t>
      </w:r>
      <w:r>
        <w:rPr>
          <w:rFonts w:hint="eastAsia" w:ascii="宋体" w:hAnsi="宋体" w:eastAsia="宋体" w:cs="宋体"/>
          <w:b w:val="0"/>
          <w:bCs w:val="0"/>
          <w:color w:val="000000"/>
          <w:sz w:val="24"/>
          <w:szCs w:val="24"/>
          <w:highlight w:val="none"/>
        </w:rPr>
        <w:t>日。</w:t>
      </w:r>
      <w:bookmarkEnd w:id="573"/>
      <w:bookmarkEnd w:id="574"/>
      <w:bookmarkEnd w:id="575"/>
      <w:bookmarkEnd w:id="576"/>
      <w:bookmarkEnd w:id="577"/>
    </w:p>
    <w:p w14:paraId="69614CE8">
      <w:pPr>
        <w:pStyle w:val="170"/>
        <w:pageBreakBefore w:val="0"/>
        <w:widowControl w:val="0"/>
        <w:numPr>
          <w:ilvl w:val="0"/>
          <w:numId w:val="0"/>
        </w:numPr>
        <w:shd w:val="clea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585" w:name="_Toc31734"/>
      <w:bookmarkStart w:id="586" w:name="_Toc23810"/>
      <w:bookmarkStart w:id="587" w:name="_Toc17783"/>
      <w:bookmarkStart w:id="588" w:name="_Toc11040"/>
      <w:bookmarkStart w:id="589" w:name="_Toc29501"/>
      <w:r>
        <w:rPr>
          <w:rFonts w:hint="eastAsia" w:ascii="宋体" w:hAnsi="宋体" w:eastAsia="宋体" w:cs="宋体"/>
          <w:b w:val="0"/>
          <w:bCs w:val="0"/>
          <w:color w:val="000000"/>
          <w:sz w:val="24"/>
          <w:szCs w:val="24"/>
          <w:highlight w:val="none"/>
        </w:rPr>
        <w:t>计划竣工日期：</w:t>
      </w:r>
      <w:r>
        <w:rPr>
          <w:rFonts w:hint="eastAsia" w:cs="宋体"/>
          <w:b w:val="0"/>
          <w:bCs w:val="0"/>
          <w:color w:val="000000"/>
          <w:sz w:val="24"/>
          <w:szCs w:val="24"/>
          <w:highlight w:val="none"/>
          <w:u w:val="single"/>
          <w:lang w:val="en-US" w:eastAsia="zh-CN"/>
        </w:rPr>
        <w:t>2025</w:t>
      </w:r>
      <w:r>
        <w:rPr>
          <w:rFonts w:hint="eastAsia" w:ascii="宋体" w:hAnsi="宋体" w:eastAsia="宋体" w:cs="宋体"/>
          <w:b w:val="0"/>
          <w:bCs w:val="0"/>
          <w:color w:val="000000"/>
          <w:sz w:val="24"/>
          <w:szCs w:val="24"/>
          <w:highlight w:val="none"/>
        </w:rPr>
        <w:t>年</w:t>
      </w:r>
      <w:r>
        <w:rPr>
          <w:rFonts w:hint="eastAsia" w:cs="宋体"/>
          <w:b w:val="0"/>
          <w:bCs w:val="0"/>
          <w:color w:val="000000"/>
          <w:sz w:val="24"/>
          <w:szCs w:val="24"/>
          <w:highlight w:val="none"/>
          <w:u w:val="single"/>
          <w:lang w:val="en-US" w:eastAsia="zh-CN"/>
        </w:rPr>
        <w:t xml:space="preserve"> 9 </w:t>
      </w:r>
      <w:r>
        <w:rPr>
          <w:rFonts w:hint="eastAsia" w:ascii="宋体" w:hAnsi="宋体" w:eastAsia="宋体" w:cs="宋体"/>
          <w:b w:val="0"/>
          <w:bCs w:val="0"/>
          <w:color w:val="000000"/>
          <w:sz w:val="24"/>
          <w:szCs w:val="24"/>
          <w:highlight w:val="none"/>
        </w:rPr>
        <w:t>月</w:t>
      </w:r>
      <w:r>
        <w:rPr>
          <w:rFonts w:hint="eastAsia" w:cs="宋体"/>
          <w:b w:val="0"/>
          <w:bCs w:val="0"/>
          <w:color w:val="000000"/>
          <w:sz w:val="24"/>
          <w:szCs w:val="24"/>
          <w:highlight w:val="none"/>
          <w:u w:val="single"/>
          <w:lang w:val="en-US" w:eastAsia="zh-CN"/>
        </w:rPr>
        <w:t xml:space="preserve"> 1 </w:t>
      </w:r>
      <w:r>
        <w:rPr>
          <w:rFonts w:hint="eastAsia" w:ascii="宋体" w:hAnsi="宋体" w:eastAsia="宋体" w:cs="宋体"/>
          <w:b w:val="0"/>
          <w:bCs w:val="0"/>
          <w:color w:val="000000"/>
          <w:sz w:val="24"/>
          <w:szCs w:val="24"/>
          <w:highlight w:val="none"/>
        </w:rPr>
        <w:t>日。</w:t>
      </w:r>
      <w:bookmarkEnd w:id="585"/>
      <w:bookmarkEnd w:id="586"/>
      <w:bookmarkEnd w:id="587"/>
      <w:bookmarkEnd w:id="588"/>
      <w:bookmarkEnd w:id="589"/>
    </w:p>
    <w:p w14:paraId="62AFFEDD">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bookmarkStart w:id="590" w:name="_Toc26080"/>
      <w:bookmarkStart w:id="591" w:name="_Toc9721"/>
      <w:bookmarkStart w:id="592" w:name="_Toc25117"/>
      <w:bookmarkStart w:id="593" w:name="_Toc1355"/>
      <w:bookmarkStart w:id="594" w:name="_Toc30517"/>
      <w:r>
        <w:rPr>
          <w:rFonts w:hint="eastAsia" w:ascii="宋体" w:hAnsi="宋体" w:eastAsia="宋体" w:cs="宋体"/>
          <w:b w:val="0"/>
          <w:bCs w:val="0"/>
          <w:color w:val="000000"/>
          <w:sz w:val="24"/>
          <w:szCs w:val="24"/>
          <w:highlight w:val="none"/>
        </w:rPr>
        <w:t>总工期</w:t>
      </w:r>
      <w:r>
        <w:rPr>
          <w:rFonts w:hint="eastAsia" w:cs="宋体"/>
          <w:b w:val="0"/>
          <w:bCs w:val="0"/>
          <w:color w:val="000000"/>
          <w:sz w:val="24"/>
          <w:szCs w:val="24"/>
          <w:highlight w:val="none"/>
          <w:u w:val="single"/>
          <w:lang w:val="en-US" w:eastAsia="zh-CN"/>
        </w:rPr>
        <w:t>240</w:t>
      </w:r>
      <w:r>
        <w:rPr>
          <w:rFonts w:hint="eastAsia" w:ascii="宋体" w:hAnsi="宋体" w:eastAsia="宋体" w:cs="宋体"/>
          <w:b w:val="0"/>
          <w:bCs w:val="0"/>
          <w:color w:val="000000"/>
          <w:sz w:val="24"/>
          <w:szCs w:val="24"/>
          <w:highlight w:val="none"/>
          <w:u w:val="single"/>
          <w:lang w:val="en-US" w:eastAsia="zh-CN"/>
        </w:rPr>
        <w:t>日历天</w:t>
      </w:r>
      <w:r>
        <w:rPr>
          <w:rFonts w:hint="eastAsia"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具体开工日期以</w:t>
      </w:r>
      <w:r>
        <w:rPr>
          <w:rFonts w:hint="eastAsia" w:cs="宋体"/>
          <w:b w:val="0"/>
          <w:bCs w:val="0"/>
          <w:color w:val="000000"/>
          <w:sz w:val="24"/>
          <w:szCs w:val="24"/>
          <w:highlight w:val="none"/>
          <w:lang w:eastAsia="zh-CN"/>
        </w:rPr>
        <w:t>发包人</w:t>
      </w:r>
      <w:r>
        <w:rPr>
          <w:rFonts w:hint="eastAsia" w:ascii="宋体" w:hAnsi="宋体" w:eastAsia="宋体" w:cs="宋体"/>
          <w:b w:val="0"/>
          <w:bCs w:val="0"/>
          <w:color w:val="000000"/>
          <w:sz w:val="24"/>
          <w:szCs w:val="24"/>
          <w:highlight w:val="none"/>
        </w:rPr>
        <w:t>通知为准</w:t>
      </w:r>
      <w:r>
        <w:rPr>
          <w:rFonts w:hint="eastAsia" w:ascii="宋体" w:hAnsi="宋体" w:cs="宋体"/>
          <w:b w:val="0"/>
          <w:bCs w:val="0"/>
          <w:snapToGrid w:val="0"/>
          <w:color w:val="000000" w:themeColor="text1"/>
          <w:sz w:val="24"/>
          <w:szCs w:val="24"/>
          <w:highlight w:val="none"/>
          <w:lang w:eastAsia="zh-CN"/>
          <w14:textFill>
            <w14:solidFill>
              <w14:schemeClr w14:val="tx1"/>
            </w14:solidFill>
          </w14:textFill>
        </w:rPr>
        <w:t>。</w:t>
      </w:r>
      <w:bookmarkEnd w:id="590"/>
      <w:bookmarkEnd w:id="591"/>
      <w:bookmarkEnd w:id="592"/>
      <w:bookmarkEnd w:id="593"/>
      <w:bookmarkEnd w:id="594"/>
    </w:p>
    <w:bookmarkEnd w:id="578"/>
    <w:bookmarkEnd w:id="579"/>
    <w:bookmarkEnd w:id="580"/>
    <w:bookmarkEnd w:id="581"/>
    <w:bookmarkEnd w:id="582"/>
    <w:bookmarkEnd w:id="583"/>
    <w:bookmarkEnd w:id="584"/>
    <w:p w14:paraId="33FA1AE4">
      <w:pPr>
        <w:pageBreakBefore w:val="0"/>
        <w:widowControl w:val="0"/>
        <w:numPr>
          <w:ilvl w:val="0"/>
          <w:numId w:val="79"/>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工期延误</w:t>
      </w:r>
    </w:p>
    <w:p w14:paraId="6458D368">
      <w:pPr>
        <w:pageBreakBefore w:val="0"/>
        <w:widowControl w:val="0"/>
        <w:numPr>
          <w:ilvl w:val="0"/>
          <w:numId w:val="80"/>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因</w:t>
      </w:r>
      <w:r>
        <w:rPr>
          <w:rFonts w:hint="eastAsia" w:ascii="宋体" w:hAnsi="宋体" w:cs="宋体"/>
          <w:b/>
          <w:bCs/>
          <w:color w:val="000000"/>
          <w:sz w:val="24"/>
          <w:szCs w:val="24"/>
          <w:highlight w:val="none"/>
          <w:lang w:eastAsia="zh-CN"/>
        </w:rPr>
        <w:t>承包人</w:t>
      </w:r>
      <w:r>
        <w:rPr>
          <w:rFonts w:hint="eastAsia" w:ascii="宋体" w:hAnsi="宋体" w:cs="宋体"/>
          <w:b/>
          <w:bCs/>
          <w:color w:val="000000"/>
          <w:sz w:val="24"/>
          <w:szCs w:val="24"/>
          <w:highlight w:val="none"/>
          <w:lang w:val="en-US" w:eastAsia="zh-CN"/>
        </w:rPr>
        <w:t>原因导致工期延</w:t>
      </w:r>
      <w:r>
        <w:rPr>
          <w:rFonts w:hint="eastAsia" w:ascii="宋体" w:hAnsi="宋体" w:eastAsia="宋体" w:cs="宋体"/>
          <w:b/>
          <w:bCs/>
          <w:color w:val="000000"/>
          <w:sz w:val="24"/>
          <w:szCs w:val="24"/>
          <w:highlight w:val="none"/>
          <w:lang w:eastAsia="zh-CN"/>
        </w:rPr>
        <w:t>期</w:t>
      </w:r>
    </w:p>
    <w:p w14:paraId="1496AB40">
      <w:pPr>
        <w:numPr>
          <w:ilvl w:val="0"/>
          <w:numId w:val="81"/>
        </w:numPr>
        <w:wordWrap/>
        <w:topLinePunct w:val="0"/>
        <w:bidi w:val="0"/>
        <w:spacing w:line="300" w:lineRule="auto"/>
        <w:ind w:left="851" w:hanging="56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总工期违约：</w:t>
      </w:r>
      <w:r>
        <w:rPr>
          <w:rFonts w:hint="eastAsia" w:ascii="宋体" w:hAnsi="宋体" w:cs="宋体"/>
          <w:color w:val="000000" w:themeColor="text1"/>
          <w:sz w:val="24"/>
          <w:szCs w:val="24"/>
          <w:highlight w:val="none"/>
          <w:lang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原因的造成绝对工期或竣工验收时间延误时，除一次性处罚</w:t>
      </w:r>
      <w:r>
        <w:rPr>
          <w:rFonts w:hint="eastAsia" w:ascii="宋体" w:hAnsi="宋体" w:cs="宋体"/>
          <w:b/>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u w:val="single"/>
          <w14:textFill>
            <w14:solidFill>
              <w14:schemeClr w14:val="tx1"/>
            </w14:solidFill>
          </w14:textFill>
        </w:rPr>
        <w:t>万元</w:t>
      </w:r>
      <w:r>
        <w:rPr>
          <w:rFonts w:hint="eastAsia" w:ascii="宋体" w:hAnsi="宋体" w:eastAsia="宋体" w:cs="宋体"/>
          <w:color w:val="000000" w:themeColor="text1"/>
          <w:sz w:val="24"/>
          <w:szCs w:val="24"/>
          <w:highlight w:val="none"/>
          <w14:textFill>
            <w14:solidFill>
              <w14:schemeClr w14:val="tx1"/>
            </w14:solidFill>
          </w14:textFill>
        </w:rPr>
        <w:t>违约金外，每延误一天再按</w:t>
      </w:r>
      <w:r>
        <w:rPr>
          <w:rFonts w:hint="eastAsia" w:ascii="宋体" w:hAnsi="宋体" w:cs="宋体"/>
          <w:b/>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u w:val="single"/>
          <w14:textFill>
            <w14:solidFill>
              <w14:schemeClr w14:val="tx1"/>
            </w14:solidFill>
          </w14:textFill>
        </w:rPr>
        <w:t>000元/天</w:t>
      </w:r>
      <w:r>
        <w:rPr>
          <w:rFonts w:hint="eastAsia" w:ascii="宋体" w:hAnsi="宋体" w:eastAsia="宋体" w:cs="宋体"/>
          <w:color w:val="000000" w:themeColor="text1"/>
          <w:sz w:val="24"/>
          <w:szCs w:val="24"/>
          <w:highlight w:val="none"/>
          <w14:textFill>
            <w14:solidFill>
              <w14:schemeClr w14:val="tx1"/>
            </w14:solidFill>
          </w14:textFill>
        </w:rPr>
        <w:t>处以</w:t>
      </w:r>
      <w:r>
        <w:rPr>
          <w:rFonts w:hint="eastAsia" w:ascii="宋体" w:hAnsi="宋体" w:cs="宋体"/>
          <w:color w:val="000000" w:themeColor="text1"/>
          <w:sz w:val="24"/>
          <w:szCs w:val="24"/>
          <w:highlight w:val="none"/>
          <w:lang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违约处罚金，处罚金按工期延误天数累计计算；同时，</w:t>
      </w:r>
      <w:r>
        <w:rPr>
          <w:rFonts w:hint="eastAsia" w:ascii="宋体" w:hAnsi="宋体" w:cs="宋体"/>
          <w:color w:val="000000" w:themeColor="text1"/>
          <w:sz w:val="24"/>
          <w:szCs w:val="24"/>
          <w:highlight w:val="none"/>
          <w:lang w:eastAsia="zh-CN"/>
          <w14:textFill>
            <w14:solidFill>
              <w14:schemeClr w14:val="tx1"/>
            </w14:solidFill>
          </w14:textFill>
        </w:rPr>
        <w:t>承包人</w:t>
      </w:r>
      <w:r>
        <w:rPr>
          <w:rFonts w:hint="eastAsia" w:ascii="宋体" w:hAnsi="宋体" w:eastAsia="宋体" w:cs="宋体"/>
          <w:color w:val="000000" w:themeColor="text1"/>
          <w:sz w:val="24"/>
          <w:szCs w:val="24"/>
          <w:highlight w:val="none"/>
          <w14:textFill>
            <w14:solidFill>
              <w14:schemeClr w14:val="tx1"/>
            </w14:solidFill>
          </w14:textFill>
        </w:rPr>
        <w:t>还应当承担因工期延误致使</w:t>
      </w:r>
      <w:r>
        <w:rPr>
          <w:rFonts w:hint="eastAsia" w:ascii="宋体" w:hAnsi="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不能按期交</w:t>
      </w:r>
      <w:r>
        <w:rPr>
          <w:rFonts w:hint="eastAsia" w:ascii="宋体" w:hAnsi="宋体" w:cs="宋体"/>
          <w:color w:val="000000" w:themeColor="text1"/>
          <w:sz w:val="24"/>
          <w:szCs w:val="24"/>
          <w:highlight w:val="none"/>
          <w:lang w:val="en-US" w:eastAsia="zh-CN"/>
          <w14:textFill>
            <w14:solidFill>
              <w14:schemeClr w14:val="tx1"/>
            </w14:solidFill>
          </w14:textFill>
        </w:rPr>
        <w:t>付使用</w:t>
      </w:r>
      <w:r>
        <w:rPr>
          <w:rFonts w:hint="eastAsia" w:ascii="宋体" w:hAnsi="宋体" w:eastAsia="宋体" w:cs="宋体"/>
          <w:color w:val="000000" w:themeColor="text1"/>
          <w:sz w:val="24"/>
          <w:szCs w:val="24"/>
          <w:highlight w:val="none"/>
          <w14:textFill>
            <w14:solidFill>
              <w14:schemeClr w14:val="tx1"/>
            </w14:solidFill>
          </w14:textFill>
        </w:rPr>
        <w:t>，而给</w:t>
      </w:r>
      <w:r>
        <w:rPr>
          <w:rFonts w:hint="eastAsia" w:ascii="宋体" w:hAnsi="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造成一切</w:t>
      </w:r>
      <w:r>
        <w:rPr>
          <w:rFonts w:hint="eastAsia" w:ascii="宋体" w:hAnsi="宋体" w:cs="宋体"/>
          <w:color w:val="000000" w:themeColor="text1"/>
          <w:sz w:val="24"/>
          <w:szCs w:val="24"/>
          <w:highlight w:val="none"/>
          <w:lang w:val="en-US" w:eastAsia="zh-CN"/>
          <w14:textFill>
            <w14:solidFill>
              <w14:schemeClr w14:val="tx1"/>
            </w14:solidFill>
          </w14:textFill>
        </w:rPr>
        <w:t>经济</w:t>
      </w:r>
      <w:r>
        <w:rPr>
          <w:rFonts w:hint="eastAsia" w:ascii="宋体" w:hAnsi="宋体" w:eastAsia="宋体" w:cs="宋体"/>
          <w:color w:val="000000" w:themeColor="text1"/>
          <w:sz w:val="24"/>
          <w:szCs w:val="24"/>
          <w:highlight w:val="none"/>
          <w14:textFill>
            <w14:solidFill>
              <w14:schemeClr w14:val="tx1"/>
            </w14:solidFill>
          </w14:textFill>
        </w:rPr>
        <w:t>损失。</w:t>
      </w:r>
    </w:p>
    <w:p w14:paraId="285F4E7D">
      <w:pPr>
        <w:pStyle w:val="162"/>
        <w:keepNext w:val="0"/>
        <w:keepLines w:val="0"/>
        <w:pageBreakBefore w:val="0"/>
        <w:widowControl w:val="0"/>
        <w:numPr>
          <w:ilvl w:val="0"/>
          <w:numId w:val="50"/>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highlight w:val="none"/>
        </w:rPr>
      </w:pPr>
      <w:r>
        <w:rPr>
          <w:rFonts w:hint="eastAsia" w:ascii="宋体" w:hAnsi="宋体" w:eastAsia="宋体" w:cs="宋体"/>
          <w:snapToGrid w:val="0"/>
          <w:color w:val="auto"/>
          <w:sz w:val="24"/>
          <w:szCs w:val="24"/>
          <w:highlight w:val="none"/>
          <w:lang w:val="en-US" w:eastAsia="zh-CN"/>
        </w:rPr>
        <w:t>若承包人</w:t>
      </w:r>
      <w:r>
        <w:rPr>
          <w:rFonts w:hint="eastAsia" w:ascii="宋体" w:hAnsi="宋体" w:cs="宋体"/>
          <w:snapToGrid w:val="0"/>
          <w:color w:val="auto"/>
          <w:sz w:val="24"/>
          <w:szCs w:val="24"/>
          <w:highlight w:val="none"/>
          <w:lang w:val="en-US" w:eastAsia="zh-CN"/>
        </w:rPr>
        <w:t>工期延误超出总工期的20%，视为承包人违约，发包人有权解除合同，承包人除承担由此给发包人造成的一切损失并无条件退场</w:t>
      </w:r>
      <w:r>
        <w:rPr>
          <w:rFonts w:hint="eastAsia" w:ascii="宋体" w:hAnsi="宋体" w:eastAsia="宋体" w:cs="宋体"/>
          <w:snapToGrid w:val="0"/>
          <w:color w:val="auto"/>
          <w:sz w:val="24"/>
          <w:szCs w:val="24"/>
          <w:highlight w:val="none"/>
          <w:lang w:val="en-US" w:eastAsia="zh-CN"/>
        </w:rPr>
        <w:t>。</w:t>
      </w:r>
    </w:p>
    <w:p w14:paraId="4D841305">
      <w:pPr>
        <w:pageBreakBefore w:val="0"/>
        <w:widowControl w:val="0"/>
        <w:numPr>
          <w:ilvl w:val="0"/>
          <w:numId w:val="82"/>
        </w:numPr>
        <w:tabs>
          <w:tab w:val="left" w:pos="851"/>
        </w:tabs>
        <w:kinsoku/>
        <w:wordWrap/>
        <w:overflowPunct/>
        <w:topLinePunct w:val="0"/>
        <w:autoSpaceDE/>
        <w:autoSpaceDN/>
        <w:bidi w:val="0"/>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bookmarkStart w:id="595" w:name="_Toc341124934"/>
      <w:bookmarkStart w:id="596" w:name="_Toc29645"/>
      <w:bookmarkStart w:id="597" w:name="_Toc27447"/>
      <w:bookmarkStart w:id="598" w:name="_Toc1277"/>
      <w:r>
        <w:rPr>
          <w:rFonts w:hint="eastAsia" w:ascii="宋体" w:hAnsi="宋体" w:cs="宋体"/>
          <w:b/>
          <w:bCs/>
          <w:color w:val="000000"/>
          <w:sz w:val="24"/>
          <w:szCs w:val="24"/>
          <w:highlight w:val="none"/>
          <w:lang w:val="en-US" w:eastAsia="zh-CN"/>
        </w:rPr>
        <w:t>延长工期</w:t>
      </w:r>
      <w:bookmarkEnd w:id="595"/>
      <w:bookmarkEnd w:id="596"/>
      <w:bookmarkEnd w:id="597"/>
      <w:bookmarkEnd w:id="598"/>
    </w:p>
    <w:p w14:paraId="2350F28F">
      <w:pPr>
        <w:keepNext w:val="0"/>
        <w:keepLines w:val="0"/>
        <w:pageBreakBefore w:val="0"/>
        <w:widowControl w:val="0"/>
        <w:kinsoku/>
        <w:wordWrap/>
        <w:overflowPunct/>
        <w:topLinePunct w:val="0"/>
        <w:autoSpaceDE/>
        <w:autoSpaceDN/>
        <w:bidi w:val="0"/>
        <w:adjustRightInd/>
        <w:snapToGrid/>
        <w:spacing w:line="300" w:lineRule="auto"/>
        <w:ind w:left="840" w:leftChars="400" w:firstLine="0" w:firstLineChars="0"/>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除《合同通用条款》的约定外，因以下原因造成的合同完工工期延误，经</w:t>
      </w:r>
      <w:r>
        <w:rPr>
          <w:rFonts w:hint="eastAsia" w:ascii="宋体" w:hAnsi="宋体" w:cs="宋体"/>
          <w:snapToGrid w:val="0"/>
          <w:color w:val="000000" w:themeColor="text1"/>
          <w:sz w:val="24"/>
          <w:szCs w:val="24"/>
          <w:highlight w:val="none"/>
          <w:lang w:eastAsia="zh-CN"/>
          <w14:textFill>
            <w14:solidFill>
              <w14:schemeClr w14:val="tx1"/>
            </w14:solidFill>
          </w14:textFill>
        </w:rPr>
        <w:t>发包人</w:t>
      </w:r>
      <w:r>
        <w:rPr>
          <w:rFonts w:hint="eastAsia" w:ascii="宋体" w:hAnsi="宋体" w:eastAsia="宋体" w:cs="宋体"/>
          <w:snapToGrid w:val="0"/>
          <w:color w:val="000000" w:themeColor="text1"/>
          <w:sz w:val="24"/>
          <w:szCs w:val="24"/>
          <w:highlight w:val="none"/>
          <w14:textFill>
            <w14:solidFill>
              <w14:schemeClr w14:val="tx1"/>
            </w14:solidFill>
          </w14:textFill>
        </w:rPr>
        <w:t>确认后，工期可顺延，但</w:t>
      </w:r>
      <w:r>
        <w:rPr>
          <w:rFonts w:hint="eastAsia" w:ascii="宋体" w:hAnsi="宋体" w:cs="宋体"/>
          <w:snapToGrid w:val="0"/>
          <w:color w:val="000000" w:themeColor="text1"/>
          <w:sz w:val="24"/>
          <w:szCs w:val="24"/>
          <w:highlight w:val="none"/>
          <w:lang w:eastAsia="zh-CN"/>
          <w14:textFill>
            <w14:solidFill>
              <w14:schemeClr w14:val="tx1"/>
            </w14:solidFill>
          </w14:textFill>
        </w:rPr>
        <w:t>承包人</w:t>
      </w:r>
      <w:r>
        <w:rPr>
          <w:rFonts w:hint="eastAsia" w:ascii="宋体" w:hAnsi="宋体" w:eastAsia="宋体" w:cs="宋体"/>
          <w:snapToGrid w:val="0"/>
          <w:color w:val="000000" w:themeColor="text1"/>
          <w:sz w:val="24"/>
          <w:szCs w:val="24"/>
          <w:highlight w:val="none"/>
          <w14:textFill>
            <w14:solidFill>
              <w14:schemeClr w14:val="tx1"/>
            </w14:solidFill>
          </w14:textFill>
        </w:rPr>
        <w:t>不得向</w:t>
      </w:r>
      <w:r>
        <w:rPr>
          <w:rFonts w:hint="eastAsia" w:ascii="宋体" w:hAnsi="宋体" w:cs="宋体"/>
          <w:snapToGrid w:val="0"/>
          <w:color w:val="000000" w:themeColor="text1"/>
          <w:sz w:val="24"/>
          <w:szCs w:val="24"/>
          <w:highlight w:val="none"/>
          <w:lang w:eastAsia="zh-CN"/>
          <w14:textFill>
            <w14:solidFill>
              <w14:schemeClr w14:val="tx1"/>
            </w14:solidFill>
          </w14:textFill>
        </w:rPr>
        <w:t>发包人</w:t>
      </w:r>
      <w:r>
        <w:rPr>
          <w:rFonts w:hint="eastAsia" w:ascii="宋体" w:hAnsi="宋体" w:eastAsia="宋体" w:cs="宋体"/>
          <w:snapToGrid w:val="0"/>
          <w:color w:val="000000" w:themeColor="text1"/>
          <w:sz w:val="24"/>
          <w:szCs w:val="24"/>
          <w:highlight w:val="none"/>
          <w14:textFill>
            <w14:solidFill>
              <w14:schemeClr w14:val="tx1"/>
            </w14:solidFill>
          </w14:textFill>
        </w:rPr>
        <w:t>收取因工期延误给</w:t>
      </w:r>
      <w:r>
        <w:rPr>
          <w:rFonts w:hint="eastAsia" w:ascii="宋体" w:hAnsi="宋体" w:cs="宋体"/>
          <w:snapToGrid w:val="0"/>
          <w:color w:val="000000" w:themeColor="text1"/>
          <w:sz w:val="24"/>
          <w:szCs w:val="24"/>
          <w:highlight w:val="none"/>
          <w:lang w:eastAsia="zh-CN"/>
          <w14:textFill>
            <w14:solidFill>
              <w14:schemeClr w14:val="tx1"/>
            </w14:solidFill>
          </w14:textFill>
        </w:rPr>
        <w:t>承包人</w:t>
      </w:r>
      <w:r>
        <w:rPr>
          <w:rFonts w:hint="eastAsia" w:ascii="宋体" w:hAnsi="宋体" w:eastAsia="宋体" w:cs="宋体"/>
          <w:snapToGrid w:val="0"/>
          <w:color w:val="000000" w:themeColor="text1"/>
          <w:sz w:val="24"/>
          <w:szCs w:val="24"/>
          <w:highlight w:val="none"/>
          <w14:textFill>
            <w14:solidFill>
              <w14:schemeClr w14:val="tx1"/>
            </w14:solidFill>
          </w14:textFill>
        </w:rPr>
        <w:t>造成的任何经济损失（包括停窝工损失）：</w:t>
      </w:r>
    </w:p>
    <w:p w14:paraId="037D46AA">
      <w:pPr>
        <w:numPr>
          <w:ilvl w:val="0"/>
          <w:numId w:val="83"/>
        </w:numPr>
        <w:wordWrap/>
        <w:topLinePunct w:val="0"/>
        <w:bidi w:val="0"/>
        <w:spacing w:line="300" w:lineRule="auto"/>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突发事件造成市政水电线路损坏而发生的停水、停电，使</w:t>
      </w:r>
      <w:r>
        <w:rPr>
          <w:rFonts w:hint="eastAsia" w:ascii="宋体" w:hAnsi="宋体" w:cs="宋体"/>
          <w:color w:val="000000" w:themeColor="text1"/>
          <w:kern w:val="0"/>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施工工程全面或主导工序停工而影响的工期；</w:t>
      </w:r>
    </w:p>
    <w:p w14:paraId="21402974">
      <w:pPr>
        <w:numPr>
          <w:ilvl w:val="0"/>
          <w:numId w:val="83"/>
        </w:numPr>
        <w:wordWrap/>
        <w:topLinePunct w:val="0"/>
        <w:bidi w:val="0"/>
        <w:spacing w:line="300" w:lineRule="auto"/>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在施工期间，因设计变更或甲供材料供应不及时，造成</w:t>
      </w:r>
      <w:r>
        <w:rPr>
          <w:rFonts w:hint="eastAsia" w:ascii="宋体" w:hAnsi="宋体" w:cs="宋体"/>
          <w:color w:val="000000" w:themeColor="text1"/>
          <w:kern w:val="0"/>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施工工程全面或主导工序停工而影响的工期；</w:t>
      </w:r>
    </w:p>
    <w:p w14:paraId="2B337E89">
      <w:pPr>
        <w:numPr>
          <w:ilvl w:val="0"/>
          <w:numId w:val="83"/>
        </w:numPr>
        <w:wordWrap/>
        <w:topLinePunct w:val="0"/>
        <w:bidi w:val="0"/>
        <w:spacing w:line="300" w:lineRule="auto"/>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因分包工程所在建筑物主体存在问题而影响</w:t>
      </w:r>
      <w:r>
        <w:rPr>
          <w:rFonts w:hint="eastAsia" w:ascii="宋体" w:hAnsi="宋体" w:cs="宋体"/>
          <w:color w:val="000000" w:themeColor="text1"/>
          <w:kern w:val="0"/>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施工工程的工期延误；</w:t>
      </w:r>
    </w:p>
    <w:p w14:paraId="18A9B90C">
      <w:pPr>
        <w:numPr>
          <w:ilvl w:val="0"/>
          <w:numId w:val="83"/>
        </w:numPr>
        <w:wordWrap/>
        <w:topLinePunct w:val="0"/>
        <w:bidi w:val="0"/>
        <w:spacing w:line="300" w:lineRule="auto"/>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由于</w:t>
      </w:r>
      <w:r>
        <w:rPr>
          <w:rFonts w:hint="eastAsia" w:ascii="宋体" w:hAnsi="宋体" w:cs="宋体"/>
          <w:color w:val="000000" w:themeColor="text1"/>
          <w:kern w:val="0"/>
          <w:sz w:val="24"/>
          <w:szCs w:val="24"/>
          <w:highlight w:val="none"/>
          <w:u w:val="singl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u w:val="single"/>
          <w14:textFill>
            <w14:solidFill>
              <w14:schemeClr w14:val="tx1"/>
            </w14:solidFill>
          </w14:textFill>
        </w:rPr>
        <w:t>原因使</w:t>
      </w:r>
      <w:r>
        <w:rPr>
          <w:rFonts w:hint="eastAsia" w:ascii="宋体" w:hAnsi="宋体" w:cs="宋体"/>
          <w:color w:val="000000" w:themeColor="text1"/>
          <w:kern w:val="0"/>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施工工程不能开工或主导工序停工，或</w:t>
      </w:r>
      <w:r>
        <w:rPr>
          <w:rFonts w:hint="eastAsia" w:ascii="宋体" w:hAnsi="宋体" w:cs="宋体"/>
          <w:color w:val="000000" w:themeColor="text1"/>
          <w:kern w:val="0"/>
          <w:sz w:val="24"/>
          <w:szCs w:val="24"/>
          <w:highlight w:val="none"/>
          <w:u w:val="singl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u w:val="single"/>
          <w14:textFill>
            <w14:solidFill>
              <w14:schemeClr w14:val="tx1"/>
            </w14:solidFill>
          </w14:textFill>
        </w:rPr>
        <w:t>要求暂停施工，而影响的工期。</w:t>
      </w:r>
    </w:p>
    <w:p w14:paraId="3F00AF55">
      <w:pPr>
        <w:keepNext/>
        <w:keepLines/>
        <w:pageBreakBefore w:val="0"/>
        <w:widowControl w:val="0"/>
        <w:numPr>
          <w:ilvl w:val="0"/>
          <w:numId w:val="84"/>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599" w:name="_Toc4437"/>
      <w:bookmarkStart w:id="600" w:name="_Toc4064"/>
      <w:bookmarkStart w:id="601" w:name="_Toc24575"/>
      <w:bookmarkStart w:id="602" w:name="_Toc5549"/>
      <w:bookmarkStart w:id="603" w:name="_Toc25033"/>
      <w:bookmarkStart w:id="604" w:name="_Toc2530"/>
      <w:r>
        <w:rPr>
          <w:rFonts w:hint="eastAsia" w:ascii="宋体" w:hAnsi="宋体" w:cs="宋体"/>
          <w:b/>
          <w:bCs/>
          <w:snapToGrid w:val="0"/>
          <w:color w:val="000000" w:themeColor="text1"/>
          <w:sz w:val="24"/>
          <w:szCs w:val="24"/>
          <w:lang w:val="en-US" w:eastAsia="zh-CN"/>
          <w14:textFill>
            <w14:solidFill>
              <w14:schemeClr w14:val="tx1"/>
            </w14:solidFill>
          </w14:textFill>
        </w:rPr>
        <w:t>缺陷责任期与保修</w:t>
      </w:r>
      <w:bookmarkEnd w:id="599"/>
      <w:bookmarkEnd w:id="600"/>
      <w:bookmarkEnd w:id="601"/>
      <w:bookmarkEnd w:id="602"/>
      <w:bookmarkEnd w:id="603"/>
      <w:bookmarkEnd w:id="604"/>
    </w:p>
    <w:p w14:paraId="6EF1F201">
      <w:pPr>
        <w:keepNext w:val="0"/>
        <w:keepLines w:val="0"/>
        <w:pageBreakBefore w:val="0"/>
        <w:widowControl w:val="0"/>
        <w:numPr>
          <w:ilvl w:val="0"/>
          <w:numId w:val="85"/>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sz w:val="24"/>
          <w:szCs w:val="24"/>
          <w:highlight w:val="none"/>
          <w:lang w:val="en-US" w:eastAsia="zh-CN"/>
          <w14:textFill>
            <w14:solidFill>
              <w14:schemeClr w14:val="tx1"/>
            </w14:solidFill>
          </w14:textFill>
        </w:rPr>
        <w:t>缺陷责任期</w:t>
      </w:r>
    </w:p>
    <w:p w14:paraId="5BF1DA63">
      <w:pPr>
        <w:keepNext w:val="0"/>
        <w:keepLines w:val="0"/>
        <w:pageBreakBefore w:val="0"/>
        <w:widowControl w:val="0"/>
        <w:kinsoku/>
        <w:wordWrap/>
        <w:overflowPunct/>
        <w:topLinePunct w:val="0"/>
        <w:autoSpaceDE/>
        <w:autoSpaceDN/>
        <w:bidi w:val="0"/>
        <w:adjustRightInd/>
        <w:snapToGrid/>
        <w:spacing w:line="300" w:lineRule="auto"/>
        <w:ind w:left="840" w:leftChars="400" w:firstLine="0" w:firstLineChars="0"/>
        <w:textAlignment w:val="auto"/>
        <w:rPr>
          <w:rFonts w:hint="eastAsia" w:ascii="宋体" w:hAnsi="宋体" w:eastAsia="宋体" w:cs="宋体"/>
          <w:b/>
          <w:bCs/>
          <w:snapToGrid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缺陷责任期的期限：</w:t>
      </w:r>
      <w:r>
        <w:rPr>
          <w:rFonts w:hint="eastAsia" w:ascii="宋体" w:hAnsi="宋体" w:eastAsia="宋体" w:cs="宋体"/>
          <w:color w:val="auto"/>
          <w:kern w:val="0"/>
          <w:sz w:val="24"/>
          <w:szCs w:val="24"/>
          <w:highlight w:val="none"/>
          <w:u w:val="single"/>
          <w:lang w:val="en-US" w:eastAsia="zh-CN"/>
        </w:rPr>
        <w:t>以调试验收合格之日起，</w:t>
      </w:r>
      <w:r>
        <w:rPr>
          <w:rFonts w:hint="eastAsia" w:ascii="宋体" w:hAnsi="宋体" w:cs="宋体"/>
          <w:color w:val="auto"/>
          <w:kern w:val="0"/>
          <w:sz w:val="24"/>
          <w:szCs w:val="24"/>
          <w:highlight w:val="none"/>
          <w:u w:val="single"/>
          <w:lang w:val="en-US" w:eastAsia="zh-CN"/>
        </w:rPr>
        <w:t xml:space="preserve">缺陷责任期 2 </w:t>
      </w:r>
      <w:r>
        <w:rPr>
          <w:rFonts w:hint="eastAsia" w:ascii="宋体" w:hAnsi="宋体" w:eastAsia="宋体" w:cs="宋体"/>
          <w:color w:val="auto"/>
          <w:kern w:val="0"/>
          <w:sz w:val="24"/>
          <w:szCs w:val="24"/>
          <w:highlight w:val="none"/>
          <w:u w:val="single"/>
          <w:lang w:val="en-US" w:eastAsia="zh-CN"/>
        </w:rPr>
        <w:t>年</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EC87256">
      <w:pPr>
        <w:keepNext w:val="0"/>
        <w:keepLines w:val="0"/>
        <w:pageBreakBefore w:val="0"/>
        <w:widowControl w:val="0"/>
        <w:numPr>
          <w:ilvl w:val="0"/>
          <w:numId w:val="86"/>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sz w:val="24"/>
          <w:szCs w:val="24"/>
          <w:highlight w:val="none"/>
          <w:lang w:val="en-US" w:eastAsia="zh-CN"/>
          <w14:textFill>
            <w14:solidFill>
              <w14:schemeClr w14:val="tx1"/>
            </w14:solidFill>
          </w14:textFill>
        </w:rPr>
        <w:t>缺陷责任期终止证书</w:t>
      </w:r>
    </w:p>
    <w:p w14:paraId="53E16782">
      <w:pPr>
        <w:keepNext w:val="0"/>
        <w:keepLines w:val="0"/>
        <w:pageBreakBefore w:val="0"/>
        <w:widowControl w:val="0"/>
        <w:kinsoku/>
        <w:wordWrap/>
        <w:overflowPunct/>
        <w:topLinePunct w:val="0"/>
        <w:autoSpaceDE/>
        <w:autoSpaceDN/>
        <w:bidi w:val="0"/>
        <w:adjustRightInd/>
        <w:snapToGrid/>
        <w:spacing w:line="300" w:lineRule="auto"/>
        <w:ind w:left="840" w:leftChars="400" w:firstLine="0" w:firstLineChars="0"/>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承包人应于缺陷责任期届满后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sz w:val="24"/>
          <w:szCs w:val="24"/>
          <w:highlight w:val="none"/>
          <w14:textFill>
            <w14:solidFill>
              <w14:schemeClr w14:val="tx1"/>
            </w14:solidFill>
          </w14:textFill>
        </w:rPr>
        <w:t>天内向发包人发出缺陷责任期届满通知，发包人应在收到缺陷责任期满通知后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sz w:val="24"/>
          <w:szCs w:val="24"/>
          <w:highlight w:val="none"/>
          <w14:textFill>
            <w14:solidFill>
              <w14:schemeClr w14:val="tx1"/>
            </w14:solidFill>
          </w14:textFill>
        </w:rPr>
        <w:t>天内核实承包人是否履行缺陷修复义务，承包人未能履行缺陷修复义务的，发包人有权扣除相应金额的维修费用。发包人应在收到缺陷责任期届满通知后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sz w:val="24"/>
          <w:szCs w:val="24"/>
          <w:highlight w:val="none"/>
          <w14:textFill>
            <w14:solidFill>
              <w14:schemeClr w14:val="tx1"/>
            </w14:solidFill>
          </w14:textFill>
        </w:rPr>
        <w:t>天内，向承包人颁发缺陷责任期终止证书。</w:t>
      </w:r>
    </w:p>
    <w:p w14:paraId="2009A4CC">
      <w:pPr>
        <w:keepNext w:val="0"/>
        <w:keepLines w:val="0"/>
        <w:pageBreakBefore w:val="0"/>
        <w:widowControl w:val="0"/>
        <w:numPr>
          <w:ilvl w:val="0"/>
          <w:numId w:val="86"/>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cs="宋体"/>
          <w:b/>
          <w:bCs/>
          <w:snapToGrid w:val="0"/>
          <w:color w:val="000000" w:themeColor="text1"/>
          <w:sz w:val="24"/>
          <w:szCs w:val="24"/>
          <w:highlight w:val="none"/>
          <w:lang w:val="en-US" w:eastAsia="zh-CN"/>
          <w14:textFill>
            <w14:solidFill>
              <w14:schemeClr w14:val="tx1"/>
            </w14:solidFill>
          </w14:textFill>
        </w:rPr>
      </w:pPr>
      <w:bookmarkStart w:id="605" w:name="_Toc336440375"/>
      <w:bookmarkStart w:id="606" w:name="_Toc336433990"/>
      <w:bookmarkStart w:id="607" w:name="_Toc341124943"/>
      <w:bookmarkStart w:id="608" w:name="_Toc336433184"/>
      <w:bookmarkStart w:id="609" w:name="_Toc32483"/>
      <w:bookmarkStart w:id="610" w:name="_Toc17224"/>
      <w:bookmarkStart w:id="611" w:name="_Toc336432127"/>
      <w:r>
        <w:rPr>
          <w:rFonts w:hint="eastAsia" w:ascii="宋体" w:hAnsi="宋体" w:cs="宋体"/>
          <w:b/>
          <w:bCs/>
          <w:snapToGrid w:val="0"/>
          <w:color w:val="000000" w:themeColor="text1"/>
          <w:sz w:val="24"/>
          <w:szCs w:val="24"/>
          <w:highlight w:val="none"/>
          <w:lang w:val="en-US" w:eastAsia="zh-CN"/>
          <w14:textFill>
            <w14:solidFill>
              <w14:schemeClr w14:val="tx1"/>
            </w14:solidFill>
          </w14:textFill>
        </w:rPr>
        <w:t>保修</w:t>
      </w:r>
      <w:bookmarkEnd w:id="605"/>
      <w:bookmarkEnd w:id="606"/>
      <w:bookmarkEnd w:id="607"/>
      <w:bookmarkEnd w:id="608"/>
      <w:bookmarkEnd w:id="609"/>
      <w:bookmarkEnd w:id="610"/>
      <w:bookmarkEnd w:id="611"/>
      <w:r>
        <w:rPr>
          <w:rFonts w:hint="eastAsia" w:ascii="宋体" w:hAnsi="宋体" w:cs="宋体"/>
          <w:b/>
          <w:bCs/>
          <w:snapToGrid w:val="0"/>
          <w:color w:val="000000" w:themeColor="text1"/>
          <w:sz w:val="24"/>
          <w:szCs w:val="24"/>
          <w:highlight w:val="none"/>
          <w:lang w:val="en-US" w:eastAsia="zh-CN"/>
          <w14:textFill>
            <w14:solidFill>
              <w14:schemeClr w14:val="tx1"/>
            </w14:solidFill>
          </w14:textFill>
        </w:rPr>
        <w:t>责任</w:t>
      </w:r>
    </w:p>
    <w:p w14:paraId="33BEC1E2">
      <w:pPr>
        <w:wordWrap/>
        <w:topLinePunct w:val="0"/>
        <w:bidi w:val="0"/>
        <w:spacing w:line="300" w:lineRule="auto"/>
        <w:ind w:left="840" w:leftChars="4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不履行保修义务或拖延履行保修义务的，</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有权责令</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改正，并有权每次要求</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承担0.5万元以上5万元以下的违约金，并由</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对在保修期内因质量缺陷造成的损失承担赔偿责任。</w:t>
      </w:r>
    </w:p>
    <w:p w14:paraId="3BBFD12B">
      <w:pPr>
        <w:wordWrap/>
        <w:topLinePunct w:val="0"/>
        <w:bidi w:val="0"/>
        <w:spacing w:line="300" w:lineRule="auto"/>
        <w:ind w:left="840" w:leftChars="4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有权从保修金中直接扣除</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应当承担的违约金、赔偿金，不足部分，</w:t>
      </w:r>
      <w:r>
        <w:rPr>
          <w:rFonts w:hint="eastAsia" w:ascii="宋体" w:hAnsi="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仍有权向</w:t>
      </w:r>
      <w:r>
        <w:rPr>
          <w:rFonts w:hint="eastAsia" w:ascii="宋体" w:hAnsi="宋体" w:cs="宋体"/>
          <w:snapToGrid w:val="0"/>
          <w:color w:val="000000" w:themeColor="text1"/>
          <w:sz w:val="24"/>
          <w:szCs w:val="24"/>
          <w:lang w:eastAsia="zh-CN"/>
          <w14:textFill>
            <w14:solidFill>
              <w14:schemeClr w14:val="tx1"/>
            </w14:solidFill>
          </w14:textFill>
        </w:rPr>
        <w:t>承包人</w:t>
      </w:r>
      <w:r>
        <w:rPr>
          <w:rFonts w:hint="eastAsia" w:ascii="宋体" w:hAnsi="宋体" w:eastAsia="宋体" w:cs="宋体"/>
          <w:snapToGrid w:val="0"/>
          <w:color w:val="000000" w:themeColor="text1"/>
          <w:sz w:val="24"/>
          <w:szCs w:val="24"/>
          <w14:textFill>
            <w14:solidFill>
              <w14:schemeClr w14:val="tx1"/>
            </w14:solidFill>
          </w14:textFill>
        </w:rPr>
        <w:t>追偿。</w:t>
      </w:r>
    </w:p>
    <w:p w14:paraId="4A03B284">
      <w:pPr>
        <w:keepNext/>
        <w:keepLines/>
        <w:pageBreakBefore w:val="0"/>
        <w:widowControl w:val="0"/>
        <w:numPr>
          <w:ilvl w:val="0"/>
          <w:numId w:val="87"/>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612" w:name="_Toc341124938"/>
      <w:bookmarkStart w:id="613" w:name="_Toc3255"/>
      <w:bookmarkStart w:id="614" w:name="_Toc336440371"/>
      <w:bookmarkStart w:id="615" w:name="_Toc26926"/>
      <w:bookmarkStart w:id="616" w:name="_Toc22410"/>
      <w:bookmarkStart w:id="617" w:name="_Toc17131"/>
      <w:bookmarkStart w:id="618" w:name="_Toc32586"/>
      <w:bookmarkStart w:id="619" w:name="_Toc25632"/>
      <w:bookmarkStart w:id="620" w:name="_Toc336433986"/>
      <w:bookmarkStart w:id="621" w:name="_Toc336433180"/>
      <w:bookmarkStart w:id="622" w:name="_Toc336432123"/>
      <w:bookmarkStart w:id="623" w:name="_Toc14512"/>
      <w:bookmarkStart w:id="624" w:name="_Toc27366"/>
      <w:bookmarkStart w:id="625" w:name="_Toc386"/>
      <w:r>
        <w:rPr>
          <w:rFonts w:hint="eastAsia" w:ascii="宋体" w:hAnsi="宋体" w:cs="宋体"/>
          <w:b/>
          <w:bCs/>
          <w:snapToGrid w:val="0"/>
          <w:color w:val="000000" w:themeColor="text1"/>
          <w:sz w:val="24"/>
          <w:szCs w:val="24"/>
          <w:lang w:val="en-US" w:eastAsia="zh-CN"/>
          <w14:textFill>
            <w14:solidFill>
              <w14:schemeClr w14:val="tx1"/>
            </w14:solidFill>
          </w14:textFill>
        </w:rPr>
        <w:t>变更</w:t>
      </w:r>
      <w:bookmarkEnd w:id="612"/>
      <w:bookmarkEnd w:id="613"/>
      <w:bookmarkEnd w:id="614"/>
      <w:bookmarkEnd w:id="615"/>
      <w:bookmarkEnd w:id="616"/>
      <w:bookmarkEnd w:id="617"/>
      <w:bookmarkEnd w:id="618"/>
      <w:bookmarkEnd w:id="619"/>
      <w:bookmarkEnd w:id="620"/>
      <w:bookmarkEnd w:id="621"/>
      <w:bookmarkEnd w:id="622"/>
      <w:r>
        <w:rPr>
          <w:rFonts w:hint="eastAsia" w:ascii="宋体" w:hAnsi="宋体" w:cs="宋体"/>
          <w:b/>
          <w:bCs/>
          <w:snapToGrid w:val="0"/>
          <w:color w:val="000000" w:themeColor="text1"/>
          <w:sz w:val="24"/>
          <w:szCs w:val="24"/>
          <w:lang w:val="en-US" w:eastAsia="zh-CN"/>
          <w14:textFill>
            <w14:solidFill>
              <w14:schemeClr w14:val="tx1"/>
            </w14:solidFill>
          </w14:textFill>
        </w:rPr>
        <w:t>与调整</w:t>
      </w:r>
      <w:bookmarkEnd w:id="623"/>
      <w:bookmarkEnd w:id="624"/>
      <w:bookmarkEnd w:id="625"/>
    </w:p>
    <w:p w14:paraId="410AE501">
      <w:pPr>
        <w:keepNext w:val="0"/>
        <w:keepLines w:val="0"/>
        <w:pageBreakBefore w:val="0"/>
        <w:widowControl w:val="0"/>
        <w:numPr>
          <w:ilvl w:val="0"/>
          <w:numId w:val="88"/>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变更程序</w:t>
      </w:r>
    </w:p>
    <w:p w14:paraId="59F33F0B">
      <w:pPr>
        <w:keepNext w:val="0"/>
        <w:keepLines w:val="0"/>
        <w:pageBreakBefore w:val="0"/>
        <w:widowControl w:val="0"/>
        <w:numPr>
          <w:ilvl w:val="0"/>
          <w:numId w:val="89"/>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变更的</w:t>
      </w:r>
      <w:r>
        <w:rPr>
          <w:rFonts w:hint="eastAsia" w:ascii="宋体" w:hAnsi="宋体" w:cs="宋体"/>
          <w:b/>
          <w:bCs/>
          <w:color w:val="000000"/>
          <w:sz w:val="24"/>
          <w:szCs w:val="24"/>
          <w:highlight w:val="none"/>
          <w:lang w:val="en-US" w:eastAsia="zh-CN"/>
        </w:rPr>
        <w:t>估</w:t>
      </w:r>
      <w:r>
        <w:rPr>
          <w:rFonts w:hint="eastAsia" w:ascii="宋体" w:hAnsi="宋体" w:eastAsia="宋体" w:cs="宋体"/>
          <w:b/>
          <w:bCs/>
          <w:color w:val="000000"/>
          <w:sz w:val="24"/>
          <w:szCs w:val="24"/>
          <w:highlight w:val="none"/>
          <w:lang w:eastAsia="zh-CN"/>
        </w:rPr>
        <w:t>价</w:t>
      </w:r>
    </w:p>
    <w:p w14:paraId="684552A3">
      <w:pPr>
        <w:keepNext w:val="0"/>
        <w:keepLines w:val="0"/>
        <w:pageBreakBefore w:val="0"/>
        <w:widowControl w:val="0"/>
        <w:numPr>
          <w:ilvl w:val="0"/>
          <w:numId w:val="90"/>
        </w:numPr>
        <w:kinsoku/>
        <w:wordWrap/>
        <w:overflowPunct/>
        <w:topLinePunct w:val="0"/>
        <w:autoSpaceDE/>
        <w:autoSpaceDN/>
        <w:bidi w:val="0"/>
        <w:adjustRightInd/>
        <w:snapToGrid/>
        <w:spacing w:line="300" w:lineRule="auto"/>
        <w:ind w:left="839" w:hanging="839"/>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经双方确认的设计图纸、说明和有关技术要求，作为施工的依据，承包人不得擅自修改。</w:t>
      </w:r>
    </w:p>
    <w:p w14:paraId="2BB25237">
      <w:pPr>
        <w:keepNext w:val="0"/>
        <w:keepLines w:val="0"/>
        <w:pageBreakBefore w:val="0"/>
        <w:widowControl w:val="0"/>
        <w:numPr>
          <w:ilvl w:val="0"/>
          <w:numId w:val="90"/>
        </w:numPr>
        <w:kinsoku/>
        <w:wordWrap/>
        <w:overflowPunct/>
        <w:topLinePunct w:val="0"/>
        <w:autoSpaceDE/>
        <w:autoSpaceDN/>
        <w:bidi w:val="0"/>
        <w:adjustRightInd/>
        <w:snapToGrid/>
        <w:spacing w:line="300" w:lineRule="auto"/>
        <w:ind w:left="839" w:hanging="839"/>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承包人在施工中若发现设计有不合理的地方，应及时以书面形式提出技术洽商，并按发包人流程进行办理。必须进行设计变更时以书面形式通知发包人，由发包人办理变更设计，并将修改或变更的设计文件送达承包人，承包人应按修改或变更的设计文件进行施工。</w:t>
      </w:r>
    </w:p>
    <w:p w14:paraId="533D6509">
      <w:pPr>
        <w:keepNext w:val="0"/>
        <w:keepLines w:val="0"/>
        <w:pageBreakBefore w:val="0"/>
        <w:widowControl w:val="0"/>
        <w:numPr>
          <w:ilvl w:val="0"/>
          <w:numId w:val="90"/>
        </w:numPr>
        <w:kinsoku/>
        <w:wordWrap/>
        <w:overflowPunct/>
        <w:topLinePunct w:val="0"/>
        <w:autoSpaceDE/>
        <w:autoSpaceDN/>
        <w:bidi w:val="0"/>
        <w:adjustRightInd/>
        <w:snapToGrid/>
        <w:spacing w:line="300" w:lineRule="auto"/>
        <w:ind w:left="839" w:hanging="839"/>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发包人如需变更设计，必须由发包人向承包人下发正式变更通知书和变更后的图纸，承包人才予以实施。</w:t>
      </w:r>
    </w:p>
    <w:p w14:paraId="443146F9">
      <w:pPr>
        <w:keepNext w:val="0"/>
        <w:keepLines w:val="0"/>
        <w:pageBreakBefore w:val="0"/>
        <w:widowControl w:val="0"/>
        <w:numPr>
          <w:ilvl w:val="0"/>
          <w:numId w:val="90"/>
        </w:numPr>
        <w:kinsoku/>
        <w:wordWrap/>
        <w:overflowPunct/>
        <w:topLinePunct w:val="0"/>
        <w:autoSpaceDE/>
        <w:autoSpaceDN/>
        <w:bidi w:val="0"/>
        <w:adjustRightInd/>
        <w:snapToGrid/>
        <w:spacing w:line="300" w:lineRule="auto"/>
        <w:ind w:left="839" w:hanging="839"/>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若由于发包人提出的变更设计要求完成其他工程的施工而造成工程费用增减，则增减工程数量以发包人签证确认的工程量为准。</w:t>
      </w:r>
    </w:p>
    <w:p w14:paraId="3CD66CD7">
      <w:pPr>
        <w:keepNext w:val="0"/>
        <w:keepLines w:val="0"/>
        <w:pageBreakBefore w:val="0"/>
        <w:widowControl w:val="0"/>
        <w:numPr>
          <w:ilvl w:val="0"/>
          <w:numId w:val="90"/>
        </w:numPr>
        <w:kinsoku/>
        <w:wordWrap/>
        <w:overflowPunct/>
        <w:topLinePunct w:val="0"/>
        <w:autoSpaceDE/>
        <w:autoSpaceDN/>
        <w:bidi w:val="0"/>
        <w:adjustRightInd/>
        <w:snapToGrid/>
        <w:spacing w:line="300" w:lineRule="auto"/>
        <w:ind w:left="839" w:hanging="839"/>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关于变更估价的约定: </w:t>
      </w:r>
    </w:p>
    <w:p w14:paraId="39332738">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6" w:leftChars="0" w:hanging="856"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已标价工程量清单或预算书有相同项目的，按相同项目单价确定。</w:t>
      </w:r>
    </w:p>
    <w:p w14:paraId="2762DE7A">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6" w:leftChars="0" w:hanging="856"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已标价工程量清单或预算书中无相同项目，但有类似项目的，参照类似项目的单价确定。清单项目中项目特征或工程内容发生部分变更的，应以原综合单价为基础，仅就变更部分相应调整综合单价。材料变化的仅调整材料的差价，并计税金。</w:t>
      </w:r>
    </w:p>
    <w:p w14:paraId="178D02AB">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6" w:leftChars="0" w:hanging="856"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已标价工程量清单或预算中无相同项目及类似项目单价的，按照投标报价相同的计价依据、组价原则、组价方法、取费标准等，由承包人提出，报发包人认可。其中材料价格有相同材料的按照投标报价的材料价格，无价材料的，根据市场价格经发包人确定材料价格。</w:t>
      </w:r>
    </w:p>
    <w:p w14:paraId="3BF19FA0">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6" w:leftChars="0" w:hanging="856"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变更导致实际完成工程量变化的，综合单价不予调整。</w:t>
      </w:r>
    </w:p>
    <w:p w14:paraId="4D122735">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6" w:leftChars="0" w:hanging="856" w:firstLineChars="0"/>
        <w:textAlignment w:val="auto"/>
        <w:rPr>
          <w:rFonts w:hint="eastAsia" w:ascii="宋体" w:hAnsi="宋体" w:eastAsia="宋体" w:cs="宋体"/>
          <w:kern w:val="0"/>
          <w:sz w:val="24"/>
          <w:szCs w:val="24"/>
          <w:highlight w:val="none"/>
        </w:rPr>
      </w:pPr>
      <w:r>
        <w:rPr>
          <w:rFonts w:hint="eastAsia" w:ascii="宋体" w:hAnsi="宋体" w:eastAsia="宋体" w:cs="宋体"/>
          <w:b w:val="0"/>
          <w:bCs w:val="0"/>
          <w:color w:val="000000"/>
          <w:sz w:val="24"/>
          <w:szCs w:val="24"/>
          <w:highlight w:val="none"/>
        </w:rPr>
        <w:t>其他：对于图纸中明显的错误或施工过程中明显的矛盾，承包人应发现且未采取相关措施进行规避所产生的变更签证费用由承包人承担。</w:t>
      </w:r>
    </w:p>
    <w:p w14:paraId="042B7F05">
      <w:pPr>
        <w:keepNext/>
        <w:keepLines/>
        <w:pageBreakBefore w:val="0"/>
        <w:widowControl w:val="0"/>
        <w:numPr>
          <w:ilvl w:val="0"/>
          <w:numId w:val="92"/>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626" w:name="_Toc341124935"/>
      <w:bookmarkStart w:id="627" w:name="_Toc29762"/>
      <w:bookmarkStart w:id="628" w:name="_Toc3580"/>
      <w:bookmarkStart w:id="629" w:name="_Toc3339"/>
      <w:bookmarkStart w:id="630" w:name="_Toc11668"/>
      <w:bookmarkStart w:id="631" w:name="_Toc8626"/>
      <w:bookmarkStart w:id="632" w:name="_Toc2607"/>
      <w:bookmarkStart w:id="633" w:name="_Toc18179"/>
      <w:bookmarkStart w:id="634" w:name="_Toc7827"/>
      <w:bookmarkStart w:id="635" w:name="_Toc31993"/>
      <w:r>
        <w:rPr>
          <w:rFonts w:hint="eastAsia" w:ascii="宋体" w:hAnsi="宋体" w:cs="宋体"/>
          <w:b/>
          <w:bCs/>
          <w:snapToGrid w:val="0"/>
          <w:color w:val="000000" w:themeColor="text1"/>
          <w:sz w:val="24"/>
          <w:szCs w:val="24"/>
          <w:lang w:val="en-US" w:eastAsia="zh-CN"/>
          <w14:textFill>
            <w14:solidFill>
              <w14:schemeClr w14:val="tx1"/>
            </w14:solidFill>
          </w14:textFill>
        </w:rPr>
        <w:t>合同</w:t>
      </w:r>
      <w:bookmarkEnd w:id="626"/>
      <w:bookmarkEnd w:id="627"/>
      <w:bookmarkEnd w:id="628"/>
      <w:bookmarkEnd w:id="629"/>
      <w:r>
        <w:rPr>
          <w:rFonts w:hint="eastAsia" w:ascii="宋体" w:hAnsi="宋体" w:cs="宋体"/>
          <w:b/>
          <w:bCs/>
          <w:snapToGrid w:val="0"/>
          <w:color w:val="000000" w:themeColor="text1"/>
          <w:sz w:val="24"/>
          <w:szCs w:val="24"/>
          <w:lang w:val="en-US" w:eastAsia="zh-CN"/>
          <w14:textFill>
            <w14:solidFill>
              <w14:schemeClr w14:val="tx1"/>
            </w14:solidFill>
          </w14:textFill>
        </w:rPr>
        <w:t>价格</w:t>
      </w:r>
      <w:bookmarkEnd w:id="630"/>
      <w:bookmarkEnd w:id="631"/>
      <w:bookmarkEnd w:id="632"/>
      <w:r>
        <w:rPr>
          <w:rFonts w:hint="eastAsia" w:ascii="宋体" w:hAnsi="宋体" w:cs="宋体"/>
          <w:b/>
          <w:bCs/>
          <w:snapToGrid w:val="0"/>
          <w:color w:val="000000" w:themeColor="text1"/>
          <w:sz w:val="24"/>
          <w:szCs w:val="24"/>
          <w:lang w:val="en-US" w:eastAsia="zh-CN"/>
          <w14:textFill>
            <w14:solidFill>
              <w14:schemeClr w14:val="tx1"/>
            </w14:solidFill>
          </w14:textFill>
        </w:rPr>
        <w:t>与支付</w:t>
      </w:r>
      <w:bookmarkEnd w:id="633"/>
      <w:bookmarkEnd w:id="634"/>
      <w:bookmarkEnd w:id="635"/>
    </w:p>
    <w:p w14:paraId="5DA9E48C">
      <w:pPr>
        <w:keepNext w:val="0"/>
        <w:keepLines w:val="0"/>
        <w:pageBreakBefore w:val="0"/>
        <w:widowControl w:val="0"/>
        <w:numPr>
          <w:ilvl w:val="0"/>
          <w:numId w:val="93"/>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合同价格形式</w:t>
      </w:r>
    </w:p>
    <w:p w14:paraId="7472940F">
      <w:pPr>
        <w:keepNext w:val="0"/>
        <w:keepLines w:val="0"/>
        <w:pageBreakBefore w:val="0"/>
        <w:widowControl w:val="0"/>
        <w:numPr>
          <w:ilvl w:val="0"/>
          <w:numId w:val="94"/>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关于合同价格调整的约定：</w:t>
      </w:r>
      <w:r>
        <w:rPr>
          <w:rFonts w:hint="eastAsia" w:ascii="宋体" w:hAnsi="宋体" w:cs="宋体"/>
          <w:b w:val="0"/>
          <w:bCs w:val="0"/>
          <w:color w:val="000000"/>
          <w:sz w:val="24"/>
          <w:szCs w:val="24"/>
          <w:highlight w:val="none"/>
          <w:u w:val="single"/>
          <w:lang w:val="en-US" w:eastAsia="zh-CN"/>
        </w:rPr>
        <w:t>双方核价确定</w:t>
      </w:r>
      <w:r>
        <w:rPr>
          <w:rFonts w:hint="eastAsia" w:ascii="宋体" w:hAnsi="宋体" w:eastAsia="宋体" w:cs="宋体"/>
          <w:b w:val="0"/>
          <w:bCs w:val="0"/>
          <w:color w:val="000000"/>
          <w:sz w:val="24"/>
          <w:szCs w:val="24"/>
          <w:highlight w:val="none"/>
          <w:lang w:eastAsia="zh-CN"/>
        </w:rPr>
        <w:t>。</w:t>
      </w:r>
    </w:p>
    <w:p w14:paraId="265164CD">
      <w:pPr>
        <w:keepNext w:val="0"/>
        <w:keepLines w:val="0"/>
        <w:pageBreakBefore w:val="0"/>
        <w:widowControl w:val="0"/>
        <w:numPr>
          <w:ilvl w:val="0"/>
          <w:numId w:val="93"/>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预付款：</w:t>
      </w:r>
      <w:r>
        <w:rPr>
          <w:rFonts w:hint="eastAsia" w:ascii="宋体" w:hAnsi="宋体" w:cs="宋体"/>
          <w:b/>
          <w:bCs/>
          <w:color w:val="000000"/>
          <w:sz w:val="24"/>
          <w:szCs w:val="24"/>
          <w:highlight w:val="none"/>
          <w:u w:val="single"/>
          <w:lang w:val="en-US" w:eastAsia="zh-CN"/>
        </w:rPr>
        <w:t xml:space="preserve"> 无 </w:t>
      </w:r>
      <w:r>
        <w:rPr>
          <w:rFonts w:hint="eastAsia" w:ascii="宋体" w:hAnsi="宋体" w:cs="宋体"/>
          <w:b/>
          <w:bCs/>
          <w:color w:val="000000"/>
          <w:sz w:val="24"/>
          <w:szCs w:val="24"/>
          <w:highlight w:val="none"/>
          <w:u w:val="none"/>
          <w:lang w:val="en-US" w:eastAsia="zh-CN"/>
        </w:rPr>
        <w:t>。</w:t>
      </w:r>
    </w:p>
    <w:p w14:paraId="5F0973D9">
      <w:pPr>
        <w:keepNext w:val="0"/>
        <w:keepLines w:val="0"/>
        <w:pageBreakBefore w:val="0"/>
        <w:widowControl w:val="0"/>
        <w:numPr>
          <w:ilvl w:val="0"/>
          <w:numId w:val="93"/>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u w:val="none"/>
          <w:lang w:val="en-US" w:eastAsia="zh-CN"/>
        </w:rPr>
        <w:t>工程进度款</w:t>
      </w:r>
    </w:p>
    <w:p w14:paraId="3DC8E826">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工程进度款付款申请：</w:t>
      </w:r>
      <w:r>
        <w:rPr>
          <w:rFonts w:hint="eastAsia" w:ascii="宋体" w:hAnsi="宋体" w:cs="宋体"/>
          <w:b w:val="0"/>
          <w:bCs w:val="0"/>
          <w:color w:val="000000"/>
          <w:sz w:val="24"/>
          <w:szCs w:val="24"/>
          <w:highlight w:val="none"/>
          <w:u w:val="single"/>
          <w:lang w:val="en-US" w:eastAsia="zh-CN"/>
        </w:rPr>
        <w:t>每月25日前承包人向发包人报送支付申请及材料，若乙方不能在每月25日前报送支付申请及材料的，发包人有权拒付当月进度款且不承担因此产生的违约责任</w:t>
      </w:r>
      <w:r>
        <w:rPr>
          <w:rFonts w:hint="eastAsia" w:ascii="宋体" w:hAnsi="宋体" w:cs="宋体"/>
          <w:b w:val="0"/>
          <w:bCs w:val="0"/>
          <w:color w:val="000000"/>
          <w:sz w:val="24"/>
          <w:szCs w:val="24"/>
          <w:highlight w:val="none"/>
          <w:lang w:val="en-US" w:eastAsia="zh-CN"/>
        </w:rPr>
        <w:t>。</w:t>
      </w:r>
    </w:p>
    <w:p w14:paraId="5E21F924">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进度款付款审核和支付：</w:t>
      </w:r>
      <w:r>
        <w:rPr>
          <w:rFonts w:hint="eastAsia" w:ascii="宋体" w:hAnsi="宋体" w:cs="宋体"/>
          <w:b w:val="0"/>
          <w:bCs w:val="0"/>
          <w:color w:val="000000"/>
          <w:sz w:val="24"/>
          <w:szCs w:val="24"/>
          <w:highlight w:val="none"/>
          <w:u w:val="single"/>
          <w:lang w:val="en-US" w:eastAsia="zh-CN"/>
        </w:rPr>
        <w:t>发包人方在收到“进度报表”后7个工作日内审核完成，双方确认“本次实际完成工程量”，于次月支付</w:t>
      </w:r>
      <w:r>
        <w:rPr>
          <w:rFonts w:hint="eastAsia" w:ascii="宋体" w:hAnsi="宋体" w:cs="宋体"/>
          <w:b w:val="0"/>
          <w:bCs w:val="0"/>
          <w:color w:val="000000"/>
          <w:sz w:val="24"/>
          <w:szCs w:val="24"/>
          <w:highlight w:val="none"/>
          <w:lang w:val="en-US" w:eastAsia="zh-CN"/>
        </w:rPr>
        <w:t>。</w:t>
      </w:r>
    </w:p>
    <w:p w14:paraId="7BDFA8D0">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bCs/>
          <w:color w:val="000000"/>
          <w:sz w:val="24"/>
          <w:szCs w:val="24"/>
          <w:highlight w:val="none"/>
          <w:lang w:val="en-US" w:eastAsia="zh-CN"/>
        </w:rPr>
        <w:t>进度款</w:t>
      </w:r>
      <w:r>
        <w:rPr>
          <w:rFonts w:hint="eastAsia" w:ascii="宋体" w:hAnsi="宋体" w:cs="宋体"/>
          <w:b w:val="0"/>
          <w:bCs w:val="0"/>
          <w:color w:val="000000"/>
          <w:sz w:val="24"/>
          <w:szCs w:val="24"/>
          <w:highlight w:val="none"/>
          <w:lang w:val="en-US" w:eastAsia="zh-CN"/>
        </w:rPr>
        <w:t>：</w:t>
      </w:r>
      <w:r>
        <w:rPr>
          <w:rFonts w:hint="eastAsia" w:ascii="宋体" w:hAnsi="宋体" w:cs="宋体"/>
          <w:b w:val="0"/>
          <w:bCs w:val="0"/>
          <w:color w:val="000000"/>
          <w:sz w:val="24"/>
          <w:szCs w:val="24"/>
          <w:highlight w:val="none"/>
          <w:u w:val="single"/>
          <w:lang w:val="en-US" w:eastAsia="zh-CN"/>
        </w:rPr>
        <w:t>承包人进场施工，每月25日，承包人向发包人提交进度款申请资料，经发包人审批后于次月支付至已完工程产值的80%</w:t>
      </w:r>
      <w:r>
        <w:rPr>
          <w:rFonts w:hint="eastAsia" w:ascii="宋体" w:hAnsi="宋体" w:cs="宋体"/>
          <w:b w:val="0"/>
          <w:bCs w:val="0"/>
          <w:color w:val="000000"/>
          <w:sz w:val="24"/>
          <w:szCs w:val="24"/>
          <w:highlight w:val="none"/>
          <w:lang w:val="en-US" w:eastAsia="zh-CN"/>
        </w:rPr>
        <w:t>。</w:t>
      </w:r>
    </w:p>
    <w:p w14:paraId="529CA35C">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bCs/>
          <w:color w:val="000000"/>
          <w:sz w:val="24"/>
          <w:szCs w:val="24"/>
          <w:highlight w:val="none"/>
          <w:lang w:val="en-US" w:eastAsia="zh-CN"/>
        </w:rPr>
        <w:t>验收款：</w:t>
      </w:r>
      <w:r>
        <w:rPr>
          <w:rFonts w:hint="eastAsia" w:ascii="宋体" w:hAnsi="宋体" w:cs="宋体"/>
          <w:b w:val="0"/>
          <w:bCs w:val="0"/>
          <w:color w:val="000000"/>
          <w:sz w:val="24"/>
          <w:szCs w:val="24"/>
          <w:highlight w:val="none"/>
          <w:u w:val="single"/>
          <w:lang w:val="en-US" w:eastAsia="zh-CN"/>
        </w:rPr>
        <w:t>总承包商提供合格的竣工验收资料且符合发包人、政府质检部门、规划、消防、环保、市政、园林、市档案馆等确定的验收及归档标准，并配合发包人完成竣工验收资料的备案工作，发包人取得竣工备案证及合同结算书提交后支付至已完成工程量90%。</w:t>
      </w:r>
    </w:p>
    <w:p w14:paraId="28037A32">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u w:val="none"/>
          <w:lang w:val="en-US" w:eastAsia="zh-CN"/>
        </w:rPr>
      </w:pPr>
      <w:r>
        <w:rPr>
          <w:rFonts w:hint="eastAsia" w:ascii="宋体" w:hAnsi="宋体" w:cs="宋体"/>
          <w:b/>
          <w:bCs/>
          <w:color w:val="000000"/>
          <w:sz w:val="24"/>
          <w:szCs w:val="24"/>
          <w:highlight w:val="none"/>
          <w:lang w:val="en-US" w:eastAsia="zh-CN"/>
        </w:rPr>
        <w:t>结算余款：</w:t>
      </w:r>
      <w:r>
        <w:rPr>
          <w:rFonts w:hint="eastAsia" w:ascii="宋体" w:hAnsi="宋体" w:cs="宋体"/>
          <w:b w:val="0"/>
          <w:bCs w:val="0"/>
          <w:color w:val="000000"/>
          <w:sz w:val="24"/>
          <w:szCs w:val="24"/>
          <w:highlight w:val="none"/>
          <w:u w:val="single"/>
          <w:lang w:val="en-US" w:eastAsia="zh-CN"/>
        </w:rPr>
        <w:t>工程结算完成后支付至合同结算总价款的97%，余3%质量保修金</w:t>
      </w:r>
      <w:r>
        <w:rPr>
          <w:rFonts w:hint="eastAsia" w:ascii="宋体" w:hAnsi="宋体" w:cs="宋体"/>
          <w:b w:val="0"/>
          <w:bCs w:val="0"/>
          <w:color w:val="000000"/>
          <w:sz w:val="24"/>
          <w:szCs w:val="24"/>
          <w:highlight w:val="none"/>
          <w:u w:val="none"/>
          <w:lang w:val="en-US" w:eastAsia="zh-CN"/>
        </w:rPr>
        <w:t>。</w:t>
      </w:r>
    </w:p>
    <w:p w14:paraId="78F71A31">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其它说明：</w:t>
      </w:r>
    </w:p>
    <w:p w14:paraId="2FB55820">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u w:val="none"/>
          <w:lang w:val="en-US" w:eastAsia="zh-CN"/>
        </w:rPr>
      </w:pPr>
      <w:r>
        <w:rPr>
          <w:rFonts w:hint="eastAsia" w:ascii="宋体" w:hAnsi="宋体" w:eastAsia="宋体" w:cs="宋体"/>
          <w:b w:val="0"/>
          <w:bCs w:val="0"/>
          <w:color w:val="000000"/>
          <w:sz w:val="24"/>
          <w:szCs w:val="24"/>
          <w:highlight w:val="none"/>
          <w:u w:val="none"/>
          <w:lang w:val="en-US" w:eastAsia="zh-CN"/>
        </w:rPr>
        <w:t>支付金额＝Σ清单中该项本期完成工程量×综合单价×支付比例。</w:t>
      </w:r>
    </w:p>
    <w:p w14:paraId="004A1709">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u w:val="none"/>
          <w:lang w:val="en-US" w:eastAsia="zh-CN"/>
        </w:rPr>
      </w:pPr>
      <w:r>
        <w:rPr>
          <w:rFonts w:hint="eastAsia" w:ascii="宋体" w:hAnsi="宋体" w:eastAsia="宋体" w:cs="宋体"/>
          <w:b w:val="0"/>
          <w:bCs w:val="0"/>
          <w:color w:val="000000"/>
          <w:sz w:val="24"/>
          <w:szCs w:val="24"/>
          <w:highlight w:val="none"/>
          <w:u w:val="none"/>
          <w:lang w:val="en-US" w:eastAsia="zh-CN"/>
        </w:rPr>
        <w:t xml:space="preserve">变更与签证费用的支付：根据发包人确认的经济签证单（办理完毕），随进度节点一并支付。在进度节点支付申请报时，未办理完成的经济签证，不得纳入进度款支付中，且必须将经济签证单做一个单独的统计表，将签证各项签证单的内容和编号、金额等内容表达清楚。 </w:t>
      </w:r>
    </w:p>
    <w:p w14:paraId="48C43BF3">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u w:val="none"/>
          <w:lang w:val="en-US" w:eastAsia="zh-CN"/>
        </w:rPr>
      </w:pPr>
      <w:r>
        <w:rPr>
          <w:rFonts w:hint="eastAsia" w:ascii="宋体" w:hAnsi="宋体" w:eastAsia="宋体" w:cs="宋体"/>
          <w:b w:val="0"/>
          <w:bCs w:val="0"/>
          <w:color w:val="000000"/>
          <w:sz w:val="24"/>
          <w:szCs w:val="24"/>
          <w:highlight w:val="none"/>
          <w:u w:val="none"/>
          <w:lang w:val="en-US" w:eastAsia="zh-CN"/>
        </w:rPr>
        <w:t>进度款支付前承包人必须向发包人提供当期审定进度款全额的、合法有效税率为</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none"/>
          <w:lang w:val="en-US" w:eastAsia="zh-CN"/>
        </w:rPr>
        <w:t>%的增值税普通发票。综合单价中已经包含增值税普通发票税金。因承包人不及时提供、交付发票或提供的发票不符合规定的，发包人有权拒绝付款，若造成发包人损失，承包人负有经济赔偿责任，因承包人提供的发票而被税务机关调查，承包人有协助配合发包人做好调查、解释、说明工作的义务，并承担相应法律责任。若因国家政策、相关法律法规变动导致的增值税税率变化，应遵循相关税改政策的要求，对增值税进项相应调整。</w:t>
      </w:r>
    </w:p>
    <w:p w14:paraId="3ABAF07C">
      <w:pPr>
        <w:keepNext w:val="0"/>
        <w:keepLines w:val="0"/>
        <w:pageBreakBefore w:val="0"/>
        <w:widowControl w:val="0"/>
        <w:numPr>
          <w:ilvl w:val="0"/>
          <w:numId w:val="95"/>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承包人税务信息：</w:t>
      </w:r>
    </w:p>
    <w:p w14:paraId="118C1647">
      <w:pPr>
        <w:keepNext w:val="0"/>
        <w:keepLines w:val="0"/>
        <w:pageBreakBefore w:val="0"/>
        <w:widowControl w:val="0"/>
        <w:numPr>
          <w:ilvl w:val="-1"/>
          <w:numId w:val="0"/>
        </w:numPr>
        <w:kinsoku/>
        <w:wordWrap/>
        <w:overflowPunct/>
        <w:topLinePunct w:val="0"/>
        <w:autoSpaceDE/>
        <w:autoSpaceDN/>
        <w:bidi w:val="0"/>
        <w:adjustRightInd/>
        <w:snapToGrid/>
        <w:spacing w:afterAutospacing="0" w:line="300" w:lineRule="auto"/>
        <w:ind w:left="113" w:leftChars="0" w:firstLine="720" w:firstLineChars="300"/>
        <w:textAlignment w:val="auto"/>
        <w:rPr>
          <w:rFonts w:hint="default"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lang w:val="en-US" w:eastAsia="zh-CN"/>
        </w:rPr>
        <w:t>单位全称：</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w:t>
      </w:r>
    </w:p>
    <w:p w14:paraId="40873919">
      <w:pPr>
        <w:keepNext w:val="0"/>
        <w:keepLines w:val="0"/>
        <w:pageBreakBefore w:val="0"/>
        <w:widowControl w:val="0"/>
        <w:numPr>
          <w:ilvl w:val="-1"/>
          <w:numId w:val="0"/>
        </w:numPr>
        <w:kinsoku/>
        <w:wordWrap/>
        <w:overflowPunct/>
        <w:topLinePunct w:val="0"/>
        <w:autoSpaceDE/>
        <w:autoSpaceDN/>
        <w:bidi w:val="0"/>
        <w:adjustRightInd/>
        <w:snapToGrid/>
        <w:spacing w:afterAutospacing="0" w:line="300" w:lineRule="auto"/>
        <w:ind w:left="113" w:leftChars="0" w:firstLine="720" w:firstLineChars="3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纳税人类型：</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w:t>
      </w:r>
    </w:p>
    <w:p w14:paraId="17491B96">
      <w:pPr>
        <w:keepNext w:val="0"/>
        <w:keepLines w:val="0"/>
        <w:pageBreakBefore w:val="0"/>
        <w:widowControl w:val="0"/>
        <w:numPr>
          <w:ilvl w:val="-1"/>
          <w:numId w:val="0"/>
        </w:numPr>
        <w:kinsoku/>
        <w:wordWrap/>
        <w:overflowPunct/>
        <w:topLinePunct w:val="0"/>
        <w:autoSpaceDE/>
        <w:autoSpaceDN/>
        <w:bidi w:val="0"/>
        <w:adjustRightInd/>
        <w:snapToGrid/>
        <w:spacing w:afterAutospacing="0" w:line="300" w:lineRule="auto"/>
        <w:ind w:left="113" w:leftChars="0" w:firstLine="720" w:firstLineChars="300"/>
        <w:textAlignment w:val="auto"/>
        <w:rPr>
          <w:rFonts w:hint="default"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lang w:val="en-US" w:eastAsia="zh-CN"/>
        </w:rPr>
        <w:t>纳税人识别号：</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w:t>
      </w:r>
    </w:p>
    <w:p w14:paraId="14445ECD">
      <w:pPr>
        <w:keepNext w:val="0"/>
        <w:keepLines w:val="0"/>
        <w:pageBreakBefore w:val="0"/>
        <w:widowControl w:val="0"/>
        <w:numPr>
          <w:ilvl w:val="-1"/>
          <w:numId w:val="0"/>
        </w:numPr>
        <w:kinsoku/>
        <w:wordWrap/>
        <w:overflowPunct/>
        <w:topLinePunct w:val="0"/>
        <w:autoSpaceDE/>
        <w:autoSpaceDN/>
        <w:bidi w:val="0"/>
        <w:adjustRightInd/>
        <w:snapToGrid/>
        <w:spacing w:afterAutospacing="0" w:line="300" w:lineRule="auto"/>
        <w:ind w:left="113" w:leftChars="0" w:firstLine="720" w:firstLineChars="300"/>
        <w:textAlignment w:val="auto"/>
        <w:rPr>
          <w:rFonts w:hint="default"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lang w:val="en-US" w:eastAsia="zh-CN"/>
        </w:rPr>
        <w:t>开户行：</w:t>
      </w:r>
      <w:r>
        <w:rPr>
          <w:rFonts w:hint="eastAsia" w:ascii="宋体" w:hAnsi="宋体" w:cs="宋体"/>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w:t>
      </w:r>
    </w:p>
    <w:p w14:paraId="7D132986">
      <w:pPr>
        <w:keepNext w:val="0"/>
        <w:keepLines w:val="0"/>
        <w:pageBreakBefore w:val="0"/>
        <w:widowControl w:val="0"/>
        <w:numPr>
          <w:ilvl w:val="-1"/>
          <w:numId w:val="0"/>
        </w:numPr>
        <w:kinsoku/>
        <w:wordWrap/>
        <w:overflowPunct/>
        <w:topLinePunct w:val="0"/>
        <w:autoSpaceDE/>
        <w:autoSpaceDN/>
        <w:bidi w:val="0"/>
        <w:adjustRightInd/>
        <w:snapToGrid/>
        <w:spacing w:afterAutospacing="0" w:line="300" w:lineRule="auto"/>
        <w:ind w:left="113" w:leftChars="0" w:firstLine="720" w:firstLineChars="300"/>
        <w:textAlignment w:val="auto"/>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auto"/>
          <w:sz w:val="24"/>
          <w:szCs w:val="24"/>
          <w:highlight w:val="none"/>
          <w:lang w:val="en-US" w:eastAsia="zh-CN"/>
        </w:rPr>
        <w:t>账  号：</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w:t>
      </w:r>
    </w:p>
    <w:p w14:paraId="3C10F3E6">
      <w:pPr>
        <w:keepNext w:val="0"/>
        <w:keepLines w:val="0"/>
        <w:pageBreakBefore w:val="0"/>
        <w:widowControl w:val="0"/>
        <w:numPr>
          <w:ilvl w:val="0"/>
          <w:numId w:val="93"/>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付款计划表：</w:t>
      </w:r>
      <w:r>
        <w:rPr>
          <w:rFonts w:hint="eastAsia" w:ascii="宋体" w:hAnsi="宋体" w:cs="宋体"/>
          <w:b w:val="0"/>
          <w:bCs w:val="0"/>
          <w:color w:val="000000"/>
          <w:sz w:val="24"/>
          <w:szCs w:val="24"/>
          <w:highlight w:val="none"/>
          <w:u w:val="single"/>
          <w:lang w:val="en-US" w:eastAsia="zh-CN"/>
        </w:rPr>
        <w:t>编制要求根据发包人要求为准</w:t>
      </w:r>
      <w:r>
        <w:rPr>
          <w:rFonts w:hint="eastAsia" w:ascii="宋体" w:hAnsi="宋体" w:cs="宋体"/>
          <w:b/>
          <w:bCs/>
          <w:color w:val="000000"/>
          <w:sz w:val="24"/>
          <w:szCs w:val="24"/>
          <w:highlight w:val="none"/>
          <w:lang w:val="en-US" w:eastAsia="zh-CN"/>
        </w:rPr>
        <w:t>；</w:t>
      </w:r>
    </w:p>
    <w:p w14:paraId="7E609837">
      <w:pPr>
        <w:keepNext w:val="0"/>
        <w:keepLines w:val="0"/>
        <w:pageBreakBefore w:val="0"/>
        <w:widowControl w:val="0"/>
        <w:numPr>
          <w:ilvl w:val="0"/>
          <w:numId w:val="93"/>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竣工结算</w:t>
      </w:r>
    </w:p>
    <w:p w14:paraId="4F222CFF">
      <w:pPr>
        <w:keepNext w:val="0"/>
        <w:keepLines w:val="0"/>
        <w:pageBreakBefore w:val="0"/>
        <w:widowControl w:val="0"/>
        <w:numPr>
          <w:ilvl w:val="0"/>
          <w:numId w:val="96"/>
        </w:numPr>
        <w:tabs>
          <w:tab w:val="left" w:pos="851"/>
        </w:tabs>
        <w:kinsoku/>
        <w:wordWrap/>
        <w:overflowPunct/>
        <w:topLinePunct w:val="0"/>
        <w:autoSpaceDE/>
        <w:autoSpaceDN/>
        <w:bidi w:val="0"/>
        <w:adjustRightInd/>
        <w:snapToGrid/>
        <w:spacing w:afterAutospacing="0" w:line="300" w:lineRule="auto"/>
        <w:ind w:left="845" w:leftChars="0" w:hanging="845"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竣工结算申请：</w:t>
      </w:r>
      <w:r>
        <w:rPr>
          <w:rFonts w:hint="eastAsia" w:ascii="宋体" w:hAnsi="宋体" w:cs="宋体"/>
          <w:b w:val="0"/>
          <w:bCs w:val="0"/>
          <w:color w:val="000000"/>
          <w:sz w:val="24"/>
          <w:szCs w:val="24"/>
          <w:highlight w:val="none"/>
          <w:u w:val="single"/>
          <w:lang w:val="en-US" w:eastAsia="zh-CN"/>
        </w:rPr>
        <w:t>本工程竣工验收合格证后30天内，承包人向发包人递交竣工结算报告及手续完整的结算资料，</w:t>
      </w:r>
    </w:p>
    <w:p w14:paraId="2CC499A0">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竣工结算申请资料清单和份数：</w:t>
      </w:r>
      <w:r>
        <w:rPr>
          <w:rFonts w:hint="eastAsia" w:ascii="宋体" w:hAnsi="宋体" w:eastAsia="宋体" w:cs="宋体"/>
          <w:b w:val="0"/>
          <w:bCs w:val="0"/>
          <w:color w:val="000000"/>
          <w:sz w:val="24"/>
          <w:szCs w:val="24"/>
          <w:highlight w:val="none"/>
          <w:u w:val="single"/>
          <w:lang w:val="en-US" w:eastAsia="zh-CN"/>
        </w:rPr>
        <w:t>结算资料内容及格式应满足发包人《重庆海联职业技术学院两江校区项目结算管理办法（试行）》要求，办理工程竣工结算。</w:t>
      </w:r>
    </w:p>
    <w:p w14:paraId="6D6CD0D7">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竣工结算办理：</w:t>
      </w:r>
      <w:r>
        <w:rPr>
          <w:rFonts w:hint="eastAsia" w:ascii="宋体" w:hAnsi="宋体" w:eastAsia="宋体" w:cs="宋体"/>
          <w:b w:val="0"/>
          <w:bCs w:val="0"/>
          <w:color w:val="000000"/>
          <w:sz w:val="24"/>
          <w:szCs w:val="24"/>
          <w:highlight w:val="none"/>
          <w:u w:val="single"/>
          <w:lang w:val="en-US" w:eastAsia="zh-CN"/>
        </w:rPr>
        <w:t>结算总价=结算审核工程量×合同综合单价±变更增减费用-违约金-罚款</w:t>
      </w:r>
      <w:r>
        <w:rPr>
          <w:rFonts w:hint="eastAsia" w:ascii="宋体" w:hAnsi="宋体" w:eastAsia="宋体" w:cs="宋体"/>
          <w:b w:val="0"/>
          <w:bCs w:val="0"/>
          <w:color w:val="000000"/>
          <w:sz w:val="24"/>
          <w:szCs w:val="24"/>
          <w:highlight w:val="none"/>
          <w:lang w:val="en-US" w:eastAsia="zh-CN"/>
        </w:rPr>
        <w:t>。</w:t>
      </w:r>
    </w:p>
    <w:p w14:paraId="51472F51">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竣工结算办理的其它约定：</w:t>
      </w:r>
      <w:r>
        <w:rPr>
          <w:rFonts w:hint="eastAsia" w:ascii="宋体" w:hAnsi="宋体" w:eastAsia="宋体" w:cs="宋体"/>
          <w:b w:val="0"/>
          <w:bCs w:val="0"/>
          <w:color w:val="000000"/>
          <w:sz w:val="24"/>
          <w:szCs w:val="24"/>
          <w:highlight w:val="none"/>
          <w:u w:val="single"/>
          <w:lang w:val="en-US" w:eastAsia="zh-CN"/>
        </w:rPr>
        <w:t>结算书应按照发包人的要求，将项目承包内容的所有费用一次性报送完毕，并将所有资料分类装订成册，并形成资料目录。发包人在接收结算书后，不再接收承包人的任何资料补充</w:t>
      </w:r>
      <w:r>
        <w:rPr>
          <w:rFonts w:hint="eastAsia" w:ascii="宋体" w:hAnsi="宋体" w:eastAsia="宋体" w:cs="宋体"/>
          <w:b w:val="0"/>
          <w:bCs w:val="0"/>
          <w:color w:val="000000"/>
          <w:sz w:val="24"/>
          <w:szCs w:val="24"/>
          <w:highlight w:val="none"/>
          <w:lang w:val="en-US" w:eastAsia="zh-CN"/>
        </w:rPr>
        <w:t>。</w:t>
      </w:r>
    </w:p>
    <w:p w14:paraId="5023E9AE">
      <w:pPr>
        <w:keepNext w:val="0"/>
        <w:keepLines w:val="0"/>
        <w:pageBreakBefore w:val="0"/>
        <w:widowControl w:val="0"/>
        <w:numPr>
          <w:ilvl w:val="0"/>
          <w:numId w:val="96"/>
        </w:numPr>
        <w:tabs>
          <w:tab w:val="left" w:pos="851"/>
        </w:tabs>
        <w:kinsoku/>
        <w:wordWrap/>
        <w:overflowPunct/>
        <w:topLinePunct w:val="0"/>
        <w:autoSpaceDE/>
        <w:autoSpaceDN/>
        <w:bidi w:val="0"/>
        <w:adjustRightInd/>
        <w:snapToGrid/>
        <w:spacing w:afterAutospacing="0" w:line="300" w:lineRule="auto"/>
        <w:ind w:left="845" w:leftChars="0" w:hanging="845" w:firstLineChars="0"/>
        <w:textAlignment w:val="auto"/>
        <w:rPr>
          <w:rFonts w:hint="eastAsia" w:ascii="宋体" w:hAnsi="宋体" w:cs="宋体"/>
          <w:b w:val="0"/>
          <w:bCs w:val="0"/>
          <w:color w:val="000000"/>
          <w:sz w:val="24"/>
          <w:szCs w:val="24"/>
          <w:highlight w:val="none"/>
          <w:u w:val="single"/>
          <w:lang w:val="en-US" w:eastAsia="zh-CN"/>
        </w:rPr>
      </w:pPr>
      <w:r>
        <w:rPr>
          <w:rFonts w:hint="eastAsia" w:ascii="宋体" w:hAnsi="宋体" w:cs="宋体"/>
          <w:b/>
          <w:bCs/>
          <w:color w:val="000000"/>
          <w:sz w:val="24"/>
          <w:szCs w:val="24"/>
          <w:highlight w:val="none"/>
          <w:lang w:val="en-US" w:eastAsia="zh-CN"/>
        </w:rPr>
        <w:t>竣工结算审核：</w:t>
      </w:r>
      <w:r>
        <w:rPr>
          <w:rFonts w:hint="eastAsia" w:ascii="宋体" w:hAnsi="宋体" w:cs="宋体"/>
          <w:b w:val="0"/>
          <w:bCs w:val="0"/>
          <w:color w:val="000000"/>
          <w:sz w:val="24"/>
          <w:szCs w:val="24"/>
          <w:highlight w:val="none"/>
          <w:u w:val="single"/>
          <w:lang w:val="en-US" w:eastAsia="zh-CN"/>
        </w:rPr>
        <w:t>若承包人未在约定时间内提供完整的工程竣工结算资料，经发包人书面催促后60日内仍未提供或没有明确答复的，发包人有权根据已有资料（或委托第三方造价咨询机构）进行工程竣工结算审核，出具竣工结算审核报告为发包人支付给承包人结算款最终标准。承包人自愿承诺认可该审核报告且同意按照该金额与发包人签订财务结算等相关协议，否则，发包人有权利不予支付承包人任何价款。</w:t>
      </w:r>
    </w:p>
    <w:p w14:paraId="75ECF504">
      <w:pPr>
        <w:tabs>
          <w:tab w:val="left" w:pos="132"/>
        </w:tabs>
        <w:wordWrap/>
        <w:topLinePunct w:val="0"/>
        <w:bidi w:val="0"/>
        <w:spacing w:line="300" w:lineRule="auto"/>
        <w:ind w:left="840" w:leftChars="40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本工程关于结算违约条款约定如下：</w:t>
      </w:r>
    </w:p>
    <w:p w14:paraId="0D80EC0E">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承包人报审的各类工程预（结）算（对应该份工程预（结）算书）超过双方审定预（结）算价的3％（含3%）时（超报比例=（报审金额-审定金额）/报审金额*100%），承包人须承担超报部分审计费用，审计费用计算方式按超过3%（含3%）以外审减金额*2%计算。该部分审计费用由发包人直接在承包人的工程结算金额中扣除。</w:t>
      </w:r>
    </w:p>
    <w:p w14:paraId="49225D54">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承包人未能按合同约定及向发包人提交合格的竣工结算报告书或结算书的，从而导致结算余款（或后续工程款）支付延迟的所有责任均由承包人承担；同时，发包人有权拒绝承包人以发放民工工资、支付供应商款项、进度款未支付足额等为理由提出的支付申请，由此造成的责任均由承包人承担。</w:t>
      </w:r>
    </w:p>
    <w:p w14:paraId="028131DF">
      <w:pPr>
        <w:keepNext w:val="0"/>
        <w:keepLines w:val="0"/>
        <w:pageBreakBefore w:val="0"/>
        <w:widowControl w:val="0"/>
        <w:numPr>
          <w:ilvl w:val="0"/>
          <w:numId w:val="93"/>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质量保证金</w:t>
      </w:r>
    </w:p>
    <w:p w14:paraId="7418CDAB">
      <w:pPr>
        <w:keepNext w:val="0"/>
        <w:keepLines w:val="0"/>
        <w:pageBreakBefore w:val="0"/>
        <w:widowControl w:val="0"/>
        <w:numPr>
          <w:ilvl w:val="0"/>
          <w:numId w:val="97"/>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承包人提供质量保证金的方式</w:t>
      </w:r>
    </w:p>
    <w:p w14:paraId="17AA991B">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工程质量保修担保，保证金额为：</w:t>
      </w:r>
      <w:r>
        <w:rPr>
          <w:rFonts w:hint="eastAsia" w:ascii="宋体" w:hAnsi="宋体" w:eastAsia="宋体" w:cs="宋体"/>
          <w:b w:val="0"/>
          <w:bCs w:val="0"/>
          <w:color w:val="000000"/>
          <w:sz w:val="24"/>
          <w:szCs w:val="24"/>
          <w:highlight w:val="none"/>
          <w:u w:val="single"/>
          <w:lang w:val="en-US" w:eastAsia="zh-CN"/>
        </w:rPr>
        <w:t xml:space="preserve"> 结算金额3% </w:t>
      </w:r>
      <w:r>
        <w:rPr>
          <w:rFonts w:hint="eastAsia" w:ascii="宋体" w:hAnsi="宋体" w:eastAsia="宋体" w:cs="宋体"/>
          <w:b w:val="0"/>
          <w:bCs w:val="0"/>
          <w:color w:val="000000"/>
          <w:sz w:val="24"/>
          <w:szCs w:val="24"/>
          <w:highlight w:val="none"/>
          <w:lang w:val="en-US" w:eastAsia="zh-CN"/>
        </w:rPr>
        <w:t>。</w:t>
      </w:r>
    </w:p>
    <w:p w14:paraId="2E5710DB">
      <w:pPr>
        <w:keepNext w:val="0"/>
        <w:keepLines w:val="0"/>
        <w:pageBreakBefore w:val="0"/>
        <w:widowControl w:val="0"/>
        <w:numPr>
          <w:ilvl w:val="0"/>
          <w:numId w:val="97"/>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质量保证金预留</w:t>
      </w:r>
    </w:p>
    <w:p w14:paraId="0C5322E0">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工程竣工结算时一次性预留专用合同条件第14.6.1项约定的工程款预留比例的质量保证金；</w:t>
      </w:r>
    </w:p>
    <w:p w14:paraId="0D9A2C61">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补充约定：</w:t>
      </w:r>
      <w:r>
        <w:rPr>
          <w:rFonts w:hint="eastAsia" w:ascii="宋体" w:hAnsi="宋体" w:eastAsia="宋体" w:cs="宋体"/>
          <w:b w:val="0"/>
          <w:bCs w:val="0"/>
          <w:color w:val="000000"/>
          <w:sz w:val="24"/>
          <w:szCs w:val="24"/>
          <w:highlight w:val="none"/>
          <w:u w:val="single"/>
          <w:lang w:val="en-US" w:eastAsia="zh-CN"/>
        </w:rPr>
        <w:t>质量缺陷质保证期以调试验收合格之日起，免费维保期 2 年，质量缺陷保证期满后经发包人确认无质量缺陷问题后15个工作日内无息支付（承包人需办理款项支付）</w:t>
      </w:r>
      <w:r>
        <w:rPr>
          <w:rFonts w:hint="eastAsia" w:ascii="宋体" w:hAnsi="宋体" w:eastAsia="宋体" w:cs="宋体"/>
          <w:b w:val="0"/>
          <w:bCs w:val="0"/>
          <w:color w:val="000000"/>
          <w:sz w:val="24"/>
          <w:szCs w:val="24"/>
          <w:highlight w:val="none"/>
          <w:lang w:val="en-US" w:eastAsia="zh-CN"/>
        </w:rPr>
        <w:t>。</w:t>
      </w:r>
    </w:p>
    <w:p w14:paraId="6953D859">
      <w:pPr>
        <w:keepNext/>
        <w:keepLines/>
        <w:pageBreakBefore w:val="0"/>
        <w:widowControl w:val="0"/>
        <w:numPr>
          <w:ilvl w:val="0"/>
          <w:numId w:val="92"/>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636" w:name="_Toc20380"/>
      <w:bookmarkStart w:id="637" w:name="_Toc21816"/>
      <w:bookmarkStart w:id="638" w:name="_Toc17855"/>
      <w:bookmarkStart w:id="639" w:name="_Toc3273"/>
      <w:bookmarkStart w:id="640" w:name="_Toc3102"/>
      <w:bookmarkStart w:id="641" w:name="_Toc8258"/>
      <w:bookmarkStart w:id="642" w:name="_Toc336440370"/>
      <w:bookmarkStart w:id="643" w:name="_Toc336432122"/>
      <w:bookmarkStart w:id="644" w:name="_Toc336433179"/>
      <w:bookmarkStart w:id="645" w:name="_Toc341124937"/>
      <w:bookmarkStart w:id="646" w:name="_Toc336433985"/>
      <w:bookmarkStart w:id="647" w:name="_Toc8168"/>
      <w:bookmarkStart w:id="648" w:name="_Toc18368"/>
      <w:r>
        <w:rPr>
          <w:rFonts w:hint="eastAsia" w:ascii="宋体" w:hAnsi="宋体" w:cs="宋体"/>
          <w:b/>
          <w:bCs/>
          <w:snapToGrid w:val="0"/>
          <w:color w:val="000000" w:themeColor="text1"/>
          <w:sz w:val="24"/>
          <w:szCs w:val="24"/>
          <w:lang w:val="en-US" w:eastAsia="zh-CN"/>
          <w14:textFill>
            <w14:solidFill>
              <w14:schemeClr w14:val="tx1"/>
            </w14:solidFill>
          </w14:textFill>
        </w:rPr>
        <w:t>违约</w:t>
      </w:r>
      <w:bookmarkEnd w:id="636"/>
      <w:bookmarkEnd w:id="637"/>
      <w:bookmarkEnd w:id="638"/>
      <w:bookmarkEnd w:id="639"/>
      <w:bookmarkEnd w:id="640"/>
      <w:bookmarkEnd w:id="641"/>
    </w:p>
    <w:p w14:paraId="5C9E058D">
      <w:pPr>
        <w:keepNext w:val="0"/>
        <w:keepLines w:val="0"/>
        <w:pageBreakBefore w:val="0"/>
        <w:widowControl w:val="0"/>
        <w:numPr>
          <w:ilvl w:val="0"/>
          <w:numId w:val="98"/>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发包人违约</w:t>
      </w:r>
    </w:p>
    <w:p w14:paraId="18A35F68">
      <w:pPr>
        <w:keepNext w:val="0"/>
        <w:keepLines w:val="0"/>
        <w:pageBreakBefore w:val="0"/>
        <w:widowControl w:val="0"/>
        <w:numPr>
          <w:ilvl w:val="0"/>
          <w:numId w:val="99"/>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发包人违约的情形：</w:t>
      </w:r>
      <w:r>
        <w:rPr>
          <w:rFonts w:hint="eastAsia" w:ascii="宋体" w:hAnsi="宋体" w:eastAsia="宋体" w:cs="宋体"/>
          <w:b w:val="0"/>
          <w:bCs w:val="0"/>
          <w:color w:val="000000"/>
          <w:sz w:val="24"/>
          <w:szCs w:val="24"/>
          <w:highlight w:val="none"/>
          <w:u w:val="single"/>
          <w:lang w:val="en-US" w:eastAsia="zh-CN"/>
        </w:rPr>
        <w:t>由于非不可抗力原因发包方未能在本合同规定的时间内支付价款时,则应向承包人支付违约金,反包人应当以逾期支付的价款为基数，每逾期1日向承包人支付每日千分之一的违约金，违约金按逾期天数累计计算。违约金最高不超过合同总价的10％</w:t>
      </w:r>
      <w:r>
        <w:rPr>
          <w:rFonts w:hint="eastAsia" w:ascii="宋体" w:hAnsi="宋体" w:eastAsia="宋体" w:cs="宋体"/>
          <w:b w:val="0"/>
          <w:bCs w:val="0"/>
          <w:color w:val="000000"/>
          <w:sz w:val="24"/>
          <w:szCs w:val="24"/>
          <w:highlight w:val="none"/>
          <w:lang w:val="en-US" w:eastAsia="zh-CN"/>
        </w:rPr>
        <w:t>；</w:t>
      </w:r>
    </w:p>
    <w:p w14:paraId="583CBD1F">
      <w:pPr>
        <w:keepNext w:val="0"/>
        <w:keepLines w:val="0"/>
        <w:pageBreakBefore w:val="0"/>
        <w:widowControl w:val="0"/>
        <w:numPr>
          <w:ilvl w:val="0"/>
          <w:numId w:val="98"/>
        </w:numPr>
        <w:tabs>
          <w:tab w:val="left" w:pos="851"/>
        </w:tabs>
        <w:kinsoku/>
        <w:wordWrap/>
        <w:overflowPunct/>
        <w:topLinePunct w:val="0"/>
        <w:autoSpaceDE/>
        <w:autoSpaceDN/>
        <w:bidi w:val="0"/>
        <w:adjustRightInd/>
        <w:snapToGrid/>
        <w:spacing w:afterAutospacing="0" w:line="300" w:lineRule="auto"/>
        <w:ind w:left="420" w:leftChars="0" w:hanging="420" w:firstLineChars="0"/>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承包人</w:t>
      </w:r>
      <w:r>
        <w:rPr>
          <w:rFonts w:hint="eastAsia" w:ascii="宋体" w:hAnsi="宋体" w:eastAsia="宋体" w:cs="宋体"/>
          <w:b/>
          <w:bCs/>
          <w:color w:val="000000"/>
          <w:sz w:val="24"/>
          <w:szCs w:val="24"/>
          <w:highlight w:val="none"/>
          <w:lang w:eastAsia="zh-CN"/>
        </w:rPr>
        <w:t>违约</w:t>
      </w:r>
    </w:p>
    <w:p w14:paraId="2F8A271B">
      <w:pPr>
        <w:keepNext w:val="0"/>
        <w:keepLines w:val="0"/>
        <w:pageBreakBefore w:val="0"/>
        <w:widowControl w:val="0"/>
        <w:numPr>
          <w:ilvl w:val="0"/>
          <w:numId w:val="100"/>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承包人违约的情形：</w:t>
      </w:r>
    </w:p>
    <w:p w14:paraId="60E0818E">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u w:val="single"/>
          <w:lang w:val="en-US" w:eastAsia="zh-CN"/>
        </w:rPr>
        <w:t>总承包商及其所发包的劳务队、供应商在任何时候不得因</w:t>
      </w:r>
      <w:r>
        <w:rPr>
          <w:rFonts w:hint="eastAsia" w:ascii="宋体" w:hAnsi="宋体" w:cs="宋体"/>
          <w:b w:val="0"/>
          <w:bCs w:val="0"/>
          <w:color w:val="000000"/>
          <w:sz w:val="24"/>
          <w:szCs w:val="24"/>
          <w:highlight w:val="none"/>
          <w:u w:val="single"/>
          <w:lang w:val="en-US" w:eastAsia="zh-CN"/>
        </w:rPr>
        <w:t>发包人</w:t>
      </w:r>
      <w:r>
        <w:rPr>
          <w:rFonts w:hint="eastAsia" w:ascii="宋体" w:hAnsi="宋体" w:eastAsia="宋体" w:cs="宋体"/>
          <w:b w:val="0"/>
          <w:bCs w:val="0"/>
          <w:color w:val="000000"/>
          <w:sz w:val="24"/>
          <w:szCs w:val="24"/>
          <w:highlight w:val="none"/>
          <w:u w:val="single"/>
          <w:lang w:val="en-US" w:eastAsia="zh-CN"/>
        </w:rPr>
        <w:t>拖欠支付工程款而主动罢工、干扰施工或扣押、围攻、殴打发包人，否则每发生一次需向发包人支付20万元/每次的违约金并承担相应的损失赔偿责任</w:t>
      </w:r>
      <w:r>
        <w:rPr>
          <w:rFonts w:hint="eastAsia" w:ascii="宋体" w:hAnsi="宋体" w:eastAsia="宋体" w:cs="宋体"/>
          <w:b w:val="0"/>
          <w:bCs w:val="0"/>
          <w:color w:val="000000"/>
          <w:sz w:val="24"/>
          <w:szCs w:val="24"/>
          <w:highlight w:val="none"/>
          <w:u w:val="none"/>
          <w:lang w:val="en-US" w:eastAsia="zh-CN"/>
        </w:rPr>
        <w:t>。</w:t>
      </w:r>
    </w:p>
    <w:p w14:paraId="2DB3280B">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u w:val="single"/>
          <w:lang w:val="en-US" w:eastAsia="zh-CN"/>
        </w:rPr>
        <w:t>国家及当地政府要求的防污治霾工作的所有费用均已经包括在合同价款内，总承包商应无条件达到规定要求，如出现政府处罚、媒体曝光等有损项目的情况时，总</w:t>
      </w:r>
      <w:r>
        <w:rPr>
          <w:rFonts w:hint="eastAsia" w:ascii="宋体" w:hAnsi="宋体" w:cs="宋体"/>
          <w:b w:val="0"/>
          <w:bCs w:val="0"/>
          <w:color w:val="000000"/>
          <w:sz w:val="24"/>
          <w:szCs w:val="24"/>
          <w:highlight w:val="none"/>
          <w:u w:val="single"/>
          <w:lang w:val="en-US" w:eastAsia="zh-CN"/>
        </w:rPr>
        <w:t>承包人</w:t>
      </w:r>
      <w:r>
        <w:rPr>
          <w:rFonts w:hint="eastAsia" w:ascii="宋体" w:hAnsi="宋体" w:eastAsia="宋体" w:cs="宋体"/>
          <w:b w:val="0"/>
          <w:bCs w:val="0"/>
          <w:color w:val="000000"/>
          <w:sz w:val="24"/>
          <w:szCs w:val="24"/>
          <w:highlight w:val="none"/>
          <w:u w:val="single"/>
          <w:lang w:val="en-US" w:eastAsia="zh-CN"/>
        </w:rPr>
        <w:t>应承担不少50万元/次的违约金 并承担相应的</w:t>
      </w:r>
      <w:r>
        <w:rPr>
          <w:rFonts w:hint="eastAsia" w:ascii="宋体" w:hAnsi="宋体" w:cs="宋体"/>
          <w:b w:val="0"/>
          <w:bCs w:val="0"/>
          <w:color w:val="000000"/>
          <w:sz w:val="24"/>
          <w:szCs w:val="24"/>
          <w:highlight w:val="none"/>
          <w:u w:val="single"/>
          <w:lang w:val="en-US" w:eastAsia="zh-CN"/>
        </w:rPr>
        <w:t>政府罚金及发包人的其他</w:t>
      </w:r>
      <w:r>
        <w:rPr>
          <w:rFonts w:hint="eastAsia" w:ascii="宋体" w:hAnsi="宋体" w:eastAsia="宋体" w:cs="宋体"/>
          <w:b w:val="0"/>
          <w:bCs w:val="0"/>
          <w:color w:val="000000"/>
          <w:sz w:val="24"/>
          <w:szCs w:val="24"/>
          <w:highlight w:val="none"/>
          <w:u w:val="single"/>
          <w:lang w:val="en-US" w:eastAsia="zh-CN"/>
        </w:rPr>
        <w:t>损失</w:t>
      </w:r>
      <w:r>
        <w:rPr>
          <w:rFonts w:hint="eastAsia" w:ascii="宋体" w:hAnsi="宋体" w:cs="宋体"/>
          <w:b w:val="0"/>
          <w:bCs w:val="0"/>
          <w:color w:val="000000"/>
          <w:sz w:val="24"/>
          <w:szCs w:val="24"/>
          <w:highlight w:val="none"/>
          <w:u w:val="none"/>
          <w:lang w:val="en-US" w:eastAsia="zh-CN"/>
        </w:rPr>
        <w:t>。</w:t>
      </w:r>
    </w:p>
    <w:p w14:paraId="5124D619">
      <w:pPr>
        <w:keepNext/>
        <w:keepLines/>
        <w:pageBreakBefore w:val="0"/>
        <w:widowControl w:val="0"/>
        <w:numPr>
          <w:ilvl w:val="0"/>
          <w:numId w:val="101"/>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eastAsia" w:ascii="宋体" w:hAnsi="宋体" w:cs="宋体"/>
          <w:b/>
          <w:bCs/>
          <w:snapToGrid w:val="0"/>
          <w:color w:val="000000" w:themeColor="text1"/>
          <w:sz w:val="24"/>
          <w:szCs w:val="24"/>
          <w:lang w:val="en-US" w:eastAsia="zh-CN"/>
          <w14:textFill>
            <w14:solidFill>
              <w14:schemeClr w14:val="tx1"/>
            </w14:solidFill>
          </w14:textFill>
        </w:rPr>
      </w:pPr>
      <w:bookmarkStart w:id="649" w:name="_Toc31593"/>
      <w:bookmarkStart w:id="650" w:name="_Toc17097"/>
      <w:bookmarkStart w:id="651" w:name="_Toc17473"/>
      <w:bookmarkStart w:id="652" w:name="_Toc5189"/>
      <w:bookmarkStart w:id="653" w:name="_Toc25248"/>
      <w:bookmarkStart w:id="654" w:name="_Toc32022"/>
      <w:r>
        <w:rPr>
          <w:rFonts w:hint="eastAsia" w:ascii="宋体" w:hAnsi="宋体" w:cs="宋体"/>
          <w:b/>
          <w:bCs/>
          <w:snapToGrid w:val="0"/>
          <w:color w:val="000000" w:themeColor="text1"/>
          <w:sz w:val="24"/>
          <w:szCs w:val="24"/>
          <w:lang w:val="en-US" w:eastAsia="zh-CN"/>
          <w14:textFill>
            <w14:solidFill>
              <w14:schemeClr w14:val="tx1"/>
            </w14:solidFill>
          </w14:textFill>
        </w:rPr>
        <w:t>保险</w:t>
      </w:r>
      <w:bookmarkEnd w:id="649"/>
      <w:bookmarkEnd w:id="650"/>
      <w:bookmarkEnd w:id="651"/>
      <w:bookmarkEnd w:id="652"/>
      <w:bookmarkEnd w:id="653"/>
      <w:bookmarkEnd w:id="654"/>
    </w:p>
    <w:p w14:paraId="065DE58B">
      <w:pPr>
        <w:keepNext w:val="0"/>
        <w:keepLines w:val="0"/>
        <w:pageBreakBefore w:val="0"/>
        <w:widowControl w:val="0"/>
        <w:numPr>
          <w:ilvl w:val="0"/>
          <w:numId w:val="102"/>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工伤和意外伤害保险</w:t>
      </w:r>
    </w:p>
    <w:p w14:paraId="3238A5F7">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特别约定：</w:t>
      </w:r>
      <w:r>
        <w:rPr>
          <w:rFonts w:hint="eastAsia" w:ascii="宋体" w:hAnsi="宋体" w:eastAsia="宋体" w:cs="宋体"/>
          <w:b w:val="0"/>
          <w:bCs w:val="0"/>
          <w:color w:val="000000"/>
          <w:sz w:val="24"/>
          <w:szCs w:val="24"/>
          <w:highlight w:val="none"/>
          <w:u w:val="single"/>
          <w:lang w:val="en-US" w:eastAsia="zh-CN"/>
        </w:rPr>
        <w:t>承包人需依照法律规定参加工伤保险，并为其履行合同的全部员工办理工伤保险，缴纳工伤保险费，并为履行合同聘请的第三方依法参加工伤保险</w:t>
      </w:r>
      <w:r>
        <w:rPr>
          <w:rFonts w:hint="eastAsia" w:ascii="宋体" w:hAnsi="宋体" w:eastAsia="宋体" w:cs="宋体"/>
          <w:b w:val="0"/>
          <w:bCs w:val="0"/>
          <w:color w:val="000000"/>
          <w:sz w:val="24"/>
          <w:szCs w:val="24"/>
          <w:highlight w:val="none"/>
          <w:lang w:val="en-US" w:eastAsia="zh-CN"/>
        </w:rPr>
        <w:t>。</w:t>
      </w:r>
    </w:p>
    <w:p w14:paraId="4CCDFFDB">
      <w:pPr>
        <w:pStyle w:val="162"/>
        <w:keepNext w:val="0"/>
        <w:keepLines w:val="0"/>
        <w:pageBreakBefore w:val="0"/>
        <w:widowControl w:val="0"/>
        <w:numPr>
          <w:ilvl w:val="0"/>
          <w:numId w:val="91"/>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u w:val="single"/>
          <w:lang w:val="en-US" w:eastAsia="zh-CN"/>
        </w:rPr>
        <w:t>承包人须购买相应的商业保险为工程建设提供保障</w:t>
      </w:r>
      <w:r>
        <w:rPr>
          <w:rFonts w:hint="eastAsia" w:ascii="宋体" w:hAnsi="宋体" w:cs="宋体"/>
          <w:b w:val="0"/>
          <w:bCs w:val="0"/>
          <w:color w:val="000000"/>
          <w:sz w:val="24"/>
          <w:szCs w:val="24"/>
          <w:highlight w:val="none"/>
          <w:lang w:val="en-US" w:eastAsia="zh-CN"/>
        </w:rPr>
        <w:t>。</w:t>
      </w:r>
      <w:bookmarkEnd w:id="642"/>
      <w:bookmarkEnd w:id="643"/>
      <w:bookmarkEnd w:id="644"/>
      <w:bookmarkEnd w:id="645"/>
      <w:bookmarkEnd w:id="646"/>
      <w:bookmarkEnd w:id="647"/>
      <w:bookmarkEnd w:id="648"/>
    </w:p>
    <w:p w14:paraId="268F36AC">
      <w:pPr>
        <w:keepNext/>
        <w:keepLines/>
        <w:pageBreakBefore w:val="0"/>
        <w:widowControl w:val="0"/>
        <w:numPr>
          <w:ilvl w:val="0"/>
          <w:numId w:val="103"/>
        </w:numPr>
        <w:tabs>
          <w:tab w:val="left" w:pos="851"/>
          <w:tab w:val="clear" w:pos="0"/>
        </w:tabs>
        <w:kinsoku/>
        <w:wordWrap/>
        <w:overflowPunct/>
        <w:topLinePunct w:val="0"/>
        <w:autoSpaceDE/>
        <w:autoSpaceDN/>
        <w:bidi w:val="0"/>
        <w:adjustRightInd/>
        <w:snapToGrid/>
        <w:spacing w:before="157" w:beforeLines="50" w:after="126" w:afterLines="40" w:line="300" w:lineRule="auto"/>
        <w:ind w:left="0" w:leftChars="0" w:firstLine="0" w:firstLineChars="0"/>
        <w:textAlignment w:val="auto"/>
        <w:outlineLvl w:val="2"/>
        <w:rPr>
          <w:rFonts w:hint="default" w:ascii="宋体" w:hAnsi="宋体" w:cs="宋体"/>
          <w:b/>
          <w:bCs/>
          <w:snapToGrid w:val="0"/>
          <w:color w:val="000000" w:themeColor="text1"/>
          <w:sz w:val="24"/>
          <w:szCs w:val="24"/>
          <w:lang w:val="en-US" w:eastAsia="zh-CN"/>
          <w14:textFill>
            <w14:solidFill>
              <w14:schemeClr w14:val="tx1"/>
            </w14:solidFill>
          </w14:textFill>
        </w:rPr>
      </w:pPr>
      <w:bookmarkStart w:id="655" w:name="_Toc336433992"/>
      <w:bookmarkStart w:id="656" w:name="_Toc336440377"/>
      <w:bookmarkStart w:id="657" w:name="_Toc30380"/>
      <w:bookmarkStart w:id="658" w:name="_Toc26567"/>
      <w:bookmarkStart w:id="659" w:name="_Toc336433186"/>
      <w:bookmarkStart w:id="660" w:name="_Toc13490"/>
      <w:bookmarkStart w:id="661" w:name="_Toc341124945"/>
      <w:bookmarkStart w:id="662" w:name="_Toc336432129"/>
      <w:bookmarkStart w:id="663" w:name="_Toc32653"/>
      <w:bookmarkStart w:id="664" w:name="_Toc14540"/>
      <w:bookmarkStart w:id="665" w:name="_Toc8076"/>
      <w:bookmarkStart w:id="666" w:name="_Toc31008"/>
      <w:bookmarkStart w:id="667" w:name="_Toc14708"/>
      <w:bookmarkStart w:id="668" w:name="_Toc6283"/>
      <w:r>
        <w:rPr>
          <w:rFonts w:hint="eastAsia" w:ascii="宋体" w:hAnsi="宋体" w:cs="宋体"/>
          <w:b/>
          <w:bCs/>
          <w:snapToGrid w:val="0"/>
          <w:color w:val="000000" w:themeColor="text1"/>
          <w:sz w:val="24"/>
          <w:szCs w:val="24"/>
          <w:lang w:val="en-US" w:eastAsia="zh-CN"/>
          <w14:textFill>
            <w14:solidFill>
              <w14:schemeClr w14:val="tx1"/>
            </w14:solidFill>
          </w14:textFill>
        </w:rPr>
        <w:t>争议</w:t>
      </w:r>
      <w:bookmarkEnd w:id="655"/>
      <w:bookmarkEnd w:id="656"/>
      <w:bookmarkEnd w:id="657"/>
      <w:bookmarkEnd w:id="658"/>
      <w:bookmarkEnd w:id="659"/>
      <w:bookmarkEnd w:id="660"/>
      <w:bookmarkEnd w:id="661"/>
      <w:bookmarkEnd w:id="662"/>
      <w:r>
        <w:rPr>
          <w:rFonts w:hint="eastAsia" w:ascii="宋体" w:hAnsi="宋体" w:cs="宋体"/>
          <w:b/>
          <w:bCs/>
          <w:snapToGrid w:val="0"/>
          <w:color w:val="000000" w:themeColor="text1"/>
          <w:sz w:val="24"/>
          <w:szCs w:val="24"/>
          <w:lang w:val="en-US" w:eastAsia="zh-CN"/>
          <w14:textFill>
            <w14:solidFill>
              <w14:schemeClr w14:val="tx1"/>
            </w14:solidFill>
          </w14:textFill>
        </w:rPr>
        <w:t>解决</w:t>
      </w:r>
      <w:bookmarkEnd w:id="663"/>
      <w:bookmarkEnd w:id="664"/>
      <w:bookmarkEnd w:id="665"/>
      <w:bookmarkEnd w:id="666"/>
      <w:bookmarkEnd w:id="667"/>
      <w:bookmarkEnd w:id="668"/>
    </w:p>
    <w:p w14:paraId="30CE2151">
      <w:pPr>
        <w:keepNext w:val="0"/>
        <w:keepLines w:val="0"/>
        <w:pageBreakBefore w:val="0"/>
        <w:widowControl w:val="0"/>
        <w:numPr>
          <w:ilvl w:val="0"/>
          <w:numId w:val="104"/>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凡合同履行过程中发生的争议，双方应通过友好协商，妥善解决。如协商不成，可直接向工程所在地的人民法院起诉。</w:t>
      </w:r>
    </w:p>
    <w:p w14:paraId="2AE0E441">
      <w:pPr>
        <w:keepNext w:val="0"/>
        <w:keepLines w:val="0"/>
        <w:pageBreakBefore w:val="0"/>
        <w:widowControl w:val="0"/>
        <w:numPr>
          <w:ilvl w:val="0"/>
          <w:numId w:val="104"/>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bookmarkStart w:id="669" w:name="_Toc588"/>
      <w:r>
        <w:rPr>
          <w:rFonts w:hint="eastAsia" w:ascii="宋体" w:hAnsi="宋体" w:cs="宋体"/>
          <w:b w:val="0"/>
          <w:bCs w:val="0"/>
          <w:color w:val="000000"/>
          <w:sz w:val="24"/>
          <w:szCs w:val="24"/>
          <w:highlight w:val="none"/>
          <w:lang w:val="en-US" w:eastAsia="zh-CN"/>
        </w:rPr>
        <w:t>诉讼期间，除正进行诉讼的部分外，本合同其他部分应继续执行</w:t>
      </w:r>
      <w:bookmarkEnd w:id="669"/>
      <w:r>
        <w:rPr>
          <w:rFonts w:hint="eastAsia" w:ascii="宋体" w:hAnsi="宋体" w:cs="宋体"/>
          <w:b w:val="0"/>
          <w:bCs w:val="0"/>
          <w:color w:val="000000"/>
          <w:sz w:val="24"/>
          <w:szCs w:val="24"/>
          <w:highlight w:val="none"/>
          <w:lang w:val="en-US" w:eastAsia="zh-CN"/>
        </w:rPr>
        <w:t>。</w:t>
      </w:r>
    </w:p>
    <w:p w14:paraId="1C103A8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afterAutospacing="0" w:line="300" w:lineRule="auto"/>
        <w:jc w:val="both"/>
        <w:textAlignment w:val="auto"/>
        <w:rPr>
          <w:rFonts w:hint="eastAsia" w:ascii="宋体" w:hAnsi="宋体" w:eastAsia="宋体" w:cs="宋体"/>
          <w:b w:val="0"/>
          <w:bCs w:val="0"/>
          <w:color w:val="000000"/>
          <w:sz w:val="24"/>
          <w:szCs w:val="24"/>
          <w:highlight w:val="none"/>
          <w:lang w:val="en-US" w:eastAsia="zh-CN"/>
        </w:rPr>
      </w:pPr>
    </w:p>
    <w:p w14:paraId="1F6AC2CD">
      <w:pPr>
        <w:keepNext/>
        <w:keepLines/>
        <w:wordWrap/>
        <w:topLinePunct w:val="0"/>
        <w:bidi w:val="0"/>
        <w:spacing w:line="300" w:lineRule="auto"/>
        <w:outlineLvl w:val="2"/>
        <w:rPr>
          <w:rFonts w:hint="eastAsia" w:ascii="宋体" w:hAnsi="宋体" w:eastAsia="宋体" w:cs="宋体"/>
          <w:b w:val="0"/>
          <w:bCs w:val="0"/>
          <w:color w:val="000000"/>
          <w:sz w:val="24"/>
          <w:szCs w:val="24"/>
          <w:highlight w:val="none"/>
          <w:lang w:val="en-US" w:eastAsia="zh-CN"/>
        </w:rPr>
        <w:sectPr>
          <w:pgSz w:w="11906" w:h="16838"/>
          <w:pgMar w:top="1134" w:right="1134" w:bottom="1134" w:left="1418" w:header="567" w:footer="567" w:gutter="0"/>
          <w:pgNumType w:fmt="decimal"/>
          <w:cols w:space="425" w:num="1"/>
          <w:docGrid w:linePitch="312" w:charSpace="0"/>
        </w:sectPr>
      </w:pPr>
    </w:p>
    <w:p w14:paraId="2293CF87">
      <w:pPr>
        <w:keepNext/>
        <w:keepLines/>
        <w:wordWrap/>
        <w:topLinePunct w:val="0"/>
        <w:bidi w:val="0"/>
        <w:spacing w:before="120" w:beforeLines="50" w:line="300" w:lineRule="auto"/>
        <w:jc w:val="center"/>
        <w:outlineLvl w:val="1"/>
        <w:rPr>
          <w:rFonts w:hint="eastAsia" w:ascii="宋体" w:hAnsi="宋体" w:eastAsia="宋体" w:cs="宋体"/>
          <w:b/>
          <w:bCs/>
          <w:snapToGrid w:val="0"/>
          <w:color w:val="000000" w:themeColor="text1"/>
          <w:sz w:val="24"/>
          <w:szCs w:val="24"/>
          <w14:textFill>
            <w14:solidFill>
              <w14:schemeClr w14:val="tx1"/>
            </w14:solidFill>
          </w14:textFill>
        </w:rPr>
      </w:pPr>
      <w:bookmarkStart w:id="670" w:name="_Toc336433188"/>
      <w:bookmarkStart w:id="671" w:name="_Toc341124947"/>
      <w:bookmarkStart w:id="672" w:name="_Toc18154"/>
      <w:bookmarkStart w:id="673" w:name="_Toc336440379"/>
      <w:bookmarkStart w:id="674" w:name="_Toc336433994"/>
      <w:bookmarkStart w:id="675" w:name="_Toc28821"/>
      <w:bookmarkStart w:id="676" w:name="_Toc14372"/>
      <w:bookmarkStart w:id="677" w:name="_Toc12423"/>
      <w:bookmarkStart w:id="678" w:name="_Toc336432131"/>
      <w:bookmarkStart w:id="679" w:name="_Toc24312"/>
      <w:bookmarkStart w:id="680" w:name="_Toc14567"/>
      <w:bookmarkStart w:id="681" w:name="_Toc10308"/>
      <w:bookmarkStart w:id="682" w:name="_Toc27089"/>
      <w:bookmarkStart w:id="683" w:name="_Toc9636"/>
      <w:r>
        <w:rPr>
          <w:rFonts w:hint="eastAsia" w:ascii="宋体" w:hAnsi="宋体" w:eastAsia="宋体" w:cs="宋体"/>
          <w:b/>
          <w:bCs/>
          <w:snapToGrid w:val="0"/>
          <w:color w:val="000000" w:themeColor="text1"/>
          <w:sz w:val="24"/>
          <w:szCs w:val="24"/>
          <w14:textFill>
            <w14:solidFill>
              <w14:schemeClr w14:val="tx1"/>
            </w14:solidFill>
          </w14:textFill>
        </w:rPr>
        <w:t>第二章 合同通用条款</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5DEF88A">
      <w:pPr>
        <w:pStyle w:val="4"/>
        <w:keepNext/>
        <w:keepLines/>
        <w:pageBreakBefore w:val="0"/>
        <w:widowControl w:val="0"/>
        <w:kinsoku/>
        <w:wordWrap/>
        <w:overflowPunct/>
        <w:topLinePunct w:val="0"/>
        <w:autoSpaceDE/>
        <w:autoSpaceDN/>
        <w:bidi w:val="0"/>
        <w:adjustRightInd/>
        <w:snapToGrid/>
        <w:spacing w:before="120" w:beforeLines="50" w:line="300" w:lineRule="auto"/>
        <w:ind w:firstLine="0" w:firstLineChars="0"/>
        <w:jc w:val="both"/>
        <w:textAlignment w:val="auto"/>
        <w:outlineLvl w:val="1"/>
        <w:rPr>
          <w:rFonts w:ascii="宋体" w:hAnsi="宋体"/>
          <w:b/>
          <w:snapToGrid w:val="0"/>
          <w:color w:val="000000" w:themeColor="text1"/>
          <w:sz w:val="32"/>
          <w:szCs w:val="32"/>
          <w14:textFill>
            <w14:solidFill>
              <w14:schemeClr w14:val="tx1"/>
            </w14:solidFill>
          </w14:textFill>
        </w:rPr>
        <w:sectPr>
          <w:footerReference r:id="rId15" w:type="default"/>
          <w:pgSz w:w="11906" w:h="16838"/>
          <w:pgMar w:top="1134" w:right="1134" w:bottom="1134" w:left="1418" w:header="567" w:footer="567" w:gutter="0"/>
          <w:pgNumType w:fmt="decimal"/>
          <w:cols w:space="425" w:num="1"/>
          <w:docGrid w:linePitch="312" w:charSpace="0"/>
        </w:sectPr>
      </w:pPr>
      <w:bookmarkStart w:id="684" w:name="_Toc22679"/>
      <w:bookmarkStart w:id="685" w:name="_Toc26966"/>
      <w:bookmarkStart w:id="686" w:name="_Toc24856"/>
      <w:bookmarkStart w:id="687" w:name="_Toc30461"/>
      <w:bookmarkStart w:id="688" w:name="_Toc30548"/>
      <w:bookmarkStart w:id="689" w:name="_Toc5818"/>
      <w:bookmarkStart w:id="690" w:name="_Toc29656"/>
      <w:bookmarkStart w:id="691" w:name="_Toc12761"/>
      <w:bookmarkStart w:id="692" w:name="_Toc23980"/>
      <w:bookmarkStart w:id="693" w:name="_Toc21930"/>
      <w:bookmarkStart w:id="694" w:name="_Toc20733"/>
      <w:r>
        <w:rPr>
          <w:rFonts w:hint="eastAsia" w:ascii="宋体" w:hAnsi="宋体" w:cs="Arial"/>
          <w:b w:val="0"/>
          <w:bCs/>
          <w:color w:val="000000"/>
          <w:sz w:val="24"/>
          <w:szCs w:val="24"/>
        </w:rPr>
        <w:t>同(GF-</w:t>
      </w:r>
      <w:r>
        <w:rPr>
          <w:rFonts w:hint="eastAsia" w:ascii="宋体" w:hAnsi="宋体" w:cs="Arial"/>
          <w:b w:val="0"/>
          <w:bCs/>
          <w:color w:val="000000"/>
          <w:sz w:val="24"/>
          <w:szCs w:val="24"/>
          <w:lang w:val="en-US" w:eastAsia="zh-CN"/>
        </w:rPr>
        <w:t>2020</w:t>
      </w:r>
      <w:r>
        <w:rPr>
          <w:rFonts w:hint="eastAsia" w:ascii="宋体" w:hAnsi="宋体" w:cs="Arial"/>
          <w:b w:val="0"/>
          <w:bCs/>
          <w:color w:val="000000"/>
          <w:sz w:val="24"/>
          <w:szCs w:val="24"/>
        </w:rPr>
        <w:t>-02</w:t>
      </w:r>
      <w:r>
        <w:rPr>
          <w:rFonts w:hint="eastAsia" w:ascii="宋体" w:hAnsi="宋体" w:cs="Arial"/>
          <w:b w:val="0"/>
          <w:bCs/>
          <w:color w:val="000000"/>
          <w:sz w:val="24"/>
          <w:szCs w:val="24"/>
          <w:lang w:val="en-US" w:eastAsia="zh-CN"/>
        </w:rPr>
        <w:t>16</w:t>
      </w:r>
      <w:r>
        <w:rPr>
          <w:rFonts w:hint="eastAsia" w:ascii="宋体" w:hAnsi="宋体" w:cs="Arial"/>
          <w:b w:val="0"/>
          <w:bCs/>
          <w:color w:val="000000"/>
          <w:sz w:val="24"/>
          <w:szCs w:val="24"/>
        </w:rPr>
        <w:t>)《建设</w:t>
      </w:r>
      <w:r>
        <w:rPr>
          <w:rFonts w:hint="eastAsia" w:ascii="宋体" w:hAnsi="宋体" w:cs="Arial"/>
          <w:b w:val="0"/>
          <w:bCs/>
          <w:color w:val="000000"/>
          <w:sz w:val="24"/>
          <w:szCs w:val="24"/>
          <w:lang w:val="en-US" w:eastAsia="zh-CN"/>
        </w:rPr>
        <w:t>项目</w:t>
      </w:r>
      <w:r>
        <w:rPr>
          <w:rFonts w:hint="eastAsia" w:ascii="宋体" w:hAnsi="宋体" w:cs="Arial"/>
          <w:b w:val="0"/>
          <w:bCs/>
          <w:color w:val="000000"/>
          <w:sz w:val="24"/>
          <w:szCs w:val="24"/>
        </w:rPr>
        <w:t>工程</w:t>
      </w:r>
      <w:r>
        <w:rPr>
          <w:rFonts w:hint="eastAsia" w:ascii="宋体" w:hAnsi="宋体" w:cs="Arial"/>
          <w:b w:val="0"/>
          <w:bCs/>
          <w:color w:val="000000"/>
          <w:sz w:val="24"/>
          <w:szCs w:val="24"/>
          <w:lang w:val="en-US" w:eastAsia="zh-CN"/>
        </w:rPr>
        <w:t>总承包</w:t>
      </w:r>
      <w:r>
        <w:rPr>
          <w:rFonts w:hint="eastAsia" w:ascii="宋体" w:hAnsi="宋体" w:cs="Arial"/>
          <w:b w:val="0"/>
          <w:bCs/>
          <w:color w:val="000000"/>
          <w:sz w:val="24"/>
          <w:szCs w:val="24"/>
        </w:rPr>
        <w:t>合同》（示范文本）通用条款</w:t>
      </w:r>
      <w:r>
        <w:rPr>
          <w:rFonts w:hint="eastAsia" w:ascii="宋体" w:hAnsi="宋体" w:cs="Arial"/>
          <w:b w:val="0"/>
          <w:bCs/>
          <w:color w:val="000000"/>
          <w:sz w:val="24"/>
          <w:szCs w:val="24"/>
          <w:lang w:eastAsia="zh-CN"/>
        </w:rPr>
        <w:t>。</w:t>
      </w:r>
      <w:bookmarkEnd w:id="684"/>
      <w:bookmarkEnd w:id="685"/>
      <w:bookmarkEnd w:id="686"/>
      <w:bookmarkEnd w:id="687"/>
      <w:bookmarkEnd w:id="688"/>
      <w:bookmarkEnd w:id="689"/>
      <w:bookmarkEnd w:id="690"/>
      <w:bookmarkEnd w:id="691"/>
      <w:bookmarkEnd w:id="692"/>
      <w:bookmarkEnd w:id="693"/>
      <w:bookmarkEnd w:id="694"/>
      <w:bookmarkStart w:id="695" w:name="_Toc336433264"/>
      <w:bookmarkStart w:id="696" w:name="_Toc336434070"/>
      <w:bookmarkStart w:id="697" w:name="_Toc336432207"/>
      <w:bookmarkStart w:id="698" w:name="_Toc341125023"/>
      <w:bookmarkStart w:id="699" w:name="_Toc336440455"/>
      <w:bookmarkStart w:id="700" w:name="_Toc336440446"/>
      <w:bookmarkStart w:id="701" w:name="_Toc336433255"/>
      <w:bookmarkStart w:id="702" w:name="_Toc336434061"/>
      <w:bookmarkStart w:id="703" w:name="_Toc341125014"/>
      <w:bookmarkStart w:id="704" w:name="_Toc336432198"/>
    </w:p>
    <w:p w14:paraId="550EBF3B">
      <w:pPr>
        <w:keepNext/>
        <w:keepLines/>
        <w:wordWrap/>
        <w:topLinePunct w:val="0"/>
        <w:bidi w:val="0"/>
        <w:spacing w:line="300" w:lineRule="auto"/>
        <w:ind w:left="283" w:leftChars="135"/>
        <w:jc w:val="center"/>
        <w:outlineLvl w:val="0"/>
        <w:rPr>
          <w:rFonts w:ascii="宋体" w:hAnsi="宋体" w:cs="Arial"/>
          <w:b/>
          <w:bCs/>
          <w:snapToGrid w:val="0"/>
          <w:color w:val="000000" w:themeColor="text1"/>
          <w:kern w:val="44"/>
          <w:sz w:val="28"/>
          <w:szCs w:val="28"/>
          <w:highlight w:val="none"/>
          <w14:textFill>
            <w14:solidFill>
              <w14:schemeClr w14:val="tx1"/>
            </w14:solidFill>
          </w14:textFill>
        </w:rPr>
      </w:pPr>
      <w:bookmarkStart w:id="705" w:name="_Toc38"/>
      <w:bookmarkStart w:id="706" w:name="_Toc10978"/>
      <w:bookmarkStart w:id="707" w:name="_Toc13954"/>
      <w:bookmarkStart w:id="708" w:name="_Toc28759"/>
      <w:bookmarkStart w:id="709" w:name="_Toc12787"/>
      <w:bookmarkStart w:id="710" w:name="_Toc2202"/>
      <w:bookmarkStart w:id="711" w:name="_Toc23098"/>
      <w:bookmarkStart w:id="712" w:name="_Toc18788"/>
      <w:r>
        <w:rPr>
          <w:rFonts w:ascii="宋体" w:hAnsi="宋体" w:cs="Arial"/>
          <w:b/>
          <w:bCs/>
          <w:snapToGrid w:val="0"/>
          <w:color w:val="000000" w:themeColor="text1"/>
          <w:kern w:val="44"/>
          <w:sz w:val="28"/>
          <w:szCs w:val="28"/>
          <w:highlight w:val="none"/>
          <w14:textFill>
            <w14:solidFill>
              <w14:schemeClr w14:val="tx1"/>
            </w14:solidFill>
          </w14:textFill>
        </w:rPr>
        <w:t>第</w:t>
      </w:r>
      <w:r>
        <w:rPr>
          <w:rFonts w:hint="eastAsia" w:ascii="宋体" w:hAnsi="宋体" w:cs="Arial"/>
          <w:b/>
          <w:bCs/>
          <w:snapToGrid w:val="0"/>
          <w:color w:val="000000" w:themeColor="text1"/>
          <w:kern w:val="44"/>
          <w:sz w:val="28"/>
          <w:szCs w:val="28"/>
          <w:highlight w:val="none"/>
          <w14:textFill>
            <w14:solidFill>
              <w14:schemeClr w14:val="tx1"/>
            </w14:solidFill>
          </w14:textFill>
        </w:rPr>
        <w:t>三</w:t>
      </w:r>
      <w:r>
        <w:rPr>
          <w:rFonts w:ascii="宋体" w:hAnsi="宋体" w:cs="Arial"/>
          <w:b/>
          <w:bCs/>
          <w:snapToGrid w:val="0"/>
          <w:color w:val="000000" w:themeColor="text1"/>
          <w:kern w:val="44"/>
          <w:sz w:val="28"/>
          <w:szCs w:val="28"/>
          <w:highlight w:val="none"/>
          <w14:textFill>
            <w14:solidFill>
              <w14:schemeClr w14:val="tx1"/>
            </w14:solidFill>
          </w14:textFill>
        </w:rPr>
        <w:t>部分  工程规范与技术说明</w:t>
      </w:r>
      <w:bookmarkEnd w:id="695"/>
      <w:bookmarkEnd w:id="696"/>
      <w:bookmarkEnd w:id="697"/>
      <w:bookmarkEnd w:id="698"/>
      <w:bookmarkEnd w:id="699"/>
      <w:bookmarkEnd w:id="705"/>
      <w:bookmarkEnd w:id="706"/>
      <w:bookmarkEnd w:id="707"/>
      <w:bookmarkEnd w:id="708"/>
      <w:bookmarkEnd w:id="709"/>
      <w:bookmarkEnd w:id="710"/>
      <w:bookmarkEnd w:id="711"/>
      <w:bookmarkEnd w:id="712"/>
    </w:p>
    <w:p w14:paraId="72DB7E37">
      <w:pPr>
        <w:wordWrap/>
        <w:topLinePunct w:val="0"/>
        <w:bidi w:val="0"/>
        <w:spacing w:line="300" w:lineRule="auto"/>
        <w:rPr>
          <w:rFonts w:ascii="宋体" w:hAnsi="宋体"/>
          <w:snapToGrid w:val="0"/>
          <w:color w:val="000000" w:themeColor="text1"/>
          <w:highlight w:val="green"/>
          <w14:textFill>
            <w14:solidFill>
              <w14:schemeClr w14:val="tx1"/>
            </w14:solidFill>
          </w14:textFill>
        </w:rPr>
      </w:pPr>
    </w:p>
    <w:p w14:paraId="3A545B85">
      <w:pPr>
        <w:wordWrap/>
        <w:topLinePunct w:val="0"/>
        <w:bidi w:val="0"/>
        <w:spacing w:line="300" w:lineRule="auto"/>
        <w:rPr>
          <w:rFonts w:ascii="宋体" w:hAnsi="宋体"/>
          <w:snapToGrid w:val="0"/>
          <w:color w:val="000000" w:themeColor="text1"/>
          <w:highlight w:val="green"/>
          <w14:textFill>
            <w14:solidFill>
              <w14:schemeClr w14:val="tx1"/>
            </w14:solidFill>
          </w14:textFill>
        </w:rPr>
      </w:pPr>
    </w:p>
    <w:p w14:paraId="18A74F2F">
      <w:pPr>
        <w:wordWrap/>
        <w:topLinePunct w:val="0"/>
        <w:bidi w:val="0"/>
        <w:spacing w:line="300" w:lineRule="auto"/>
        <w:rPr>
          <w:rFonts w:ascii="宋体" w:hAnsi="宋体"/>
          <w:snapToGrid w:val="0"/>
          <w:color w:val="000000" w:themeColor="text1"/>
          <w:highlight w:val="green"/>
          <w14:textFill>
            <w14:solidFill>
              <w14:schemeClr w14:val="tx1"/>
            </w14:solidFill>
          </w14:textFill>
        </w:rPr>
      </w:pPr>
    </w:p>
    <w:p w14:paraId="6F758B94">
      <w:pPr>
        <w:widowControl/>
        <w:numPr>
          <w:ilvl w:val="0"/>
          <w:numId w:val="105"/>
        </w:numPr>
        <w:tabs>
          <w:tab w:val="left" w:pos="2268"/>
        </w:tabs>
        <w:wordWrap/>
        <w:topLinePunct w:val="0"/>
        <w:bidi w:val="0"/>
        <w:spacing w:line="300" w:lineRule="auto"/>
        <w:ind w:left="2268" w:hanging="1134"/>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承包人</w:t>
      </w:r>
      <w:r>
        <w:rPr>
          <w:rFonts w:hint="eastAsia" w:ascii="宋体" w:hAnsi="宋体"/>
          <w:color w:val="000000" w:themeColor="text1"/>
          <w:sz w:val="24"/>
          <w:highlight w:val="none"/>
          <w14:textFill>
            <w14:solidFill>
              <w14:schemeClr w14:val="tx1"/>
            </w14:solidFill>
          </w14:textFill>
        </w:rPr>
        <w:t>的工作范围</w:t>
      </w:r>
    </w:p>
    <w:p w14:paraId="6DD2B9B4">
      <w:pPr>
        <w:widowControl/>
        <w:numPr>
          <w:ilvl w:val="0"/>
          <w:numId w:val="105"/>
        </w:numPr>
        <w:tabs>
          <w:tab w:val="left" w:pos="1451"/>
          <w:tab w:val="left" w:pos="2268"/>
        </w:tabs>
        <w:wordWrap/>
        <w:topLinePunct w:val="0"/>
        <w:bidi w:val="0"/>
        <w:spacing w:line="300" w:lineRule="auto"/>
        <w:ind w:left="-2" w:leftChars="-1" w:firstLine="1132" w:firstLineChars="472"/>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适用于本工程的工程规范与技术说明</w:t>
      </w:r>
    </w:p>
    <w:p w14:paraId="7C912E8B">
      <w:pPr>
        <w:pStyle w:val="3"/>
        <w:wordWrap/>
        <w:topLinePunct w:val="0"/>
        <w:bidi w:val="0"/>
        <w:spacing w:line="300" w:lineRule="auto"/>
        <w:jc w:val="center"/>
        <w:rPr>
          <w:snapToGrid w:val="0"/>
          <w:sz w:val="28"/>
          <w:szCs w:val="28"/>
        </w:rPr>
      </w:pPr>
      <w:r>
        <w:rPr>
          <w:snapToGrid w:val="0"/>
        </w:rPr>
        <w:br w:type="page"/>
      </w:r>
      <w:bookmarkStart w:id="713" w:name="_Toc9605"/>
      <w:bookmarkStart w:id="714" w:name="_Toc14553"/>
      <w:bookmarkStart w:id="715" w:name="_Toc336432208"/>
      <w:bookmarkStart w:id="716" w:name="_Toc5393"/>
      <w:bookmarkStart w:id="717" w:name="_Toc341125024"/>
      <w:bookmarkStart w:id="718" w:name="_Toc7810"/>
      <w:bookmarkStart w:id="719" w:name="_Toc336433265"/>
      <w:bookmarkStart w:id="720" w:name="_Toc17549"/>
      <w:bookmarkStart w:id="721" w:name="_Toc8292"/>
      <w:bookmarkStart w:id="722" w:name="_Toc28230"/>
      <w:bookmarkStart w:id="723" w:name="_Toc23509"/>
      <w:bookmarkStart w:id="724" w:name="_Toc258420559"/>
      <w:bookmarkStart w:id="725" w:name="_Toc336434071"/>
      <w:bookmarkStart w:id="726" w:name="_Toc336440456"/>
      <w:bookmarkStart w:id="727" w:name="_Toc3045"/>
      <w:bookmarkStart w:id="728" w:name="_Toc24341"/>
      <w:bookmarkStart w:id="729" w:name="_Toc19698"/>
      <w:r>
        <w:rPr>
          <w:rFonts w:hint="eastAsia" w:asciiTheme="majorEastAsia" w:hAnsiTheme="majorEastAsia" w:eastAsiaTheme="majorEastAsia" w:cstheme="majorEastAsia"/>
          <w:snapToGrid w:val="0"/>
          <w:sz w:val="28"/>
          <w:szCs w:val="28"/>
        </w:rPr>
        <w:t xml:space="preserve">第一章 </w:t>
      </w:r>
      <w:r>
        <w:rPr>
          <w:rFonts w:hint="eastAsia" w:asciiTheme="majorEastAsia" w:hAnsiTheme="majorEastAsia" w:eastAsiaTheme="majorEastAsia" w:cstheme="majorEastAsia"/>
          <w:snapToGrid w:val="0"/>
          <w:sz w:val="28"/>
          <w:szCs w:val="28"/>
          <w:lang w:eastAsia="zh-CN"/>
        </w:rPr>
        <w:t>承包人</w:t>
      </w:r>
      <w:r>
        <w:rPr>
          <w:rFonts w:hint="eastAsia" w:asciiTheme="majorEastAsia" w:hAnsiTheme="majorEastAsia" w:eastAsiaTheme="majorEastAsia" w:cstheme="majorEastAsia"/>
          <w:snapToGrid w:val="0"/>
          <w:sz w:val="28"/>
          <w:szCs w:val="28"/>
        </w:rPr>
        <w:t>的工作范围</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C2BEB8A">
      <w:pPr>
        <w:keepNext/>
        <w:keepLines/>
        <w:numPr>
          <w:ilvl w:val="3"/>
          <w:numId w:val="106"/>
        </w:numPr>
        <w:wordWrap/>
        <w:topLinePunct w:val="0"/>
        <w:bidi w:val="0"/>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730" w:name="_Toc214933274"/>
      <w:bookmarkStart w:id="731" w:name="_Toc336432209"/>
      <w:bookmarkStart w:id="732" w:name="_Toc28288"/>
      <w:bookmarkStart w:id="733" w:name="_Toc258420560"/>
      <w:bookmarkStart w:id="734" w:name="_Toc336440457"/>
      <w:bookmarkStart w:id="735" w:name="_Toc24567"/>
      <w:bookmarkStart w:id="736" w:name="_Toc336434072"/>
      <w:bookmarkStart w:id="737" w:name="_Toc16134"/>
      <w:bookmarkStart w:id="738" w:name="_Toc22500"/>
      <w:bookmarkStart w:id="739" w:name="_Toc336433266"/>
      <w:bookmarkStart w:id="740" w:name="_Toc18974"/>
      <w:bookmarkStart w:id="741" w:name="_Toc14193"/>
      <w:bookmarkStart w:id="742" w:name="_Toc11657"/>
      <w:bookmarkStart w:id="743" w:name="_Toc9713"/>
      <w:bookmarkStart w:id="744" w:name="_Toc341125025"/>
      <w:bookmarkStart w:id="745" w:name="_Toc8997"/>
      <w:bookmarkStart w:id="746" w:name="_Toc336432223"/>
      <w:bookmarkStart w:id="747" w:name="_Toc336433280"/>
      <w:bookmarkStart w:id="748" w:name="_Toc336440471"/>
      <w:bookmarkStart w:id="749" w:name="_Toc29207"/>
      <w:bookmarkStart w:id="750" w:name="_Toc341125039"/>
      <w:bookmarkStart w:id="751" w:name="_Toc258420575"/>
      <w:bookmarkStart w:id="752" w:name="_Toc30905"/>
      <w:bookmarkStart w:id="753" w:name="_Toc336434086"/>
      <w:r>
        <w:rPr>
          <w:rFonts w:hint="eastAsia" w:ascii="宋体" w:hAnsi="宋体" w:eastAsia="宋体" w:cs="宋体"/>
          <w:b/>
          <w:bCs/>
          <w:snapToGrid w:val="0"/>
          <w:color w:val="000000" w:themeColor="text1"/>
          <w:sz w:val="24"/>
          <w:szCs w:val="24"/>
          <w14:textFill>
            <w14:solidFill>
              <w14:schemeClr w14:val="tx1"/>
            </w14:solidFill>
          </w14:textFill>
        </w:rPr>
        <w:t>工作范围</w:t>
      </w:r>
      <w:bookmarkEnd w:id="730"/>
      <w:r>
        <w:rPr>
          <w:rFonts w:hint="eastAsia" w:ascii="宋体" w:hAnsi="宋体" w:eastAsia="宋体" w:cs="宋体"/>
          <w:b/>
          <w:bCs/>
          <w:snapToGrid w:val="0"/>
          <w:color w:val="000000" w:themeColor="text1"/>
          <w:sz w:val="24"/>
          <w:szCs w:val="24"/>
          <w14:textFill>
            <w14:solidFill>
              <w14:schemeClr w14:val="tx1"/>
            </w14:solidFill>
          </w14:textFill>
        </w:rPr>
        <w:t>说明</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2E013650">
      <w:pPr>
        <w:wordWrap/>
        <w:topLinePunct w:val="0"/>
        <w:autoSpaceDE w:val="0"/>
        <w:autoSpaceDN w:val="0"/>
        <w:bidi w:val="0"/>
        <w:adjustRightInd w:val="0"/>
        <w:spacing w:line="300" w:lineRule="auto"/>
        <w:ind w:left="851"/>
        <w:jc w:val="left"/>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本款给出的工程范围介绍不应认为是绝对准确的，本工程的实际情况应以有合同约束力的图纸为准。本款中由</w:t>
      </w:r>
      <w:r>
        <w:rPr>
          <w:rFonts w:hint="eastAsia" w:ascii="宋体" w:hAnsi="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提供的数据和信息仅供</w:t>
      </w:r>
      <w:r>
        <w:rPr>
          <w:rFonts w:hint="eastAsia" w:ascii="宋体" w:hAnsi="宋体" w:cs="宋体"/>
          <w:snapToGrid w:val="0"/>
          <w:color w:val="000000" w:themeColor="text1"/>
          <w:kern w:val="0"/>
          <w:sz w:val="24"/>
          <w:szCs w:val="24"/>
          <w:lang w:eastAsia="zh-CN"/>
          <w14:textFill>
            <w14:solidFill>
              <w14:schemeClr w14:val="tx1"/>
            </w14:solidFill>
          </w14:textFill>
        </w:rPr>
        <w:t>承包人</w:t>
      </w:r>
      <w:r>
        <w:rPr>
          <w:rFonts w:hint="eastAsia" w:ascii="宋体" w:hAnsi="宋体" w:eastAsia="宋体" w:cs="宋体"/>
          <w:snapToGrid w:val="0"/>
          <w:color w:val="000000" w:themeColor="text1"/>
          <w:kern w:val="0"/>
          <w:sz w:val="24"/>
          <w:szCs w:val="24"/>
          <w14:textFill>
            <w14:solidFill>
              <w14:schemeClr w14:val="tx1"/>
            </w14:solidFill>
          </w14:textFill>
        </w:rPr>
        <w:t>参考，最终的数据和信息以正式设计数据为准。若存在差异，</w:t>
      </w:r>
      <w:r>
        <w:rPr>
          <w:rFonts w:hint="eastAsia" w:ascii="宋体" w:hAnsi="宋体" w:cs="宋体"/>
          <w:snapToGrid w:val="0"/>
          <w:color w:val="000000" w:themeColor="text1"/>
          <w:kern w:val="0"/>
          <w:sz w:val="24"/>
          <w:szCs w:val="24"/>
          <w:lang w:eastAsia="zh-CN"/>
          <w14:textFill>
            <w14:solidFill>
              <w14:schemeClr w14:val="tx1"/>
            </w14:solidFill>
          </w14:textFill>
        </w:rPr>
        <w:t>承包人</w:t>
      </w:r>
      <w:r>
        <w:rPr>
          <w:rFonts w:hint="eastAsia" w:ascii="宋体" w:hAnsi="宋体" w:eastAsia="宋体" w:cs="宋体"/>
          <w:snapToGrid w:val="0"/>
          <w:color w:val="000000" w:themeColor="text1"/>
          <w:kern w:val="0"/>
          <w:sz w:val="24"/>
          <w:szCs w:val="24"/>
          <w14:textFill>
            <w14:solidFill>
              <w14:schemeClr w14:val="tx1"/>
            </w14:solidFill>
          </w14:textFill>
        </w:rPr>
        <w:t>无权向</w:t>
      </w:r>
      <w:r>
        <w:rPr>
          <w:rFonts w:hint="eastAsia" w:ascii="宋体" w:hAnsi="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主张任何免责及索赔请求，</w:t>
      </w:r>
      <w:r>
        <w:rPr>
          <w:rFonts w:hint="eastAsia" w:ascii="宋体" w:hAnsi="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也不承担因本款对任何数据或设计做法等的错误描述而可能给任何他方带来的损失或损害的责任。以下给出的本工程的介绍和工作内容的描述不应认为是全面的和巨细无遗的。</w:t>
      </w:r>
      <w:r>
        <w:rPr>
          <w:rFonts w:hint="eastAsia" w:ascii="宋体" w:hAnsi="宋体" w:cs="宋体"/>
          <w:snapToGrid w:val="0"/>
          <w:color w:val="000000" w:themeColor="text1"/>
          <w:kern w:val="0"/>
          <w:sz w:val="24"/>
          <w:szCs w:val="24"/>
          <w:lang w:eastAsia="zh-CN"/>
          <w14:textFill>
            <w14:solidFill>
              <w14:schemeClr w14:val="tx1"/>
            </w14:solidFill>
          </w14:textFill>
        </w:rPr>
        <w:t>承包人</w:t>
      </w:r>
      <w:r>
        <w:rPr>
          <w:rFonts w:hint="eastAsia" w:ascii="宋体" w:hAnsi="宋体" w:eastAsia="宋体" w:cs="宋体"/>
          <w:snapToGrid w:val="0"/>
          <w:color w:val="000000" w:themeColor="text1"/>
          <w:kern w:val="0"/>
          <w:sz w:val="24"/>
          <w:szCs w:val="24"/>
          <w14:textFill>
            <w14:solidFill>
              <w14:schemeClr w14:val="tx1"/>
            </w14:solidFill>
          </w14:textFill>
        </w:rPr>
        <w:t>被认为已详细阅读过构成本工程合同文件的其它有关文件，尤其是已充分研究了合同图纸并了解了工程的内容。</w:t>
      </w:r>
    </w:p>
    <w:p w14:paraId="381D2C2B">
      <w:pPr>
        <w:keepNext/>
        <w:keepLines/>
        <w:numPr>
          <w:ilvl w:val="3"/>
          <w:numId w:val="106"/>
        </w:numPr>
        <w:wordWrap/>
        <w:topLinePunct w:val="0"/>
        <w:bidi w:val="0"/>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754" w:name="_Toc3099"/>
      <w:bookmarkStart w:id="755" w:name="_Toc341125026"/>
      <w:bookmarkStart w:id="756" w:name="_Toc336433267"/>
      <w:bookmarkStart w:id="757" w:name="_Toc258420561"/>
      <w:bookmarkStart w:id="758" w:name="_Toc336440458"/>
      <w:bookmarkStart w:id="759" w:name="_Toc8660"/>
      <w:bookmarkStart w:id="760" w:name="_Toc14939"/>
      <w:bookmarkStart w:id="761" w:name="_Toc23889"/>
      <w:bookmarkStart w:id="762" w:name="_Toc9038"/>
      <w:bookmarkStart w:id="763" w:name="_Toc336432210"/>
      <w:bookmarkStart w:id="764" w:name="_Toc5654"/>
      <w:bookmarkStart w:id="765" w:name="_Toc336434073"/>
      <w:bookmarkStart w:id="766" w:name="_Toc23787"/>
      <w:bookmarkStart w:id="767" w:name="_Toc2033"/>
      <w:bookmarkStart w:id="768" w:name="_Toc3005"/>
      <w:r>
        <w:rPr>
          <w:rFonts w:hint="eastAsia" w:ascii="宋体" w:hAnsi="宋体" w:eastAsia="宋体" w:cs="宋体"/>
          <w:b/>
          <w:bCs/>
          <w:snapToGrid w:val="0"/>
          <w:color w:val="000000" w:themeColor="text1"/>
          <w:sz w:val="24"/>
          <w:szCs w:val="24"/>
          <w14:textFill>
            <w14:solidFill>
              <w14:schemeClr w14:val="tx1"/>
            </w14:solidFill>
          </w14:textFill>
        </w:rPr>
        <w:t>工程内容</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0801687A">
      <w:pPr>
        <w:wordWrap/>
        <w:topLinePunct w:val="0"/>
        <w:autoSpaceDE w:val="0"/>
        <w:autoSpaceDN w:val="0"/>
        <w:bidi w:val="0"/>
        <w:adjustRightInd w:val="0"/>
        <w:spacing w:line="300" w:lineRule="auto"/>
        <w:ind w:left="851"/>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本合同工程为</w:t>
      </w:r>
      <w:r>
        <w:rPr>
          <w:rFonts w:hint="eastAsia" w:ascii="宋体" w:hAnsi="宋体" w:cs="宋体"/>
          <w:i w:val="0"/>
          <w:iCs w:val="0"/>
          <w:snapToGrid w:val="0"/>
          <w:color w:val="000000" w:themeColor="text1"/>
          <w:kern w:val="0"/>
          <w:sz w:val="24"/>
          <w:szCs w:val="24"/>
          <w:u w:val="single"/>
          <w:lang w:val="en-US" w:eastAsia="zh-CN"/>
          <w14:textFill>
            <w14:solidFill>
              <w14:schemeClr w14:val="tx1"/>
            </w14:solidFill>
          </w14:textFill>
        </w:rPr>
        <w:t>重庆海联职业技术学院两江校区项目（二期）总承包工程</w:t>
      </w:r>
      <w:r>
        <w:rPr>
          <w:rFonts w:hint="eastAsia" w:ascii="宋体" w:hAnsi="宋体" w:eastAsia="宋体" w:cs="宋体"/>
          <w:snapToGrid w:val="0"/>
          <w:color w:val="000000" w:themeColor="text1"/>
          <w:kern w:val="0"/>
          <w:sz w:val="24"/>
          <w:szCs w:val="24"/>
          <w14:textFill>
            <w14:solidFill>
              <w14:schemeClr w14:val="tx1"/>
            </w14:solidFill>
          </w14:textFill>
        </w:rPr>
        <w:t>专业分包工程，其承包范围</w:t>
      </w:r>
      <w:bookmarkStart w:id="769" w:name="_Toc258420568"/>
      <w:r>
        <w:rPr>
          <w:rFonts w:hint="eastAsia" w:ascii="宋体" w:hAnsi="宋体"/>
          <w:b w:val="0"/>
          <w:bCs w:val="0"/>
          <w:sz w:val="24"/>
          <w:szCs w:val="24"/>
          <w:highlight w:val="none"/>
          <w:u w:val="single"/>
          <w:lang w:val="en-US" w:eastAsia="zh-CN"/>
        </w:rPr>
        <w:t>包括不限于边坡挡墙、基坑支护、降水工程、基础与主体结构工程（含水电）、二次结构与砌体工程、楼地面及内外抹灰工程、屋面工程、综合管网工程、室内装修工程、道路工程、室外环境等中标人直接或间接施工的工程内容、各项独立分包与专业分包的的管理、协调、配合（独立分包、指定分包、指定供应）工作，投标人需要对上述范围内的工程质量、进度、安全等方面承担全部责任</w:t>
      </w:r>
      <w:r>
        <w:rPr>
          <w:rFonts w:hint="eastAsia" w:ascii="宋体" w:hAnsi="宋体"/>
          <w:b w:val="0"/>
          <w:bCs w:val="0"/>
          <w:sz w:val="24"/>
          <w:szCs w:val="24"/>
          <w:highlight w:val="none"/>
          <w:lang w:val="en-US" w:eastAsia="zh-CN"/>
        </w:rPr>
        <w:t>。</w:t>
      </w:r>
      <w:r>
        <w:rPr>
          <w:rFonts w:hint="eastAsia" w:ascii="宋体" w:hAnsi="宋体" w:eastAsia="宋体" w:cs="宋体"/>
          <w:snapToGrid w:val="0"/>
          <w:color w:val="000000" w:themeColor="text1"/>
          <w:kern w:val="0"/>
          <w:sz w:val="24"/>
          <w:szCs w:val="24"/>
          <w14:textFill>
            <w14:solidFill>
              <w14:schemeClr w14:val="tx1"/>
            </w14:solidFill>
          </w14:textFill>
        </w:rPr>
        <w:t>具体详见图纸及工程量清单，且还包括本工程以及与其它相互交叉施工工程内容的配合内容等全部工作内容。</w:t>
      </w:r>
    </w:p>
    <w:p w14:paraId="3E367F28">
      <w:pPr>
        <w:keepNext/>
        <w:keepLines/>
        <w:numPr>
          <w:ilvl w:val="3"/>
          <w:numId w:val="106"/>
        </w:numPr>
        <w:wordWrap/>
        <w:topLinePunct w:val="0"/>
        <w:bidi w:val="0"/>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770" w:name="_Toc7161"/>
      <w:bookmarkStart w:id="771" w:name="_Toc16272"/>
      <w:bookmarkStart w:id="772" w:name="_Toc18211"/>
      <w:bookmarkStart w:id="773" w:name="_Toc11911"/>
      <w:bookmarkStart w:id="774" w:name="_Toc31450"/>
      <w:bookmarkStart w:id="775" w:name="_Toc30695"/>
      <w:r>
        <w:rPr>
          <w:rFonts w:hint="eastAsia" w:ascii="宋体" w:hAnsi="宋体" w:eastAsia="宋体" w:cs="宋体"/>
          <w:b/>
          <w:bCs/>
          <w:snapToGrid w:val="0"/>
          <w:color w:val="000000" w:themeColor="text1"/>
          <w:sz w:val="24"/>
          <w:szCs w:val="24"/>
          <w14:textFill>
            <w14:solidFill>
              <w14:schemeClr w14:val="tx1"/>
            </w14:solidFill>
          </w14:textFill>
        </w:rPr>
        <w:t>总承包商施工工程内容</w:t>
      </w:r>
      <w:bookmarkEnd w:id="770"/>
      <w:bookmarkEnd w:id="771"/>
      <w:bookmarkEnd w:id="772"/>
      <w:bookmarkEnd w:id="773"/>
      <w:bookmarkEnd w:id="774"/>
      <w:bookmarkEnd w:id="775"/>
    </w:p>
    <w:p w14:paraId="3FB49920">
      <w:pPr>
        <w:autoSpaceDE w:val="0"/>
        <w:autoSpaceDN w:val="0"/>
        <w:adjustRightInd w:val="0"/>
        <w:spacing w:line="300" w:lineRule="auto"/>
        <w:ind w:left="851"/>
        <w:jc w:val="left"/>
        <w:rPr>
          <w:rFonts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以下内容为总承包商的施工工程内容，但</w:t>
      </w:r>
      <w:r>
        <w:rPr>
          <w:rFonts w:hint="eastAsia" w:ascii="宋体" w:hAnsi="宋体" w:cs="Arial"/>
          <w:color w:val="000000" w:themeColor="text1"/>
          <w:kern w:val="0"/>
          <w:sz w:val="24"/>
          <w:szCs w:val="24"/>
          <w:lang w:eastAsia="zh-CN"/>
          <w14:textFill>
            <w14:solidFill>
              <w14:schemeClr w14:val="tx1"/>
            </w14:solidFill>
          </w14:textFill>
        </w:rPr>
        <w:t>发包人</w:t>
      </w:r>
      <w:r>
        <w:rPr>
          <w:rFonts w:hint="eastAsia" w:ascii="宋体" w:hAnsi="宋体" w:cs="Arial"/>
          <w:color w:val="000000" w:themeColor="text1"/>
          <w:kern w:val="0"/>
          <w:sz w:val="24"/>
          <w:szCs w:val="24"/>
          <w14:textFill>
            <w14:solidFill>
              <w14:schemeClr w14:val="tx1"/>
            </w14:solidFill>
          </w14:textFill>
        </w:rPr>
        <w:t>保留对相关内容做变更的权利，按合同条款的约定执行。</w:t>
      </w:r>
    </w:p>
    <w:p w14:paraId="2BD5F305">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bCs/>
          <w:color w:val="000000"/>
          <w:sz w:val="24"/>
          <w:szCs w:val="24"/>
          <w:highlight w:val="none"/>
          <w:lang w:val="en-US" w:eastAsia="zh-CN"/>
        </w:rPr>
        <w:t>边坡挡墙</w:t>
      </w:r>
      <w:r>
        <w:rPr>
          <w:rFonts w:hint="eastAsia" w:ascii="宋体" w:hAnsi="宋体" w:cs="宋体"/>
          <w:b w:val="0"/>
          <w:bCs w:val="0"/>
          <w:color w:val="000000"/>
          <w:sz w:val="24"/>
          <w:szCs w:val="24"/>
          <w:highlight w:val="none"/>
          <w:lang w:val="en-US" w:eastAsia="zh-CN"/>
        </w:rPr>
        <w:t>：完成该项目所有工程所需完成的工作内容，包括但不限于场内排水沟、截水沟、土钉锚杆、装扮挡墙、构件钢筋、排地表水、喷射砼支护（素喷、网喷）、挡土板支拆、边坡挡墙土石方开挖回填、场内弃土等。</w:t>
      </w:r>
    </w:p>
    <w:p w14:paraId="00D80051">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bCs/>
          <w:color w:val="000000"/>
          <w:sz w:val="24"/>
          <w:szCs w:val="24"/>
          <w:highlight w:val="none"/>
          <w:lang w:val="en-US" w:eastAsia="zh-CN"/>
        </w:rPr>
        <w:t>基础工程</w:t>
      </w:r>
      <w:r>
        <w:rPr>
          <w:rFonts w:hint="eastAsia" w:ascii="宋体" w:hAnsi="宋体" w:cs="宋体"/>
          <w:b w:val="0"/>
          <w:bCs w:val="0"/>
          <w:color w:val="000000"/>
          <w:sz w:val="24"/>
          <w:szCs w:val="24"/>
          <w:highlight w:val="none"/>
          <w:lang w:val="en-US" w:eastAsia="zh-CN"/>
        </w:rPr>
        <w:t>：包括各类基础及其它勘入地下部分的结构工程，以地梁顶标高为界。</w:t>
      </w:r>
    </w:p>
    <w:p w14:paraId="37091435">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砼及钢筋砼结构</w:t>
      </w:r>
    </w:p>
    <w:p w14:paraId="0C576FBE">
      <w:pPr>
        <w:pStyle w:val="162"/>
        <w:pageBreakBefore w:val="0"/>
        <w:numPr>
          <w:ilvl w:val="0"/>
          <w:numId w:val="108"/>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地下室结构和与地下室有关的结构工程，如挡土墙等；</w:t>
      </w:r>
    </w:p>
    <w:p w14:paraId="4A6E35A3">
      <w:pPr>
        <w:pStyle w:val="162"/>
        <w:pageBreakBefore w:val="0"/>
        <w:numPr>
          <w:ilvl w:val="0"/>
          <w:numId w:val="108"/>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14:textFill>
            <w14:solidFill>
              <w14:schemeClr w14:val="tx1"/>
            </w14:solidFill>
          </w14:textFill>
        </w:rPr>
        <w:t>的要求，提供并预埋混凝土底板下的管道、预埋件(如有)，止水板或止水带、变形缝、钢结构预埋螺栓、套管及在混凝土板、梁、柱上预留孔洞</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砼高低标号拦截处理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9A370F5">
      <w:pPr>
        <w:pStyle w:val="162"/>
        <w:pageBreakBefore w:val="0"/>
        <w:numPr>
          <w:ilvl w:val="0"/>
          <w:numId w:val="108"/>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主体结构：包括砼结构、钢筋砼结构和二次结构等)。</w:t>
      </w:r>
    </w:p>
    <w:p w14:paraId="131D16B0">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砌筑工程：</w:t>
      </w:r>
      <w:r>
        <w:rPr>
          <w:rFonts w:hint="eastAsia" w:ascii="宋体" w:hAnsi="宋体" w:cs="宋体"/>
          <w:b w:val="0"/>
          <w:bCs w:val="0"/>
          <w:color w:val="000000"/>
          <w:sz w:val="24"/>
          <w:szCs w:val="24"/>
          <w:highlight w:val="none"/>
          <w:lang w:val="en-US" w:eastAsia="zh-CN"/>
        </w:rPr>
        <w:t>主体建筑施工图中的各类砌筑工程和砌筑加筋</w:t>
      </w:r>
      <w:r>
        <w:rPr>
          <w:rFonts w:hint="eastAsia" w:ascii="宋体" w:hAnsi="宋体" w:cs="宋体"/>
          <w:b/>
          <w:bCs/>
          <w:color w:val="000000"/>
          <w:sz w:val="24"/>
          <w:szCs w:val="24"/>
          <w:highlight w:val="none"/>
          <w:lang w:val="en-US" w:eastAsia="zh-CN"/>
        </w:rPr>
        <w:t>。</w:t>
      </w:r>
    </w:p>
    <w:p w14:paraId="75374BA1">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bCs/>
          <w:color w:val="000000"/>
          <w:sz w:val="24"/>
          <w:szCs w:val="24"/>
          <w:highlight w:val="none"/>
          <w:lang w:val="en-US" w:eastAsia="zh-CN"/>
        </w:rPr>
        <w:t>楼地面工程：</w:t>
      </w:r>
      <w:r>
        <w:rPr>
          <w:rFonts w:hint="eastAsia" w:ascii="宋体" w:hAnsi="宋体" w:cs="宋体"/>
          <w:b w:val="0"/>
          <w:bCs w:val="0"/>
          <w:color w:val="000000"/>
          <w:sz w:val="24"/>
          <w:szCs w:val="24"/>
          <w:highlight w:val="none"/>
          <w:lang w:val="en-US" w:eastAsia="zh-CN"/>
        </w:rPr>
        <w:t>所有楼层的各类楼面与地面工程（包括保温层），所有水电井楼地面工程，但有二次精装修的应按施工界面划分完成。</w:t>
      </w:r>
    </w:p>
    <w:p w14:paraId="71C457C2">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装饰装修工程</w:t>
      </w:r>
    </w:p>
    <w:p w14:paraId="4A8D6CE6">
      <w:pPr>
        <w:pStyle w:val="162"/>
        <w:pageBreakBefore w:val="0"/>
        <w:numPr>
          <w:ilvl w:val="0"/>
          <w:numId w:val="109"/>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内外抹灰及初装修工程</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以及外墙螺杆眼封堵</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88F62B7">
      <w:pPr>
        <w:pStyle w:val="162"/>
        <w:pageBreakBefore w:val="0"/>
        <w:numPr>
          <w:ilvl w:val="0"/>
          <w:numId w:val="109"/>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消防控制室、泵房、电梯机房等设备用房的简单室内装修</w:t>
      </w:r>
      <w:r>
        <w:rPr>
          <w:rFonts w:hint="eastAsia" w:ascii="宋体" w:hAnsi="宋体" w:eastAsia="宋体" w:cs="宋体"/>
          <w:kern w:val="0"/>
          <w:sz w:val="24"/>
          <w:szCs w:val="24"/>
          <w:highlight w:val="none"/>
        </w:rPr>
        <w:t>工程</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以及设备基础</w:t>
      </w:r>
      <w:r>
        <w:rPr>
          <w:rFonts w:hint="eastAsia" w:ascii="宋体" w:hAnsi="宋体" w:eastAsia="宋体" w:cs="宋体"/>
          <w:kern w:val="0"/>
          <w:sz w:val="24"/>
          <w:szCs w:val="24"/>
        </w:rPr>
        <w:t>；</w:t>
      </w:r>
    </w:p>
    <w:p w14:paraId="1E9641B1">
      <w:pPr>
        <w:pStyle w:val="162"/>
        <w:pageBreakBefore w:val="0"/>
        <w:numPr>
          <w:ilvl w:val="0"/>
          <w:numId w:val="109"/>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公区装修工程：包括大堂、电梯厅、公共走道及消防楼梯间等公共部位的的装修；</w:t>
      </w:r>
    </w:p>
    <w:p w14:paraId="087440EE">
      <w:pPr>
        <w:pStyle w:val="162"/>
        <w:pageBreakBefore w:val="0"/>
        <w:numPr>
          <w:ilvl w:val="0"/>
          <w:numId w:val="109"/>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门窗安装后的收边收口工作；</w:t>
      </w:r>
    </w:p>
    <w:p w14:paraId="18DC1AF7">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给排水工程</w:t>
      </w:r>
    </w:p>
    <w:p w14:paraId="7B54712D">
      <w:pPr>
        <w:pStyle w:val="162"/>
        <w:pageBreakBefore w:val="0"/>
        <w:numPr>
          <w:ilvl w:val="0"/>
          <w:numId w:val="110"/>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一次供水：不含水表及表前安装工作，但包括表前施工图所示给水系统孔洞的预留预埋、封堵等，以及水表后所有安装工作。</w:t>
      </w:r>
    </w:p>
    <w:p w14:paraId="3E39C4A0">
      <w:pPr>
        <w:pStyle w:val="162"/>
        <w:pageBreakBefore w:val="0"/>
        <w:numPr>
          <w:ilvl w:val="0"/>
          <w:numId w:val="110"/>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水系统：所有该建筑物所涉及到的自屋面/阳台雨水系统（含虹吸排水系统）、空调冷凝水系统、户内污废水系统等安装工作，雨水管接至出建筑物外墙边线第一个雨水口或雨水井（含井），污水管接至出建筑物外墙边线第一个污水井（含井），给排水配件接驳到位。</w:t>
      </w:r>
    </w:p>
    <w:p w14:paraId="235038AD">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电气工程</w:t>
      </w:r>
    </w:p>
    <w:p w14:paraId="0BFAC274">
      <w:pPr>
        <w:pStyle w:val="162"/>
        <w:pageBreakBefore w:val="0"/>
        <w:numPr>
          <w:ilvl w:val="0"/>
          <w:numId w:val="111"/>
        </w:numPr>
        <w:tabs>
          <w:tab w:val="left" w:pos="851"/>
        </w:tabs>
        <w:kinsoku/>
        <w:wordWrap/>
        <w:overflowPunct/>
        <w:topLinePunct w:val="0"/>
        <w:autoSpaceDE w:val="0"/>
        <w:autoSpaceDN w:val="0"/>
        <w:bidi w:val="0"/>
        <w:adjustRightInd w:val="0"/>
        <w:spacing w:line="300" w:lineRule="auto"/>
        <w:ind w:left="851" w:hanging="851"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土建工程必须满足供电要求并通过供电局验收，所有穿楼板、墙、梁等的套管预埋、洞口预留及等电位防雷接地、套管防火圈和预留洞口的封堵、防火封堵工作，包含电表后的所有安装工作。</w:t>
      </w:r>
    </w:p>
    <w:p w14:paraId="7837BB37">
      <w:pPr>
        <w:keepNext w:val="0"/>
        <w:keepLines w:val="0"/>
        <w:pageBreakBefore w:val="0"/>
        <w:widowControl w:val="0"/>
        <w:numPr>
          <w:ilvl w:val="0"/>
          <w:numId w:val="107"/>
        </w:numPr>
        <w:tabs>
          <w:tab w:val="left" w:pos="851"/>
        </w:tabs>
        <w:kinsoku/>
        <w:wordWrap/>
        <w:overflowPunct/>
        <w:topLinePunct w:val="0"/>
        <w:autoSpaceDE/>
        <w:autoSpaceDN/>
        <w:bidi w:val="0"/>
        <w:adjustRightInd/>
        <w:snapToGrid/>
        <w:spacing w:afterAutospacing="0" w:line="300" w:lineRule="auto"/>
        <w:ind w:left="850" w:leftChars="0" w:hanging="850" w:firstLineChars="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其它工程</w:t>
      </w:r>
    </w:p>
    <w:p w14:paraId="057215B9">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预留预理：按</w:t>
      </w:r>
      <w:r>
        <w:rPr>
          <w:rFonts w:hint="eastAsia" w:ascii="宋体" w:hAnsi="宋体" w:eastAsia="宋体" w:cs="宋体"/>
          <w:b w:val="0"/>
          <w:bCs w:val="0"/>
          <w:kern w:val="0"/>
          <w:sz w:val="24"/>
          <w:szCs w:val="24"/>
          <w:lang w:val="en-US" w:eastAsia="zh-CN"/>
        </w:rPr>
        <w:t>发包人</w:t>
      </w:r>
      <w:r>
        <w:rPr>
          <w:rFonts w:hint="eastAsia" w:ascii="宋体" w:hAnsi="宋体" w:eastAsia="宋体" w:cs="宋体"/>
          <w:b w:val="0"/>
          <w:bCs w:val="0"/>
          <w:kern w:val="0"/>
          <w:sz w:val="24"/>
          <w:szCs w:val="24"/>
        </w:rPr>
        <w:t>和施工图要求的预留预埋，包括提供并预埋混凝土底板下的管道、预埋件(如有)，止水板或止水带、变形缝、钢结构预埋螺栓、套管及在混凝土板、梁、柱上预留孔洞（含在措施费中，不另计工程量和费用）。按设计图纸需要预留预埋的，总承包商未施工或施工有遗漏的，总承包商应承担整改费用，如重新打洞与加固等。</w:t>
      </w:r>
    </w:p>
    <w:p w14:paraId="0A12B00A">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室外散水及排水沟工程，排水沟边线外属景观工程。</w:t>
      </w:r>
    </w:p>
    <w:p w14:paraId="7C24ED63">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snapToGrid w:val="0"/>
          <w:kern w:val="0"/>
          <w:sz w:val="24"/>
          <w:szCs w:val="24"/>
          <w:lang w:val="en-US" w:eastAsia="zh-CN"/>
        </w:rPr>
        <w:t>屋面工程</w:t>
      </w:r>
      <w:r>
        <w:rPr>
          <w:rFonts w:hint="eastAsia" w:ascii="宋体" w:hAnsi="宋体" w:eastAsia="宋体" w:cs="宋体"/>
          <w:b w:val="0"/>
          <w:bCs w:val="0"/>
          <w:snapToGrid w:val="0"/>
          <w:kern w:val="0"/>
          <w:sz w:val="24"/>
          <w:szCs w:val="24"/>
        </w:rPr>
        <w:t>：包括工程内</w:t>
      </w:r>
      <w:r>
        <w:rPr>
          <w:rFonts w:hint="eastAsia" w:ascii="宋体" w:hAnsi="宋体" w:eastAsia="宋体" w:cs="宋体"/>
          <w:b w:val="0"/>
          <w:bCs w:val="0"/>
          <w:snapToGrid w:val="0"/>
          <w:kern w:val="0"/>
          <w:sz w:val="24"/>
          <w:szCs w:val="24"/>
          <w:lang w:val="en-US" w:eastAsia="zh-CN"/>
        </w:rPr>
        <w:t>屋面瓦安装</w:t>
      </w:r>
      <w:r>
        <w:rPr>
          <w:rFonts w:hint="eastAsia" w:ascii="宋体" w:hAnsi="宋体" w:eastAsia="宋体" w:cs="宋体"/>
          <w:b w:val="0"/>
          <w:bCs w:val="0"/>
          <w:snapToGrid w:val="0"/>
          <w:kern w:val="0"/>
          <w:sz w:val="24"/>
          <w:szCs w:val="24"/>
        </w:rPr>
        <w:t>。</w:t>
      </w:r>
    </w:p>
    <w:p w14:paraId="4ACA263F">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车库标识及地坪漆：包括车库内的环氧地坪漆、划线，以及其它车库内的标识系统。</w:t>
      </w:r>
    </w:p>
    <w:p w14:paraId="5E2585C2">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生化池土建工程：包括项</w:t>
      </w:r>
      <w:r>
        <w:rPr>
          <w:rFonts w:hint="eastAsia" w:ascii="宋体" w:hAnsi="宋体" w:eastAsia="宋体" w:cs="宋体"/>
          <w:b w:val="0"/>
          <w:bCs w:val="0"/>
          <w:snapToGrid w:val="0"/>
          <w:kern w:val="0"/>
          <w:sz w:val="24"/>
          <w:szCs w:val="24"/>
        </w:rPr>
        <w:t>生化池的土石方挖及回填、生化池体施工等土建工程。</w:t>
      </w:r>
    </w:p>
    <w:p w14:paraId="73ADFCE0">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snapToGrid w:val="0"/>
          <w:kern w:val="0"/>
          <w:sz w:val="24"/>
          <w:szCs w:val="24"/>
          <w:lang w:val="en-US" w:eastAsia="zh-CN"/>
        </w:rPr>
        <w:t>室外综合管网：含室外部分所有生活给水、排水、强电、弱电管网（不含弱电穿线）施工。</w:t>
      </w:r>
    </w:p>
    <w:p w14:paraId="5CA08D06">
      <w:pPr>
        <w:pStyle w:val="162"/>
        <w:keepNext w:val="0"/>
        <w:keepLines w:val="0"/>
        <w:pageBreakBefore w:val="0"/>
        <w:widowControl/>
        <w:numPr>
          <w:ilvl w:val="0"/>
          <w:numId w:val="112"/>
        </w:numPr>
        <w:tabs>
          <w:tab w:val="left" w:pos="900"/>
        </w:tabs>
        <w:kinsoku/>
        <w:wordWrap/>
        <w:overflowPunct/>
        <w:topLinePunct w:val="0"/>
        <w:autoSpaceDE w:val="0"/>
        <w:autoSpaceDN w:val="0"/>
        <w:bidi w:val="0"/>
        <w:adjustRightInd w:val="0"/>
        <w:snapToGrid/>
        <w:spacing w:line="300" w:lineRule="auto"/>
        <w:ind w:left="907" w:hanging="907" w:firstLineChars="0"/>
        <w:jc w:val="left"/>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b w:val="0"/>
          <w:bCs/>
          <w:snapToGrid w:val="0"/>
          <w:color w:val="000000" w:themeColor="text1"/>
          <w:kern w:val="0"/>
          <w:sz w:val="24"/>
          <w:szCs w:val="24"/>
          <w14:textFill>
            <w14:solidFill>
              <w14:schemeClr w14:val="tx1"/>
            </w14:solidFill>
          </w14:textFill>
        </w:rPr>
        <w:t>防雷接地系统：按设计施工图的防雷接地工程，但不含各专业分包自行完成的防雷接地部分</w:t>
      </w:r>
      <w:r>
        <w:rPr>
          <w:rFonts w:hint="eastAsia" w:ascii="宋体" w:hAnsi="宋体" w:cs="宋体"/>
          <w:b w:val="0"/>
          <w:bCs/>
          <w:snapToGrid w:val="0"/>
          <w:color w:val="000000" w:themeColor="text1"/>
          <w:kern w:val="0"/>
          <w:sz w:val="24"/>
          <w:szCs w:val="24"/>
          <w:lang w:eastAsia="zh-CN"/>
          <w14:textFill>
            <w14:solidFill>
              <w14:schemeClr w14:val="tx1"/>
            </w14:solidFill>
          </w14:textFill>
        </w:rPr>
        <w:t>。</w:t>
      </w:r>
    </w:p>
    <w:p w14:paraId="6131BC73">
      <w:pPr>
        <w:keepNext/>
        <w:keepLines/>
        <w:numPr>
          <w:ilvl w:val="3"/>
          <w:numId w:val="106"/>
        </w:numPr>
        <w:wordWrap/>
        <w:topLinePunct w:val="0"/>
        <w:bidi w:val="0"/>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776" w:name="_Toc30564"/>
      <w:bookmarkStart w:id="777" w:name="_Toc14454"/>
      <w:bookmarkStart w:id="778" w:name="_Toc27540"/>
      <w:bookmarkStart w:id="779" w:name="_Toc27728"/>
      <w:bookmarkStart w:id="780" w:name="_Toc1397"/>
      <w:bookmarkStart w:id="781" w:name="_Toc25053"/>
      <w:bookmarkStart w:id="782" w:name="_Hlk245116978"/>
      <w:r>
        <w:rPr>
          <w:rFonts w:hint="eastAsia" w:ascii="宋体" w:hAnsi="宋体" w:eastAsia="宋体" w:cs="宋体"/>
          <w:b/>
          <w:bCs/>
          <w:snapToGrid w:val="0"/>
          <w:color w:val="000000" w:themeColor="text1"/>
          <w:sz w:val="24"/>
          <w:szCs w:val="24"/>
          <w14:textFill>
            <w14:solidFill>
              <w14:schemeClr w14:val="tx1"/>
            </w14:solidFill>
          </w14:textFill>
        </w:rPr>
        <w:t>总承包商完成其施工工程内容应完成的其它工作</w:t>
      </w:r>
      <w:bookmarkEnd w:id="776"/>
      <w:bookmarkEnd w:id="777"/>
      <w:bookmarkEnd w:id="778"/>
      <w:bookmarkEnd w:id="779"/>
      <w:bookmarkEnd w:id="780"/>
      <w:bookmarkEnd w:id="781"/>
    </w:p>
    <w:p w14:paraId="5D87DCBF">
      <w:pPr>
        <w:pageBreakBefore w:val="0"/>
        <w:tabs>
          <w:tab w:val="left" w:pos="851"/>
        </w:tabs>
        <w:kinsoku/>
        <w:wordWrap/>
        <w:overflowPunct/>
        <w:topLinePunct w:val="0"/>
        <w:autoSpaceDE w:val="0"/>
        <w:autoSpaceDN w:val="0"/>
        <w:bidi w:val="0"/>
        <w:adjustRightInd w:val="0"/>
        <w:spacing w:line="300" w:lineRule="auto"/>
        <w:ind w:left="850" w:leftChars="405"/>
        <w:jc w:val="left"/>
        <w:rPr>
          <w:rFonts w:hint="eastAsia" w:ascii="宋体" w:hAnsi="宋体" w:eastAsia="宋体" w:cs="宋体"/>
          <w:b w:val="0"/>
          <w:bCs/>
          <w:color w:val="000000" w:themeColor="text1"/>
          <w:kern w:val="0"/>
          <w:sz w:val="24"/>
          <w:szCs w:val="24"/>
          <w14:textFill>
            <w14:solidFill>
              <w14:schemeClr w14:val="tx1"/>
            </w14:solidFill>
          </w14:textFill>
        </w:rPr>
      </w:pPr>
      <w:r>
        <w:rPr>
          <w:rFonts w:hint="eastAsia" w:ascii="宋体" w:hAnsi="宋体" w:eastAsia="宋体" w:cs="宋体"/>
          <w:b w:val="0"/>
          <w:bCs/>
          <w:color w:val="000000" w:themeColor="text1"/>
          <w:kern w:val="0"/>
          <w:sz w:val="24"/>
          <w:szCs w:val="24"/>
          <w14:textFill>
            <w14:solidFill>
              <w14:schemeClr w14:val="tx1"/>
            </w14:solidFill>
          </w14:textFill>
        </w:rPr>
        <w:t>以下工作内容均属总承包商完成其施工工程内容应当完成的必要的工作内容，其费用均已包括在相应或其它合同清单价格或费用中，即总承包商除按合同约定的计量与计价计算上述工程内容的费用以外，以下工作均不应再单独计算任何费用。</w:t>
      </w:r>
    </w:p>
    <w:p w14:paraId="054A734A">
      <w:pPr>
        <w:pageBreakBefore w:val="0"/>
        <w:numPr>
          <w:ilvl w:val="0"/>
          <w:numId w:val="113"/>
        </w:numPr>
        <w:tabs>
          <w:tab w:val="left" w:pos="851"/>
        </w:tabs>
        <w:kinsoku/>
        <w:wordWrap/>
        <w:overflowPunct/>
        <w:topLinePunct w:val="0"/>
        <w:autoSpaceDE w:val="0"/>
        <w:autoSpaceDN w:val="0"/>
        <w:bidi w:val="0"/>
        <w:adjustRightInd w:val="0"/>
        <w:spacing w:line="300" w:lineRule="auto"/>
        <w:ind w:left="851" w:hanging="851"/>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临时（设施）工程</w:t>
      </w:r>
    </w:p>
    <w:p w14:paraId="2C57B8E0">
      <w:pPr>
        <w:pageBreakBefore w:val="0"/>
        <w:tabs>
          <w:tab w:val="left" w:pos="588"/>
        </w:tabs>
        <w:kinsoku/>
        <w:wordWrap/>
        <w:overflowPunct/>
        <w:topLinePunct w:val="0"/>
        <w:autoSpaceDE w:val="0"/>
        <w:autoSpaceDN w:val="0"/>
        <w:bidi w:val="0"/>
        <w:adjustRightInd w:val="0"/>
        <w:spacing w:line="300" w:lineRule="auto"/>
        <w:ind w:left="849" w:leftChars="404" w:hanging="1"/>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所有临时（设施）工程均应由总承包商完成设计和搭设，且必须符合项目当地的文明施工管理规定。</w:t>
      </w:r>
    </w:p>
    <w:p w14:paraId="73B1A7E6">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default" w:ascii="宋体" w:hAnsi="宋体" w:eastAsia="宋体" w:cs="宋体"/>
          <w:snapToGrid w:val="0"/>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themeColor="text1"/>
          <w:sz w:val="24"/>
          <w:szCs w:val="24"/>
          <w:lang w:val="en-US" w:eastAsia="zh-CN"/>
          <w14:textFill>
            <w14:solidFill>
              <w14:schemeClr w14:val="tx1"/>
            </w14:solidFill>
          </w14:textFill>
        </w:rPr>
        <w:t>工程用水</w:t>
      </w:r>
    </w:p>
    <w:bookmarkEnd w:id="782"/>
    <w:p w14:paraId="3F19267A">
      <w:pPr>
        <w:pageBreakBefore w:val="0"/>
        <w:widowControl/>
        <w:numPr>
          <w:ilvl w:val="0"/>
          <w:numId w:val="115"/>
        </w:numPr>
        <w:tabs>
          <w:tab w:val="left" w:pos="-2552"/>
          <w:tab w:val="left" w:pos="851"/>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在工程所需的临时用水设施中，</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仅提供水源（即驳接点），其它所有管线及储水设施等均由总承包商负责；接驳距离由总承包商综合考虑，相关费用已包含在合同价款内。总承包商须负责协调指定分包商及独立分包商的临时用水位置及需要，并免费提供该等临时用水装置供指定分包商及独立分包商使用，及在不再需要时拆除。</w:t>
      </w:r>
    </w:p>
    <w:p w14:paraId="5FF6B84D">
      <w:pPr>
        <w:pageBreakBefore w:val="0"/>
        <w:widowControl/>
        <w:numPr>
          <w:ilvl w:val="0"/>
          <w:numId w:val="115"/>
        </w:numPr>
        <w:tabs>
          <w:tab w:val="left" w:pos="-2552"/>
          <w:tab w:val="left" w:pos="851"/>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总承包商须在各幢楼首层大门附近和至少每隔三层的楼体内，提供给指定分包商及独立分包商前述之临时用水点；从此等临时用水点再接出的临时用水系统，则由各指定分包商自行提供，包括在不再需要时拆除。</w:t>
      </w:r>
    </w:p>
    <w:p w14:paraId="29C7D748">
      <w:pPr>
        <w:pageBreakBefore w:val="0"/>
        <w:widowControl/>
        <w:numPr>
          <w:ilvl w:val="0"/>
          <w:numId w:val="115"/>
        </w:numPr>
        <w:tabs>
          <w:tab w:val="left" w:pos="-2552"/>
          <w:tab w:val="left" w:pos="851"/>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水容量不能满足施工需要时，采取措施（如增加储水箱等），所需费用在措施项目费中投标报价时计取。</w:t>
      </w:r>
    </w:p>
    <w:p w14:paraId="785753BA">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工程用电</w:t>
      </w:r>
    </w:p>
    <w:p w14:paraId="1D3D265F">
      <w:pPr>
        <w:pageBreakBefore w:val="0"/>
        <w:widowControl/>
        <w:numPr>
          <w:ilvl w:val="0"/>
          <w:numId w:val="116"/>
        </w:numPr>
        <w:tabs>
          <w:tab w:val="left" w:pos="-2552"/>
          <w:tab w:val="left" w:pos="-1559"/>
          <w:tab w:val="left" w:pos="851"/>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总承包商须提供一切必需的工程临时照明及施工电力设施供自己及项目其它分包商使用，包括搭设、过程维护、管理及在不需要时的拆除等工作。</w:t>
      </w:r>
    </w:p>
    <w:p w14:paraId="12E6F815">
      <w:pPr>
        <w:pageBreakBefore w:val="0"/>
        <w:widowControl/>
        <w:numPr>
          <w:ilvl w:val="0"/>
          <w:numId w:val="116"/>
        </w:numPr>
        <w:tabs>
          <w:tab w:val="left" w:pos="-2552"/>
          <w:tab w:val="left" w:pos="-1559"/>
          <w:tab w:val="left" w:pos="851"/>
          <w:tab w:val="left" w:pos="168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在工程所需的临时用电设施中，</w:t>
      </w:r>
      <w:r>
        <w:rPr>
          <w:rFonts w:hint="eastAsia" w:ascii="宋体" w:hAnsi="宋体" w:eastAsia="宋体" w:cs="宋体"/>
          <w:snapToGrid w:val="0"/>
          <w:color w:val="000000" w:themeColor="text1"/>
          <w:sz w:val="24"/>
          <w:szCs w:val="24"/>
          <w:lang w:val="en-US"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仅提供临时用电电源 (包括临时变电所及掣柜)，其它所有管线及动力、照明设施均由总承包商负责；接驳距离由总承包商综合考虑，相关费用已包含在合同价款内。总承包商需负责协调指定分包商及独立分包商的临时用电位置及需要，并免费提供该等临时用电装置供指定分包商及独立分包商使用，及在不再需要时拆除。</w:t>
      </w:r>
    </w:p>
    <w:p w14:paraId="3CC041FB">
      <w:pPr>
        <w:pageBreakBefore w:val="0"/>
        <w:widowControl/>
        <w:numPr>
          <w:ilvl w:val="0"/>
          <w:numId w:val="116"/>
        </w:numPr>
        <w:tabs>
          <w:tab w:val="left" w:pos="-2552"/>
          <w:tab w:val="left" w:pos="-1559"/>
          <w:tab w:val="left" w:pos="851"/>
          <w:tab w:val="left" w:pos="168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总承包商须在各幢楼内每一层，提供给指定分包商及独立分包商前述之临时用电配电箱；从此等临时用电配电箱再接出的临时用电系统，则由各分包商自行提供，包括在不再需要时拆除。</w:t>
      </w:r>
    </w:p>
    <w:p w14:paraId="54519A40">
      <w:pPr>
        <w:pageBreakBefore w:val="0"/>
        <w:widowControl/>
        <w:numPr>
          <w:ilvl w:val="0"/>
          <w:numId w:val="116"/>
        </w:numPr>
        <w:tabs>
          <w:tab w:val="left" w:pos="-2552"/>
          <w:tab w:val="left" w:pos="-1559"/>
          <w:tab w:val="left" w:pos="851"/>
          <w:tab w:val="left" w:pos="168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并不保证现有设备的适用及供电量能否符合总承包商的需求，总承包商须在接收工地时全面检查有关设备及其用电量，在需要时更换有关设备及/或向供电单位申请临时供电增容。工期不会因任何设备的更换和/或供电增容延误而获得延长。</w:t>
      </w:r>
    </w:p>
    <w:p w14:paraId="2268D457">
      <w:pPr>
        <w:pageBreakBefore w:val="0"/>
        <w:widowControl/>
        <w:numPr>
          <w:ilvl w:val="0"/>
          <w:numId w:val="116"/>
        </w:numPr>
        <w:tabs>
          <w:tab w:val="left" w:pos="-2552"/>
          <w:tab w:val="left" w:pos="-1559"/>
          <w:tab w:val="left" w:pos="851"/>
          <w:tab w:val="left" w:pos="168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电容量短期内不能满足施工需要时，采取的临时措施（如增加柴油发电机），所需费用已包括在措施项目费中。</w:t>
      </w:r>
    </w:p>
    <w:p w14:paraId="26BE7B89">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临时道路和现场出入口</w:t>
      </w:r>
    </w:p>
    <w:p w14:paraId="296E0648">
      <w:pPr>
        <w:pageBreakBefore w:val="0"/>
        <w:widowControl/>
        <w:numPr>
          <w:ilvl w:val="0"/>
          <w:numId w:val="117"/>
        </w:numPr>
        <w:tabs>
          <w:tab w:val="left" w:pos="-2552"/>
          <w:tab w:val="left" w:pos="-1559"/>
          <w:tab w:val="left" w:pos="851"/>
          <w:tab w:val="clear" w:pos="420"/>
        </w:tabs>
        <w:kinsoku/>
        <w:wordWrap/>
        <w:overflowPunct/>
        <w:topLinePunct w:val="0"/>
        <w:bidi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依照政府有关机构关于交通运输的限制规定，提供他认为对工程实施是必要的或为有关政府文件规定了的所有现场临时出入口和临时道路做硬化处理；总承包商应负责向政府有关机构交纳任何与此相关的任何法定收费、押金等。</w:t>
      </w:r>
    </w:p>
    <w:p w14:paraId="61E93950">
      <w:pPr>
        <w:pageBreakBefore w:val="0"/>
        <w:widowControl/>
        <w:numPr>
          <w:ilvl w:val="0"/>
          <w:numId w:val="117"/>
        </w:numPr>
        <w:tabs>
          <w:tab w:val="left" w:pos="-2552"/>
          <w:tab w:val="left" w:pos="-1559"/>
          <w:tab w:val="left" w:pos="851"/>
          <w:tab w:val="clear" w:pos="420"/>
        </w:tabs>
        <w:kinsoku/>
        <w:wordWrap/>
        <w:overflowPunct/>
        <w:topLinePunct w:val="0"/>
        <w:bidi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总承包商须构筑和维修一切必需的临时道路、走道及加固面以在工地内外提供合适支承机械的通道，并在合同完成后修复被损坏或受影响的工程及场地至</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满意。</w:t>
      </w:r>
    </w:p>
    <w:p w14:paraId="119F1FFF">
      <w:pPr>
        <w:pageBreakBefore w:val="0"/>
        <w:widowControl/>
        <w:numPr>
          <w:ilvl w:val="0"/>
          <w:numId w:val="117"/>
        </w:numPr>
        <w:tabs>
          <w:tab w:val="left" w:pos="-2552"/>
          <w:tab w:val="left" w:pos="-1559"/>
          <w:tab w:val="left" w:pos="851"/>
          <w:tab w:val="clear" w:pos="420"/>
        </w:tabs>
        <w:kinsoku/>
        <w:wordWrap/>
        <w:overflowPunct/>
        <w:topLinePunct w:val="0"/>
        <w:bidi w:val="0"/>
        <w:spacing w:line="300" w:lineRule="auto"/>
        <w:ind w:left="851" w:hanging="709"/>
        <w:textAlignment w:val="bottom"/>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在工程开工前，总承包商应将他计划的包括临时道路、出入口等的施工现场总平面布置图连同做法说明一起报</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和监理工程师审批；</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和监理工程师可就临时道路等的布置和做法发出说明</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和监理工程师意见的指示，总承包商应相应遵照执行</w:t>
      </w:r>
      <w:r>
        <w:rPr>
          <w:rFonts w:hint="eastAsia" w:ascii="宋体" w:hAnsi="宋体" w:eastAsia="宋体" w:cs="宋体"/>
          <w:snapToGrid w:val="0"/>
          <w:color w:val="000000" w:themeColor="text1"/>
          <w:sz w:val="24"/>
          <w:szCs w:val="24"/>
          <w14:textFill>
            <w14:solidFill>
              <w14:schemeClr w14:val="tx1"/>
            </w14:solidFill>
          </w14:textFill>
        </w:rPr>
        <w:t>，且不得收取额外</w:t>
      </w:r>
      <w:r>
        <w:rPr>
          <w:rFonts w:hint="eastAsia" w:ascii="宋体" w:hAnsi="宋体" w:eastAsia="宋体" w:cs="宋体"/>
          <w:snapToGrid w:val="0"/>
          <w:color w:val="000000" w:themeColor="text1"/>
          <w:sz w:val="24"/>
          <w:szCs w:val="24"/>
          <w:highlight w:val="none"/>
          <w14:textFill>
            <w14:solidFill>
              <w14:schemeClr w14:val="tx1"/>
            </w14:solidFill>
          </w14:textFill>
        </w:rPr>
        <w:t>费用。</w:t>
      </w:r>
    </w:p>
    <w:p w14:paraId="52A99495">
      <w:pPr>
        <w:pageBreakBefore w:val="0"/>
        <w:widowControl/>
        <w:numPr>
          <w:ilvl w:val="0"/>
          <w:numId w:val="117"/>
        </w:numPr>
        <w:tabs>
          <w:tab w:val="left" w:pos="-2552"/>
          <w:tab w:val="left" w:pos="-1559"/>
          <w:tab w:val="left" w:pos="851"/>
          <w:tab w:val="clear" w:pos="420"/>
        </w:tabs>
        <w:kinsoku/>
        <w:wordWrap/>
        <w:overflowPunct/>
        <w:topLinePunct w:val="0"/>
        <w:bidi w:val="0"/>
        <w:spacing w:line="300" w:lineRule="auto"/>
        <w:ind w:left="851" w:hanging="709"/>
        <w:textAlignment w:val="bottom"/>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场地硬化范围的一般要求：车辆和行人的出入口、车行道、主要人流聚集区和人行通道、临时加工与工作场所、材料卸货区、生活服务区等重要场所。并同时满足项目所在地防尘治霾及“六个百分百”的要求。</w:t>
      </w:r>
    </w:p>
    <w:p w14:paraId="339F5700">
      <w:pPr>
        <w:pageBreakBefore w:val="0"/>
        <w:widowControl/>
        <w:numPr>
          <w:ilvl w:val="0"/>
          <w:numId w:val="117"/>
        </w:numPr>
        <w:tabs>
          <w:tab w:val="left" w:pos="-2552"/>
          <w:tab w:val="left" w:pos="-1559"/>
          <w:tab w:val="left" w:pos="851"/>
          <w:tab w:val="clear" w:pos="420"/>
        </w:tabs>
        <w:kinsoku/>
        <w:wordWrap/>
        <w:overflowPunct/>
        <w:topLinePunct w:val="0"/>
        <w:bidi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b/>
          <w:snapToGrid w:val="0"/>
          <w:color w:val="000000" w:themeColor="text1"/>
          <w:sz w:val="24"/>
          <w:szCs w:val="24"/>
          <w14:textFill>
            <w14:solidFill>
              <w14:schemeClr w14:val="tx1"/>
            </w14:solidFill>
          </w14:textFill>
        </w:rPr>
        <w:t>上述规划临时道路可能与项目建成后的正式道路存在部分重叠，其临时道路可能会被</w:t>
      </w:r>
      <w:r>
        <w:rPr>
          <w:rFonts w:hint="eastAsia" w:ascii="宋体" w:hAnsi="宋体" w:eastAsia="宋体" w:cs="宋体"/>
          <w:b/>
          <w:snapToGrid w:val="0"/>
          <w:color w:val="000000" w:themeColor="text1"/>
          <w:sz w:val="24"/>
          <w:szCs w:val="24"/>
          <w:lang w:eastAsia="zh-CN"/>
          <w14:textFill>
            <w14:solidFill>
              <w14:schemeClr w14:val="tx1"/>
            </w14:solidFill>
          </w14:textFill>
        </w:rPr>
        <w:t>发包人</w:t>
      </w:r>
      <w:r>
        <w:rPr>
          <w:rFonts w:hint="eastAsia" w:ascii="宋体" w:hAnsi="宋体" w:eastAsia="宋体" w:cs="宋体"/>
          <w:b/>
          <w:snapToGrid w:val="0"/>
          <w:color w:val="000000" w:themeColor="text1"/>
          <w:sz w:val="24"/>
          <w:szCs w:val="24"/>
          <w14:textFill>
            <w14:solidFill>
              <w14:schemeClr w14:val="tx1"/>
            </w14:solidFill>
          </w14:textFill>
        </w:rPr>
        <w:t>用作正式道路的路基，故其临时道路的拆除时间和部位应得到</w:t>
      </w:r>
      <w:r>
        <w:rPr>
          <w:rFonts w:hint="eastAsia" w:ascii="宋体" w:hAnsi="宋体" w:eastAsia="宋体" w:cs="宋体"/>
          <w:b/>
          <w:snapToGrid w:val="0"/>
          <w:color w:val="000000" w:themeColor="text1"/>
          <w:sz w:val="24"/>
          <w:szCs w:val="24"/>
          <w:lang w:eastAsia="zh-CN"/>
          <w14:textFill>
            <w14:solidFill>
              <w14:schemeClr w14:val="tx1"/>
            </w14:solidFill>
          </w14:textFill>
        </w:rPr>
        <w:t>发包人</w:t>
      </w:r>
      <w:r>
        <w:rPr>
          <w:rFonts w:hint="eastAsia" w:ascii="宋体" w:hAnsi="宋体" w:eastAsia="宋体" w:cs="宋体"/>
          <w:b/>
          <w:snapToGrid w:val="0"/>
          <w:color w:val="000000" w:themeColor="text1"/>
          <w:sz w:val="24"/>
          <w:szCs w:val="24"/>
          <w14:textFill>
            <w14:solidFill>
              <w14:schemeClr w14:val="tx1"/>
            </w14:solidFill>
          </w14:textFill>
        </w:rPr>
        <w:t>的认可，不得向</w:t>
      </w:r>
      <w:r>
        <w:rPr>
          <w:rFonts w:hint="eastAsia" w:ascii="宋体" w:hAnsi="宋体" w:eastAsia="宋体" w:cs="宋体"/>
          <w:b/>
          <w:snapToGrid w:val="0"/>
          <w:color w:val="000000" w:themeColor="text1"/>
          <w:sz w:val="24"/>
          <w:szCs w:val="24"/>
          <w:lang w:eastAsia="zh-CN"/>
          <w14:textFill>
            <w14:solidFill>
              <w14:schemeClr w14:val="tx1"/>
            </w14:solidFill>
          </w14:textFill>
        </w:rPr>
        <w:t>发包人</w:t>
      </w:r>
      <w:r>
        <w:rPr>
          <w:rFonts w:hint="eastAsia" w:ascii="宋体" w:hAnsi="宋体" w:eastAsia="宋体" w:cs="宋体"/>
          <w:b/>
          <w:snapToGrid w:val="0"/>
          <w:color w:val="000000" w:themeColor="text1"/>
          <w:sz w:val="24"/>
          <w:szCs w:val="24"/>
          <w14:textFill>
            <w14:solidFill>
              <w14:schemeClr w14:val="tx1"/>
            </w14:solidFill>
          </w14:textFill>
        </w:rPr>
        <w:t>要求支付被</w:t>
      </w:r>
      <w:r>
        <w:rPr>
          <w:rFonts w:hint="eastAsia" w:ascii="宋体" w:hAnsi="宋体" w:eastAsia="宋体" w:cs="宋体"/>
          <w:b/>
          <w:snapToGrid w:val="0"/>
          <w:color w:val="000000" w:themeColor="text1"/>
          <w:sz w:val="24"/>
          <w:szCs w:val="24"/>
          <w:lang w:eastAsia="zh-CN"/>
          <w14:textFill>
            <w14:solidFill>
              <w14:schemeClr w14:val="tx1"/>
            </w14:solidFill>
          </w14:textFill>
        </w:rPr>
        <w:t>发包人</w:t>
      </w:r>
      <w:r>
        <w:rPr>
          <w:rFonts w:hint="eastAsia" w:ascii="宋体" w:hAnsi="宋体" w:eastAsia="宋体" w:cs="宋体"/>
          <w:b/>
          <w:snapToGrid w:val="0"/>
          <w:color w:val="000000" w:themeColor="text1"/>
          <w:sz w:val="24"/>
          <w:szCs w:val="24"/>
          <w14:textFill>
            <w14:solidFill>
              <w14:schemeClr w14:val="tx1"/>
            </w14:solidFill>
          </w14:textFill>
        </w:rPr>
        <w:t>利用为路基部分的工程费用</w:t>
      </w:r>
      <w:r>
        <w:rPr>
          <w:rFonts w:hint="eastAsia" w:ascii="宋体" w:hAnsi="宋体" w:eastAsia="宋体" w:cs="宋体"/>
          <w:snapToGrid w:val="0"/>
          <w:color w:val="000000" w:themeColor="text1"/>
          <w:sz w:val="24"/>
          <w:szCs w:val="24"/>
          <w14:textFill>
            <w14:solidFill>
              <w14:schemeClr w14:val="tx1"/>
            </w14:solidFill>
          </w14:textFill>
        </w:rPr>
        <w:t>。</w:t>
      </w:r>
    </w:p>
    <w:p w14:paraId="3B361B9E">
      <w:pPr>
        <w:pStyle w:val="162"/>
        <w:pageBreakBefore w:val="0"/>
        <w:numPr>
          <w:ilvl w:val="0"/>
          <w:numId w:val="117"/>
        </w:numPr>
        <w:tabs>
          <w:tab w:val="left" w:pos="851"/>
          <w:tab w:val="clear" w:pos="420"/>
        </w:tabs>
        <w:kinsoku/>
        <w:wordWrap/>
        <w:overflowPunct/>
        <w:topLinePunct w:val="0"/>
        <w:autoSpaceDE w:val="0"/>
        <w:autoSpaceDN w:val="0"/>
        <w:bidi w:val="0"/>
        <w:adjustRightInd w:val="0"/>
        <w:spacing w:line="300" w:lineRule="auto"/>
        <w:ind w:left="851" w:hanging="709"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现场</w:t>
      </w:r>
      <w:r>
        <w:rPr>
          <w:rFonts w:hint="eastAsia" w:ascii="宋体" w:hAnsi="宋体" w:eastAsia="宋体" w:cs="宋体"/>
          <w:color w:val="000000" w:themeColor="text1"/>
          <w:kern w:val="0"/>
          <w:sz w:val="24"/>
          <w:szCs w:val="24"/>
          <w:highlight w:val="none"/>
          <w14:textFill>
            <w14:solidFill>
              <w14:schemeClr w14:val="tx1"/>
            </w14:solidFill>
          </w14:textFill>
        </w:rPr>
        <w:t>内的临时道路应考虑形成环路，以满足现场临时消防的需要，出入口设置必要的车辆冲洗设施</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每天安排专人对施工道路进行清洁维护</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010D76E">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施工机械和工器具</w:t>
      </w:r>
    </w:p>
    <w:p w14:paraId="7FC788A0">
      <w:pPr>
        <w:pStyle w:val="162"/>
        <w:pageBreakBefore w:val="0"/>
        <w:numPr>
          <w:ilvl w:val="0"/>
          <w:numId w:val="118"/>
        </w:numPr>
        <w:kinsoku/>
        <w:wordWrap/>
        <w:overflowPunct/>
        <w:topLinePunct w:val="0"/>
        <w:autoSpaceDE w:val="0"/>
        <w:autoSpaceDN w:val="0"/>
        <w:bidi w:val="0"/>
        <w:adjustRightInd w:val="0"/>
        <w:spacing w:line="300" w:lineRule="auto"/>
        <w:ind w:left="851" w:hanging="709"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总承包商设在现场的相对固定的垂直和水平运输机械是供整个工程使用的，</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、监理工程师、专业分包商和其他承包商（如果有）都应有权利在不妨碍总承包商优先使用的前提下免费使用这类机械，如果</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和监理工程师认为必要，他可要求总承包商准备一个各方使用这类机械的时间表报</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和监理工程师审批，经</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和监理工程师审批的上述时间表将对各方使用这类机械构成合同约束力。</w:t>
      </w:r>
    </w:p>
    <w:p w14:paraId="41850E18">
      <w:pPr>
        <w:pStyle w:val="162"/>
        <w:pageBreakBefore w:val="0"/>
        <w:widowControl/>
        <w:numPr>
          <w:ilvl w:val="0"/>
          <w:numId w:val="118"/>
        </w:numPr>
        <w:tabs>
          <w:tab w:val="left" w:pos="-2552"/>
          <w:tab w:val="left" w:pos="-1559"/>
          <w:tab w:val="left" w:pos="851"/>
        </w:tabs>
        <w:kinsoku/>
        <w:wordWrap/>
        <w:overflowPunct/>
        <w:topLinePunct w:val="0"/>
        <w:bidi w:val="0"/>
        <w:spacing w:line="300" w:lineRule="auto"/>
        <w:ind w:left="851" w:hanging="709" w:firstLineChars="0"/>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如果总承包商考虑在本工程施工期的后期利用永久电梯作为垂直运输通道，总承包商应考虑和承担为遵照</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和监理工程师提出的保护要求、运行所需的各类耗费和配备专业的看护和操作人员等所需的费用。</w:t>
      </w:r>
    </w:p>
    <w:p w14:paraId="46B94EDF">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临时消防</w:t>
      </w:r>
    </w:p>
    <w:p w14:paraId="560B4704">
      <w:pPr>
        <w:pageBreakBefore w:val="0"/>
        <w:numPr>
          <w:ilvl w:val="0"/>
          <w:numId w:val="119"/>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总承包商的临时消防系统和配置应分别经过</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和监理工程师和政府消防管理机构的审批和验收；总承包商还应自费获得政府消防管理机构的临时消防证书。</w:t>
      </w:r>
    </w:p>
    <w:p w14:paraId="796E331D">
      <w:pPr>
        <w:pageBreakBefore w:val="0"/>
        <w:numPr>
          <w:ilvl w:val="0"/>
          <w:numId w:val="119"/>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制定并实施严格的消防管理制度，在现场储有或正在使用易燃或可燃材料时或有明火施工的工序实行严格的“用火证”管理，配备足够的消防设备和设施，成立由项目主要负责人担任组长的临时消防组或消防队，宣传消防基本知识和基本操作培训；消防管理制度应满足相关法律法规和政府消防管理机构的要求。</w:t>
      </w:r>
    </w:p>
    <w:p w14:paraId="6E2BCADE">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脚手架</w:t>
      </w:r>
    </w:p>
    <w:p w14:paraId="6157B9D4">
      <w:pPr>
        <w:pageBreakBefore w:val="0"/>
        <w:numPr>
          <w:ilvl w:val="0"/>
          <w:numId w:val="120"/>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搭设并维护一切必要的临时脚手架、挑平台并配以脚手板、安全网、护身栏杆、门架、马道、坡道、爬梯等等；脚手架和挑平台的搭设应在所有方面都满足有关安全生产的法律、法规、规章和政府有关机构制定的规范性文件等的要求；如果爬架、挂架、超高脚手架等特种或新型脚手架将被采用，总承包商应确保此类脚手架的安全性和保证此类脚手架已经过政府有关机构允许使用的批准，并承担与此有关的一切费用。</w:t>
      </w:r>
    </w:p>
    <w:p w14:paraId="5A9F8C00">
      <w:pPr>
        <w:pageBreakBefore w:val="0"/>
        <w:numPr>
          <w:ilvl w:val="0"/>
          <w:numId w:val="120"/>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总承包商应允许</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、监理工程师、所有专业分包商、其他承包商（如果有）和政府有关机构免费使用总承包商在现场搭设的任何已有脚手架，并就其安全使用做必要交底说明；总承包商在拆除任何脚手架前，应书面请示</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和监理工程师他将要拆除的脚手架是否为</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、监理工程师、所有专业分包商、其他承包商（如果有）和政府有关机构所需，只有在获得</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和监理工程师书面批准后，总承包商才能拆除相关脚手架，否则总承包商应自费重新搭设。</w:t>
      </w:r>
    </w:p>
    <w:p w14:paraId="6D2139C9">
      <w:pPr>
        <w:pageBreakBefore w:val="0"/>
        <w:numPr>
          <w:ilvl w:val="0"/>
          <w:numId w:val="120"/>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除已搭设在现场的脚手架以外，总承包商还应当提供满足专业分包商或其他分包商使用要求特殊的脚手架或额外的脚手架（如电梯安装分包商为安装电梯所使用的脚手架等），对于这些特殊的或额外的脚手架的技术要求和数量应按照</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的指示提供，如果</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未就此类特殊的或额外的脚手架提出技术要求和数量，则总承包商应按照一个有经验的总承包商所能合理预见的要求和数量提供。</w:t>
      </w:r>
    </w:p>
    <w:p w14:paraId="072235B4">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安全支护和临时防护</w:t>
      </w:r>
    </w:p>
    <w:p w14:paraId="0ABEFB96">
      <w:pPr>
        <w:pageBreakBefore w:val="0"/>
        <w:numPr>
          <w:ilvl w:val="0"/>
          <w:numId w:val="121"/>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总承包商应对所有由其或其所有分包商负责的所有临时工程的安全性负责。</w:t>
      </w:r>
    </w:p>
    <w:p w14:paraId="3DCD10D6">
      <w:pPr>
        <w:pageBreakBefore w:val="0"/>
        <w:numPr>
          <w:ilvl w:val="0"/>
          <w:numId w:val="121"/>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总承包商应负责所有临时工程的设计，包括模板体系、支撑体系和支护系统等等。</w:t>
      </w:r>
    </w:p>
    <w:p w14:paraId="6064BD7B">
      <w:pPr>
        <w:pageBreakBefore w:val="0"/>
        <w:numPr>
          <w:ilvl w:val="0"/>
          <w:numId w:val="121"/>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在基坑施工过程中和回填前，总承包商也应保持对基坑安全支护系统的监测，特别是对毗邻公共道路和其他建筑物或构筑物等的基坑边，以防止引起任何沉降或其他影响正常施工进度的损害。</w:t>
      </w:r>
    </w:p>
    <w:p w14:paraId="544B8C5C">
      <w:pPr>
        <w:pageBreakBefore w:val="0"/>
        <w:numPr>
          <w:ilvl w:val="0"/>
          <w:numId w:val="121"/>
        </w:numPr>
        <w:kinsoku/>
        <w:wordWrap/>
        <w:overflowPunct/>
        <w:topLinePunct w:val="0"/>
        <w:autoSpaceDE w:val="0"/>
        <w:autoSpaceDN w:val="0"/>
        <w:bidi w:val="0"/>
        <w:adjustRightInd w:val="0"/>
        <w:spacing w:line="300" w:lineRule="auto"/>
        <w:ind w:left="851" w:hanging="70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总承包商应对任何施工中的永久工程进行必要的支撑或临时加固；不允许总承包商在任何已完成的永久性结构上堆放超过设计允许荷载的任何材料、物品或设备，除非总承包商已获得</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和监理工程师书面许可并按要求进行了必要的加固或支撑；尽管如此，总承包商应对任何上述超载行为引起的后果负责，并承担相应的修缮费用。</w:t>
      </w:r>
    </w:p>
    <w:p w14:paraId="30165262">
      <w:pPr>
        <w:pStyle w:val="162"/>
        <w:pageBreakBefore w:val="0"/>
        <w:widowControl/>
        <w:numPr>
          <w:ilvl w:val="0"/>
          <w:numId w:val="114"/>
        </w:numPr>
        <w:tabs>
          <w:tab w:val="left" w:pos="-2552"/>
          <w:tab w:val="left" w:pos="-1559"/>
          <w:tab w:val="left" w:pos="851"/>
        </w:tabs>
        <w:kinsoku/>
        <w:wordWrap/>
        <w:overflowPunct/>
        <w:topLinePunct w:val="0"/>
        <w:bidi w:val="0"/>
        <w:spacing w:line="300" w:lineRule="auto"/>
        <w:ind w:firstLineChars="0"/>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临时工程的布置及拆除后修复</w:t>
      </w:r>
    </w:p>
    <w:p w14:paraId="3742C9A6">
      <w:pPr>
        <w:pageBreakBefore w:val="0"/>
        <w:widowControl/>
        <w:numPr>
          <w:ilvl w:val="0"/>
          <w:numId w:val="122"/>
        </w:numPr>
        <w:tabs>
          <w:tab w:val="left" w:pos="-2552"/>
          <w:tab w:val="left" w:pos="-1559"/>
          <w:tab w:val="left" w:pos="851"/>
          <w:tab w:val="clear" w:pos="42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临时工程的布置应配合分段施工要求，总承包商须在需要时无偿予以调动。</w:t>
      </w:r>
    </w:p>
    <w:p w14:paraId="6CF9DF42">
      <w:pPr>
        <w:pageBreakBefore w:val="0"/>
        <w:widowControl/>
        <w:numPr>
          <w:ilvl w:val="0"/>
          <w:numId w:val="122"/>
        </w:numPr>
        <w:tabs>
          <w:tab w:val="left" w:pos="-2552"/>
          <w:tab w:val="left" w:pos="-1559"/>
          <w:tab w:val="left" w:pos="851"/>
          <w:tab w:val="clear" w:pos="42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临时工程拆除后，总承包商须修复受影响地方。</w:t>
      </w:r>
    </w:p>
    <w:p w14:paraId="07351C12">
      <w:pPr>
        <w:pageBreakBefore w:val="0"/>
        <w:widowControl/>
        <w:numPr>
          <w:ilvl w:val="0"/>
          <w:numId w:val="122"/>
        </w:numPr>
        <w:tabs>
          <w:tab w:val="left" w:pos="-2552"/>
          <w:tab w:val="left" w:pos="-1559"/>
          <w:tab w:val="left" w:pos="851"/>
          <w:tab w:val="left" w:pos="1680"/>
          <w:tab w:val="clear" w:pos="420"/>
        </w:tabs>
        <w:kinsoku/>
        <w:wordWrap/>
        <w:overflowPunct/>
        <w:topLinePunct w:val="0"/>
        <w:autoSpaceDE w:val="0"/>
        <w:autoSpaceDN w:val="0"/>
        <w:bidi w:val="0"/>
        <w:adjustRightInd w:val="0"/>
        <w:spacing w:line="300" w:lineRule="auto"/>
        <w:ind w:left="851" w:hanging="709"/>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工程完工后，所有临设须在</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同意后方可拆除。</w:t>
      </w:r>
    </w:p>
    <w:p w14:paraId="40C86810">
      <w:pPr>
        <w:pageBreakBefore w:val="0"/>
        <w:numPr>
          <w:ilvl w:val="0"/>
          <w:numId w:val="113"/>
        </w:numPr>
        <w:tabs>
          <w:tab w:val="left" w:pos="851"/>
        </w:tabs>
        <w:kinsoku/>
        <w:wordWrap/>
        <w:overflowPunct/>
        <w:topLinePunct w:val="0"/>
        <w:autoSpaceDE w:val="0"/>
        <w:autoSpaceDN w:val="0"/>
        <w:bidi w:val="0"/>
        <w:adjustRightInd w:val="0"/>
        <w:spacing w:line="300" w:lineRule="auto"/>
        <w:ind w:left="851" w:hanging="851"/>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总承包管理、协调、配合服务</w:t>
      </w:r>
    </w:p>
    <w:p w14:paraId="6CA57A2D">
      <w:pPr>
        <w:pageBreakBefore w:val="0"/>
        <w:widowControl/>
        <w:tabs>
          <w:tab w:val="left" w:pos="6979"/>
        </w:tabs>
        <w:kinsoku/>
        <w:wordWrap/>
        <w:overflowPunct/>
        <w:topLinePunct w:val="0"/>
        <w:bidi w:val="0"/>
        <w:spacing w:line="300" w:lineRule="auto"/>
        <w:ind w:left="850" w:leftChars="405"/>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总承包商完成的上述临时（设施）工程不仅仅是为总承包商完成其直接施工工程内容而完成的，而是为完成整个项目而完成的，故应同时为专业分包（包括独立分包和指定分包）和指定供应服务的；本条款所说明的总承包商所承担的管理、统筹、协调及配合责任，不可视为孤立存在的,而是需与合同其它部分的规定相互补充的，此类工作内容或事项所产生的费用均已包括在合同相关应价格中，</w:t>
      </w:r>
      <w:r>
        <w:rPr>
          <w:rFonts w:hint="eastAsia" w:ascii="宋体" w:hAnsi="宋体" w:eastAsia="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不会另行支付；总承包商需仔细阅读所有条款的规定，从而完整了解本合同的实际内容和要求。</w:t>
      </w:r>
    </w:p>
    <w:p w14:paraId="4833B0C5">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总承包商应无条件配合</w:t>
      </w:r>
      <w:r>
        <w:rPr>
          <w:rFonts w:hint="eastAsia" w:ascii="宋体" w:hAnsi="宋体" w:eastAsia="宋体" w:cs="宋体"/>
          <w:b/>
          <w:color w:val="000000" w:themeColor="text1"/>
          <w:kern w:val="0"/>
          <w:sz w:val="24"/>
          <w:szCs w:val="24"/>
          <w:lang w:eastAsia="zh-CN"/>
          <w14:textFill>
            <w14:solidFill>
              <w14:schemeClr w14:val="tx1"/>
            </w14:solidFill>
          </w14:textFill>
        </w:rPr>
        <w:t>发包人</w:t>
      </w:r>
      <w:r>
        <w:rPr>
          <w:rFonts w:hint="eastAsia" w:ascii="宋体" w:hAnsi="宋体" w:eastAsia="宋体" w:cs="宋体"/>
          <w:b/>
          <w:color w:val="000000" w:themeColor="text1"/>
          <w:kern w:val="0"/>
          <w:sz w:val="24"/>
          <w:szCs w:val="24"/>
          <w14:textFill>
            <w14:solidFill>
              <w14:schemeClr w14:val="tx1"/>
            </w14:solidFill>
          </w14:textFill>
        </w:rPr>
        <w:t>组织的开工奠基仪式或其他庆典活动，但</w:t>
      </w:r>
      <w:r>
        <w:rPr>
          <w:rFonts w:hint="eastAsia" w:ascii="宋体" w:hAnsi="宋体" w:eastAsia="宋体" w:cs="宋体"/>
          <w:b/>
          <w:color w:val="000000" w:themeColor="text1"/>
          <w:kern w:val="0"/>
          <w:sz w:val="24"/>
          <w:szCs w:val="24"/>
          <w:lang w:eastAsia="zh-CN"/>
          <w14:textFill>
            <w14:solidFill>
              <w14:schemeClr w14:val="tx1"/>
            </w14:solidFill>
          </w14:textFill>
        </w:rPr>
        <w:t>发包人</w:t>
      </w:r>
      <w:r>
        <w:rPr>
          <w:rFonts w:hint="eastAsia" w:ascii="宋体" w:hAnsi="宋体" w:eastAsia="宋体" w:cs="宋体"/>
          <w:b/>
          <w:color w:val="000000" w:themeColor="text1"/>
          <w:kern w:val="0"/>
          <w:sz w:val="24"/>
          <w:szCs w:val="24"/>
          <w14:textFill>
            <w14:solidFill>
              <w14:schemeClr w14:val="tx1"/>
            </w14:solidFill>
          </w14:textFill>
        </w:rPr>
        <w:t>仅承担总承包商直接投入的费用，其它如周转材料和机械设备的租金等费用由总承包商承担。</w:t>
      </w:r>
    </w:p>
    <w:p w14:paraId="1F2BB0CF">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总承包商须负责安排、统筹、管理及紧密配合专业分包商和指定供应商履行合同所需总承包商提供的一切协调和管理服务及设施，以便各分包商能顺利施工。</w:t>
      </w:r>
    </w:p>
    <w:p w14:paraId="15A1F635">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总承包商须对整个项目负责，其责任包括但不限于：质量、进度、安全、卫生、协调等方面，总承包商在本合同下承担各指定分包商/独立分包商的连带责任。</w:t>
      </w:r>
    </w:p>
    <w:p w14:paraId="11B7535F">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总承包商对于整个工程而言的政府协调工作，总承包商在合同价款内已经考虑了与本工程有关的政府收费以及地方政府机构各种摊派工作的费用。为此，总承包商对于</w:t>
      </w:r>
      <w:r>
        <w:rPr>
          <w:rFonts w:hint="eastAsia" w:ascii="宋体" w:hAnsi="宋体" w:eastAsia="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指定的专业分包商，在政府协调方面，也需要完全配合；如果指定分包商或独立分包商因政府协调的原因导致本工程延期或其他经济损失，总承包商对此承担责任。</w:t>
      </w:r>
    </w:p>
    <w:p w14:paraId="6A89FC53">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kern w:val="0"/>
          <w:sz w:val="24"/>
          <w:szCs w:val="24"/>
        </w:rPr>
      </w:pPr>
      <w:r>
        <w:rPr>
          <w:rFonts w:hint="eastAsia" w:ascii="宋体" w:hAnsi="宋体" w:eastAsia="宋体" w:cs="宋体"/>
          <w:kern w:val="0"/>
          <w:sz w:val="24"/>
          <w:szCs w:val="24"/>
        </w:rPr>
        <w:t>由</w:t>
      </w:r>
      <w:r>
        <w:rPr>
          <w:rFonts w:hint="eastAsia" w:ascii="宋体" w:hAnsi="宋体" w:eastAsia="宋体" w:cs="宋体"/>
          <w:kern w:val="0"/>
          <w:sz w:val="24"/>
          <w:szCs w:val="24"/>
          <w:lang w:eastAsia="zh-CN"/>
        </w:rPr>
        <w:t>发包人</w:t>
      </w:r>
      <w:r>
        <w:rPr>
          <w:rFonts w:hint="eastAsia" w:ascii="宋体" w:hAnsi="宋体" w:eastAsia="宋体" w:cs="宋体"/>
          <w:kern w:val="0"/>
          <w:sz w:val="24"/>
          <w:szCs w:val="24"/>
        </w:rPr>
        <w:t>采购或指定供应的材料和设备可能会在本项目竣工前任何时候运送到现场，总承包商必须</w:t>
      </w:r>
      <w:r>
        <w:rPr>
          <w:rFonts w:hint="eastAsia" w:ascii="宋体" w:hAnsi="宋体" w:eastAsia="宋体" w:cs="宋体"/>
          <w:sz w:val="24"/>
          <w:szCs w:val="24"/>
        </w:rPr>
        <w:t>负责</w:t>
      </w:r>
      <w:r>
        <w:rPr>
          <w:rFonts w:hint="eastAsia" w:ascii="宋体" w:hAnsi="宋体" w:eastAsia="宋体" w:cs="宋体"/>
          <w:b/>
          <w:kern w:val="0"/>
          <w:sz w:val="24"/>
          <w:szCs w:val="24"/>
        </w:rPr>
        <w:t>卸货、储藏、运输、保管、保护</w:t>
      </w:r>
      <w:r>
        <w:rPr>
          <w:rFonts w:hint="eastAsia" w:ascii="宋体" w:hAnsi="宋体" w:eastAsia="宋体" w:cs="宋体"/>
          <w:kern w:val="0"/>
          <w:sz w:val="24"/>
          <w:szCs w:val="24"/>
        </w:rPr>
        <w:t>，且为此材料和设备提供储藏点。同时，在总承包商的卸货、储藏、保管、保护的过程中，出现</w:t>
      </w:r>
      <w:r>
        <w:rPr>
          <w:rFonts w:hint="eastAsia" w:ascii="宋体" w:hAnsi="宋体" w:eastAsia="宋体" w:cs="宋体"/>
          <w:b/>
          <w:kern w:val="0"/>
          <w:sz w:val="24"/>
          <w:szCs w:val="24"/>
        </w:rPr>
        <w:t>材料、设备的减少、缺损、损害、丢失等，总承包商为此补足缺少的相应材料、设备及其部件</w:t>
      </w:r>
      <w:r>
        <w:rPr>
          <w:rFonts w:hint="eastAsia" w:ascii="宋体" w:hAnsi="宋体" w:eastAsia="宋体" w:cs="宋体"/>
          <w:kern w:val="0"/>
          <w:sz w:val="24"/>
          <w:szCs w:val="24"/>
        </w:rPr>
        <w:t>。由此而导致的任何费用及工期延误均总承包商承担。</w:t>
      </w:r>
    </w:p>
    <w:p w14:paraId="232ECA62">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kern w:val="0"/>
          <w:sz w:val="24"/>
          <w:szCs w:val="24"/>
        </w:rPr>
      </w:pPr>
      <w:r>
        <w:rPr>
          <w:rFonts w:hint="eastAsia" w:ascii="宋体" w:hAnsi="宋体" w:eastAsia="宋体" w:cs="宋体"/>
          <w:kern w:val="0"/>
          <w:sz w:val="24"/>
          <w:szCs w:val="24"/>
        </w:rPr>
        <w:t>总</w:t>
      </w:r>
      <w:r>
        <w:rPr>
          <w:rFonts w:hint="eastAsia" w:ascii="宋体" w:hAnsi="宋体" w:eastAsia="宋体" w:cs="宋体"/>
          <w:sz w:val="24"/>
          <w:szCs w:val="24"/>
        </w:rPr>
        <w:t>承包商须</w:t>
      </w:r>
      <w:r>
        <w:rPr>
          <w:rFonts w:hint="eastAsia" w:ascii="宋体" w:hAnsi="宋体" w:eastAsia="宋体" w:cs="宋体"/>
          <w:kern w:val="0"/>
          <w:sz w:val="24"/>
          <w:szCs w:val="24"/>
        </w:rPr>
        <w:t>配合</w:t>
      </w:r>
      <w:r>
        <w:rPr>
          <w:rFonts w:hint="eastAsia" w:ascii="宋体" w:hAnsi="宋体" w:eastAsia="宋体" w:cs="宋体"/>
          <w:kern w:val="0"/>
          <w:sz w:val="24"/>
          <w:szCs w:val="24"/>
          <w:lang w:eastAsia="zh-CN"/>
        </w:rPr>
        <w:t>发包人</w:t>
      </w:r>
      <w:r>
        <w:rPr>
          <w:rFonts w:hint="eastAsia" w:ascii="宋体" w:hAnsi="宋体" w:eastAsia="宋体" w:cs="宋体"/>
          <w:kern w:val="0"/>
          <w:sz w:val="24"/>
          <w:szCs w:val="24"/>
        </w:rPr>
        <w:t>的营销工作，须对</w:t>
      </w:r>
      <w:r>
        <w:rPr>
          <w:rFonts w:hint="eastAsia" w:ascii="宋体" w:hAnsi="宋体" w:eastAsia="宋体" w:cs="宋体"/>
          <w:kern w:val="0"/>
          <w:sz w:val="24"/>
          <w:szCs w:val="24"/>
          <w:lang w:eastAsia="zh-CN"/>
        </w:rPr>
        <w:t>发包人</w:t>
      </w:r>
      <w:r>
        <w:rPr>
          <w:rFonts w:hint="eastAsia" w:ascii="宋体" w:hAnsi="宋体" w:eastAsia="宋体" w:cs="宋体"/>
          <w:kern w:val="0"/>
          <w:sz w:val="24"/>
          <w:szCs w:val="24"/>
        </w:rPr>
        <w:t>的工作提供必要支持，包括但不限于按</w:t>
      </w:r>
      <w:r>
        <w:rPr>
          <w:rFonts w:hint="eastAsia" w:ascii="宋体" w:hAnsi="宋体" w:eastAsia="宋体" w:cs="宋体"/>
          <w:kern w:val="0"/>
          <w:sz w:val="24"/>
          <w:szCs w:val="24"/>
          <w:lang w:eastAsia="zh-CN"/>
        </w:rPr>
        <w:t>发包人</w:t>
      </w:r>
      <w:r>
        <w:rPr>
          <w:rFonts w:hint="eastAsia" w:ascii="宋体" w:hAnsi="宋体" w:eastAsia="宋体" w:cs="宋体"/>
          <w:kern w:val="0"/>
          <w:sz w:val="24"/>
          <w:szCs w:val="24"/>
        </w:rPr>
        <w:t>指示</w:t>
      </w:r>
      <w:r>
        <w:rPr>
          <w:rFonts w:hint="eastAsia" w:ascii="宋体" w:hAnsi="宋体" w:eastAsia="宋体" w:cs="宋体"/>
          <w:snapToGrid w:val="0"/>
          <w:sz w:val="24"/>
          <w:szCs w:val="24"/>
        </w:rPr>
        <w:t>搭设看房通道（包括通道地面硬化平整、通道两侧采用全新木工板维护、通道顶全新木工板封顶并加设双层防护架、通道楼梯搭设及表面全新木工板铺设）、配套照明、样板间水电接驳以及对公共区域采用全新木工板围封等工作，</w:t>
      </w:r>
      <w:r>
        <w:rPr>
          <w:rFonts w:hint="eastAsia" w:ascii="宋体" w:hAnsi="宋体" w:eastAsia="宋体" w:cs="宋体"/>
          <w:kern w:val="0"/>
          <w:sz w:val="24"/>
          <w:szCs w:val="24"/>
        </w:rPr>
        <w:t>以及更改、迁移有关的现场临时设施等工作。为执行的此类工作而导致的任何费用在措施项目费中考虑，总承包商不能因此而提出工期延长要求。</w:t>
      </w:r>
    </w:p>
    <w:p w14:paraId="128B8489">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kern w:val="0"/>
          <w:sz w:val="24"/>
          <w:szCs w:val="24"/>
        </w:rPr>
      </w:pPr>
      <w:r>
        <w:rPr>
          <w:rFonts w:hint="eastAsia" w:ascii="宋体" w:hAnsi="宋体" w:eastAsia="宋体" w:cs="宋体"/>
          <w:snapToGrid w:val="0"/>
          <w:sz w:val="24"/>
          <w:szCs w:val="24"/>
        </w:rPr>
        <w:t>为配合</w:t>
      </w:r>
      <w:r>
        <w:rPr>
          <w:rFonts w:hint="eastAsia" w:ascii="宋体" w:hAnsi="宋体" w:eastAsia="宋体" w:cs="宋体"/>
          <w:snapToGrid w:val="0"/>
          <w:sz w:val="24"/>
          <w:szCs w:val="24"/>
          <w:lang w:eastAsia="zh-CN"/>
        </w:rPr>
        <w:t>发包人</w:t>
      </w:r>
      <w:r>
        <w:rPr>
          <w:rFonts w:hint="eastAsia" w:ascii="宋体" w:hAnsi="宋体" w:eastAsia="宋体" w:cs="宋体"/>
          <w:snapToGrid w:val="0"/>
          <w:sz w:val="24"/>
          <w:szCs w:val="24"/>
        </w:rPr>
        <w:t>样板房及展示区需求，总包应无条件配合对该区域临设、材料堆场等施工作业设施进行拆除、清理并确保满足</w:t>
      </w:r>
      <w:r>
        <w:rPr>
          <w:rFonts w:hint="eastAsia" w:ascii="宋体" w:hAnsi="宋体" w:eastAsia="宋体" w:cs="宋体"/>
          <w:snapToGrid w:val="0"/>
          <w:sz w:val="24"/>
          <w:szCs w:val="24"/>
          <w:lang w:eastAsia="zh-CN"/>
        </w:rPr>
        <w:t>发包人</w:t>
      </w:r>
      <w:r>
        <w:rPr>
          <w:rFonts w:hint="eastAsia" w:ascii="宋体" w:hAnsi="宋体" w:eastAsia="宋体" w:cs="宋体"/>
          <w:snapToGrid w:val="0"/>
          <w:sz w:val="24"/>
          <w:szCs w:val="24"/>
        </w:rPr>
        <w:t>要求，此等费用已包含在措施费用中。另外总承包商须考虑样板房抢工费，此费用已包含在措施项目费中。</w:t>
      </w:r>
    </w:p>
    <w:p w14:paraId="5A2A2090">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w:t>
      </w:r>
      <w:r>
        <w:rPr>
          <w:rFonts w:hint="eastAsia" w:ascii="宋体" w:hAnsi="宋体" w:eastAsia="宋体" w:cs="宋体"/>
          <w:color w:val="000000" w:themeColor="text1"/>
          <w:sz w:val="24"/>
          <w:szCs w:val="24"/>
          <w14:textFill>
            <w14:solidFill>
              <w14:schemeClr w14:val="tx1"/>
            </w14:solidFill>
          </w14:textFill>
        </w:rPr>
        <w:t>承包商</w:t>
      </w:r>
      <w:r>
        <w:rPr>
          <w:rFonts w:hint="eastAsia" w:ascii="宋体" w:hAnsi="宋体" w:eastAsia="宋体" w:cs="宋体"/>
          <w:color w:val="000000" w:themeColor="text1"/>
          <w:kern w:val="0"/>
          <w:sz w:val="24"/>
          <w:szCs w:val="24"/>
          <w14:textFill>
            <w14:solidFill>
              <w14:schemeClr w14:val="tx1"/>
            </w14:solidFill>
          </w14:textFill>
        </w:rPr>
        <w:t>对整个工程的进度进行总体计划安排时，应结合合同文件约定的对其他承包商（如果有）工作的要求，将此类工作的施工周期和施工终始时间合理和恰当地考虑进施工总体进度计划，以确保工程能在合同文件规定的时间完工。</w:t>
      </w:r>
    </w:p>
    <w:p w14:paraId="2E335F88">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w:t>
      </w:r>
      <w:r>
        <w:rPr>
          <w:rFonts w:hint="eastAsia" w:ascii="宋体" w:hAnsi="宋体" w:eastAsia="宋体" w:cs="宋体"/>
          <w:color w:val="000000" w:themeColor="text1"/>
          <w:sz w:val="24"/>
          <w:szCs w:val="24"/>
          <w14:textFill>
            <w14:solidFill>
              <w14:schemeClr w14:val="tx1"/>
            </w14:solidFill>
          </w14:textFill>
        </w:rPr>
        <w:t>承包商</w:t>
      </w:r>
      <w:r>
        <w:rPr>
          <w:rFonts w:hint="eastAsia" w:ascii="宋体" w:hAnsi="宋体" w:eastAsia="宋体" w:cs="宋体"/>
          <w:color w:val="000000" w:themeColor="text1"/>
          <w:kern w:val="0"/>
          <w:sz w:val="24"/>
          <w:szCs w:val="24"/>
          <w14:textFill>
            <w14:solidFill>
              <w14:schemeClr w14:val="tx1"/>
            </w14:solidFill>
          </w14:textFill>
        </w:rPr>
        <w:t>须与其他承包商联系落实他们各自的工作计划、进度安排和对施工条件的要求；总承包商应就这类工作面的管理措施提出建议并报</w:t>
      </w:r>
      <w:r>
        <w:rPr>
          <w:rFonts w:hint="eastAsia" w:ascii="宋体" w:hAnsi="宋体" w:eastAsia="宋体" w:cs="宋体"/>
          <w:color w:val="000000" w:themeColor="text1"/>
          <w:kern w:val="0"/>
          <w:sz w:val="24"/>
          <w:szCs w:val="24"/>
          <w:lang w:eastAsia="zh-CN"/>
          <w14:textFill>
            <w14:solidFill>
              <w14:schemeClr w14:val="tx1"/>
            </w14:solidFill>
          </w14:textFill>
        </w:rPr>
        <w:t>发包人</w:t>
      </w:r>
      <w:r>
        <w:rPr>
          <w:rFonts w:hint="eastAsia" w:ascii="宋体" w:hAnsi="宋体" w:eastAsia="宋体" w:cs="宋体"/>
          <w:color w:val="000000" w:themeColor="text1"/>
          <w:kern w:val="0"/>
          <w:sz w:val="24"/>
          <w:szCs w:val="24"/>
          <w14:textFill>
            <w14:solidFill>
              <w14:schemeClr w14:val="tx1"/>
            </w14:solidFill>
          </w14:textFill>
        </w:rPr>
        <w:t>和监理工程师批准。</w:t>
      </w:r>
    </w:p>
    <w:p w14:paraId="35B3B4D0">
      <w:pPr>
        <w:pageBreakBefore w:val="0"/>
        <w:widowControl/>
        <w:numPr>
          <w:ilvl w:val="0"/>
          <w:numId w:val="123"/>
        </w:numPr>
        <w:tabs>
          <w:tab w:val="left" w:pos="-2552"/>
          <w:tab w:val="left" w:pos="-1559"/>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bookmarkStart w:id="783" w:name="_Hlk245116828"/>
      <w:bookmarkStart w:id="784" w:name="_Hlk245116941"/>
      <w:r>
        <w:rPr>
          <w:rFonts w:hint="eastAsia" w:ascii="宋体" w:hAnsi="宋体" w:eastAsia="宋体" w:cs="宋体"/>
          <w:color w:val="000000" w:themeColor="text1"/>
          <w:sz w:val="24"/>
          <w:szCs w:val="24"/>
          <w14:textFill>
            <w14:solidFill>
              <w14:schemeClr w14:val="tx1"/>
            </w14:solidFill>
          </w14:textFill>
        </w:rPr>
        <w:t>总承包商还须负责对分包工程完工后的填补与修复工作，</w:t>
      </w:r>
      <w:bookmarkEnd w:id="783"/>
      <w:r>
        <w:rPr>
          <w:rFonts w:hint="eastAsia" w:ascii="宋体" w:hAnsi="宋体" w:eastAsia="宋体" w:cs="宋体"/>
          <w:color w:val="000000" w:themeColor="text1"/>
          <w:sz w:val="24"/>
          <w:szCs w:val="24"/>
          <w14:textFill>
            <w14:solidFill>
              <w14:schemeClr w14:val="tx1"/>
            </w14:solidFill>
          </w14:textFill>
        </w:rPr>
        <w:t>这类工作主要有如下几项（包括但不限于此）。总包商不能及时实施填补与修复工作，</w:t>
      </w:r>
      <w:r>
        <w:rPr>
          <w:rFonts w:hint="eastAsia" w:ascii="宋体" w:hAnsi="宋体" w:eastAsia="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有权委托其他单位实施，为此项工作所需要的费用由总承包商承担，</w:t>
      </w:r>
      <w:r>
        <w:rPr>
          <w:rFonts w:hint="eastAsia" w:ascii="宋体" w:hAnsi="宋体" w:eastAsia="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有权在进度款及竣工结算中给予扣除。</w:t>
      </w:r>
    </w:p>
    <w:bookmarkEnd w:id="784"/>
    <w:p w14:paraId="02C2550E">
      <w:pPr>
        <w:pageBreakBefore w:val="0"/>
        <w:widowControl/>
        <w:numPr>
          <w:ilvl w:val="0"/>
          <w:numId w:val="124"/>
        </w:numPr>
        <w:tabs>
          <w:tab w:val="left" w:pos="-2552"/>
          <w:tab w:val="left" w:pos="-1559"/>
          <w:tab w:val="left" w:pos="851"/>
          <w:tab w:val="clear" w:pos="420"/>
        </w:tabs>
        <w:kinsoku/>
        <w:wordWrap/>
        <w:overflowPunct/>
        <w:topLinePunct w:val="0"/>
        <w:autoSpaceDE w:val="0"/>
        <w:autoSpaceDN w:val="0"/>
        <w:bidi w:val="0"/>
        <w:adjustRightInd w:val="0"/>
        <w:spacing w:line="300" w:lineRule="auto"/>
        <w:ind w:left="851" w:hanging="851"/>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用水泥砂浆或其他相关材料填实因预留、预埋导致的建筑结构之间的缝隙、孔洞。</w:t>
      </w:r>
    </w:p>
    <w:p w14:paraId="5D961995">
      <w:pPr>
        <w:pageBreakBefore w:val="0"/>
        <w:widowControl/>
        <w:numPr>
          <w:ilvl w:val="0"/>
          <w:numId w:val="124"/>
        </w:numPr>
        <w:tabs>
          <w:tab w:val="left" w:pos="-2552"/>
          <w:tab w:val="left" w:pos="-1559"/>
          <w:tab w:val="left" w:pos="851"/>
          <w:tab w:val="clear" w:pos="420"/>
        </w:tabs>
        <w:kinsoku/>
        <w:wordWrap/>
        <w:overflowPunct/>
        <w:topLinePunct w:val="0"/>
        <w:autoSpaceDE w:val="0"/>
        <w:autoSpaceDN w:val="0"/>
        <w:bidi w:val="0"/>
        <w:adjustRightInd w:val="0"/>
        <w:spacing w:line="300" w:lineRule="auto"/>
        <w:ind w:left="851" w:hanging="851"/>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因总承包商没有或部分没有完成的预留、预埋工作或预留不当，而导致的任何重新预留或修补的工作。修复所有受影响之工程，及完成其它一切有关土建工程的项目。</w:t>
      </w:r>
    </w:p>
    <w:p w14:paraId="7C3622F5">
      <w:pPr>
        <w:pageBreakBefore w:val="0"/>
        <w:widowControl/>
        <w:numPr>
          <w:ilvl w:val="0"/>
          <w:numId w:val="124"/>
        </w:numPr>
        <w:tabs>
          <w:tab w:val="left" w:pos="-2552"/>
          <w:tab w:val="left" w:pos="-1559"/>
          <w:tab w:val="left" w:pos="851"/>
          <w:tab w:val="clear" w:pos="420"/>
        </w:tabs>
        <w:kinsoku/>
        <w:wordWrap/>
        <w:overflowPunct/>
        <w:topLinePunct w:val="0"/>
        <w:autoSpaceDE w:val="0"/>
        <w:autoSpaceDN w:val="0"/>
        <w:bidi w:val="0"/>
        <w:adjustRightInd w:val="0"/>
        <w:spacing w:line="300" w:lineRule="auto"/>
        <w:ind w:left="851" w:hanging="851"/>
        <w:textAlignment w:val="bottom"/>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除精装修外，其它如门窗安装后修补工作。</w:t>
      </w:r>
    </w:p>
    <w:p w14:paraId="4A33CBD2">
      <w:pPr>
        <w:pageBreakBefore w:val="0"/>
        <w:numPr>
          <w:ilvl w:val="0"/>
          <w:numId w:val="123"/>
        </w:numPr>
        <w:tabs>
          <w:tab w:val="center" w:pos="851"/>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bookmarkStart w:id="785" w:name="_Hlk245116854"/>
      <w:r>
        <w:rPr>
          <w:rFonts w:hint="eastAsia" w:ascii="宋体" w:hAnsi="宋体" w:eastAsia="宋体" w:cs="宋体"/>
          <w:snapToGrid w:val="0"/>
          <w:color w:val="000000" w:themeColor="text1"/>
          <w:sz w:val="24"/>
          <w:szCs w:val="24"/>
          <w14:textFill>
            <w14:solidFill>
              <w14:schemeClr w14:val="tx1"/>
            </w14:solidFill>
          </w14:textFill>
        </w:rPr>
        <w:t>总承包商须负责下列工作以配合分包商、供应商及独立分包商（以下简称“分包商”）执行其所负责的工程：</w:t>
      </w:r>
    </w:p>
    <w:bookmarkEnd w:id="785"/>
    <w:p w14:paraId="6AEB9E0E">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sz w:val="24"/>
          <w:szCs w:val="24"/>
        </w:rPr>
      </w:pPr>
      <w:r>
        <w:rPr>
          <w:rFonts w:hint="eastAsia" w:ascii="宋体" w:hAnsi="宋体" w:eastAsia="宋体" w:cs="宋体"/>
          <w:snapToGrid w:val="0"/>
          <w:color w:val="000000" w:themeColor="text1"/>
          <w:sz w:val="24"/>
          <w:szCs w:val="24"/>
          <w14:textFill>
            <w14:solidFill>
              <w14:schemeClr w14:val="tx1"/>
            </w14:solidFill>
          </w14:textFill>
        </w:rPr>
        <w:t>提供总承包商的工地内现成办公室、辅助设施及仓库予分包商在互不妨碍下使用，或在</w:t>
      </w:r>
      <w:r>
        <w:rPr>
          <w:rFonts w:hint="eastAsia" w:ascii="宋体" w:hAnsi="宋体" w:eastAsia="宋体" w:cs="宋体"/>
          <w:snapToGrid w:val="0"/>
          <w:sz w:val="24"/>
          <w:szCs w:val="24"/>
        </w:rPr>
        <w:t>建造中的建筑物内提供场地供分包商架设自己用的辅助设施及仓库。</w:t>
      </w:r>
    </w:p>
    <w:p w14:paraId="161DA5DF">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sz w:val="24"/>
          <w:szCs w:val="24"/>
        </w:rPr>
      </w:pPr>
      <w:r>
        <w:rPr>
          <w:rFonts w:hint="eastAsia" w:ascii="宋体" w:hAnsi="宋体" w:eastAsia="宋体" w:cs="宋体"/>
          <w:snapToGrid w:val="0"/>
          <w:sz w:val="24"/>
          <w:szCs w:val="24"/>
        </w:rPr>
        <w:t>提供指定分包工程及独立工程施工所需的保障场地安全之围网、围板等。</w:t>
      </w:r>
    </w:p>
    <w:p w14:paraId="34DE0045">
      <w:pPr>
        <w:pStyle w:val="162"/>
        <w:pageBreakBefore w:val="0"/>
        <w:numPr>
          <w:ilvl w:val="0"/>
          <w:numId w:val="125"/>
        </w:numPr>
        <w:tabs>
          <w:tab w:val="left" w:pos="851"/>
          <w:tab w:val="clear" w:pos="420"/>
        </w:tabs>
        <w:kinsoku/>
        <w:wordWrap/>
        <w:overflowPunct/>
        <w:topLinePunct w:val="0"/>
        <w:bidi w:val="0"/>
        <w:adjustRightInd w:val="0"/>
        <w:spacing w:line="300" w:lineRule="auto"/>
        <w:ind w:left="851" w:hanging="851" w:firstLineChars="0"/>
        <w:jc w:val="left"/>
        <w:textAlignment w:val="baseline"/>
        <w:rPr>
          <w:rFonts w:hint="eastAsia" w:ascii="宋体" w:hAnsi="宋体" w:eastAsia="宋体" w:cs="宋体"/>
          <w:snapToGrid w:val="0"/>
          <w:sz w:val="24"/>
          <w:szCs w:val="24"/>
        </w:rPr>
      </w:pPr>
      <w:r>
        <w:rPr>
          <w:rFonts w:hint="eastAsia" w:ascii="宋体" w:hAnsi="宋体" w:eastAsia="宋体" w:cs="宋体"/>
          <w:snapToGrid w:val="0"/>
          <w:sz w:val="24"/>
          <w:szCs w:val="24"/>
        </w:rPr>
        <w:t>在不违反</w:t>
      </w:r>
      <w:r>
        <w:rPr>
          <w:rFonts w:hint="eastAsia" w:ascii="宋体" w:hAnsi="宋体" w:eastAsia="宋体" w:cs="宋体"/>
          <w:snapToGrid w:val="0"/>
          <w:sz w:val="24"/>
          <w:szCs w:val="24"/>
          <w:lang w:eastAsia="zh-CN"/>
        </w:rPr>
        <w:t>发包人</w:t>
      </w:r>
      <w:r>
        <w:rPr>
          <w:rFonts w:hint="eastAsia" w:ascii="宋体" w:hAnsi="宋体" w:eastAsia="宋体" w:cs="宋体"/>
          <w:snapToGrid w:val="0"/>
          <w:sz w:val="24"/>
          <w:szCs w:val="24"/>
        </w:rPr>
        <w:t>指示的情况下，总承包商须管理工地内外临时道路的使用，向分包商提供工地内的临时道路共同使用并提供施工场地，清除分包商施工面内障碍，及为分包商提供所需的工作面。</w:t>
      </w:r>
    </w:p>
    <w:p w14:paraId="15709042">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于工地内提供足够、合理及符合</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标准要求的临时厕所等卫生设施供各分包商共同使用，并负责定时清理和保养直至不再需要时拆除；但分包商必须遵从总承包商的指示，保持卫生设施清洁。</w:t>
      </w:r>
    </w:p>
    <w:p w14:paraId="10826DD7">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工程进行期间提供足够的临时用水供分包商使用，并提供足够、合理的接驳点和保证冬季正常供水。</w:t>
      </w:r>
    </w:p>
    <w:p w14:paraId="0799B576">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提供工地内现有爬梯、脚手架等供分包商合理使用，但脚手架搭设要求应满足分包工程的施工需要及安全规范,脚手架拆除时必须征得</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的同意。</w:t>
      </w:r>
    </w:p>
    <w:p w14:paraId="562978D4">
      <w:pPr>
        <w:pStyle w:val="162"/>
        <w:pageBreakBefore w:val="0"/>
        <w:numPr>
          <w:ilvl w:val="0"/>
          <w:numId w:val="125"/>
        </w:numPr>
        <w:tabs>
          <w:tab w:val="left" w:pos="851"/>
          <w:tab w:val="clear" w:pos="420"/>
        </w:tabs>
        <w:kinsoku/>
        <w:wordWrap/>
        <w:overflowPunct/>
        <w:topLinePunct w:val="0"/>
        <w:bidi w:val="0"/>
        <w:adjustRightInd w:val="0"/>
        <w:spacing w:line="300" w:lineRule="auto"/>
        <w:ind w:left="851" w:hanging="851" w:firstLineChars="0"/>
        <w:jc w:val="left"/>
        <w:textAlignment w:val="baseline"/>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xml:space="preserve">允许分包商合理使用总承包商在工地现场的电话等通讯设施。但若分包商需要用长途电话或传真设施，分包商需要向总承包商缴付有关的费用。 </w:t>
      </w:r>
    </w:p>
    <w:p w14:paraId="5A7BCAF2">
      <w:pPr>
        <w:pStyle w:val="162"/>
        <w:pageBreakBefore w:val="0"/>
        <w:numPr>
          <w:ilvl w:val="0"/>
          <w:numId w:val="125"/>
        </w:numPr>
        <w:tabs>
          <w:tab w:val="left" w:pos="851"/>
          <w:tab w:val="clear" w:pos="420"/>
        </w:tabs>
        <w:kinsoku/>
        <w:wordWrap/>
        <w:overflowPunct/>
        <w:topLinePunct w:val="0"/>
        <w:bidi w:val="0"/>
        <w:adjustRightInd w:val="0"/>
        <w:spacing w:line="300" w:lineRule="auto"/>
        <w:ind w:left="851" w:hanging="851" w:firstLineChars="0"/>
        <w:jc w:val="left"/>
        <w:textAlignment w:val="baseline"/>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工程进行期间每一层提供足够的照明及电力配电箱和所需电力负荷；每两层提供足够的工程用水驳接点；对所有使用总承包商提供工程用水用电接驳点的分包商进行挂表计量，定期向分包商收回垫付的水电费用。</w:t>
      </w:r>
    </w:p>
    <w:p w14:paraId="1FA8D837">
      <w:pPr>
        <w:pStyle w:val="162"/>
        <w:pageBreakBefore w:val="0"/>
        <w:numPr>
          <w:ilvl w:val="0"/>
          <w:numId w:val="125"/>
        </w:numPr>
        <w:tabs>
          <w:tab w:val="left" w:pos="851"/>
          <w:tab w:val="clear" w:pos="420"/>
        </w:tabs>
        <w:kinsoku/>
        <w:wordWrap/>
        <w:overflowPunct/>
        <w:topLinePunct w:val="0"/>
        <w:bidi w:val="0"/>
        <w:adjustRightInd w:val="0"/>
        <w:spacing w:line="300" w:lineRule="auto"/>
        <w:ind w:left="851" w:hanging="851" w:firstLineChars="0"/>
        <w:jc w:val="left"/>
        <w:textAlignment w:val="baseline"/>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向分包商提供办公、生活照明用电和生活用水点，承担分包商现场内的办公、生活照明用电和生活用水费用，并在完成工程之后清除一切遗留在工地之垃圾和材料。</w:t>
      </w:r>
    </w:p>
    <w:p w14:paraId="664DDFD5">
      <w:pPr>
        <w:pStyle w:val="162"/>
        <w:pageBreakBefore w:val="0"/>
        <w:numPr>
          <w:ilvl w:val="0"/>
          <w:numId w:val="125"/>
        </w:numPr>
        <w:tabs>
          <w:tab w:val="left" w:pos="851"/>
          <w:tab w:val="clear" w:pos="420"/>
        </w:tabs>
        <w:kinsoku/>
        <w:wordWrap/>
        <w:overflowPunct/>
        <w:topLinePunct w:val="0"/>
        <w:bidi w:val="0"/>
        <w:adjustRightInd w:val="0"/>
        <w:spacing w:line="300" w:lineRule="auto"/>
        <w:ind w:left="851" w:hanging="851" w:firstLineChars="0"/>
        <w:jc w:val="left"/>
        <w:textAlignment w:val="baseline"/>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xml:space="preserve">向分包商提供其所需的标高、定位点、线等。 </w:t>
      </w:r>
    </w:p>
    <w:p w14:paraId="05BC4215">
      <w:pPr>
        <w:pStyle w:val="162"/>
        <w:pageBreakBefore w:val="0"/>
        <w:numPr>
          <w:ilvl w:val="0"/>
          <w:numId w:val="125"/>
        </w:numPr>
        <w:tabs>
          <w:tab w:val="left" w:pos="851"/>
          <w:tab w:val="clear" w:pos="420"/>
        </w:tabs>
        <w:kinsoku/>
        <w:wordWrap/>
        <w:overflowPunct/>
        <w:topLinePunct w:val="0"/>
        <w:bidi w:val="0"/>
        <w:adjustRightInd w:val="0"/>
        <w:spacing w:line="300" w:lineRule="auto"/>
        <w:ind w:left="851" w:hanging="851" w:firstLineChars="0"/>
        <w:jc w:val="left"/>
        <w:textAlignment w:val="baseline"/>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总承包商安排分包商垃圾、废料堆放地点（堆放地点应设在红线范围内）并负责清理由分包商堆放至指定地点的垃圾与废料。现场施工垃圾应指派专人管理、检查，督促各分包单位及时清理现场，否则</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有权指派其他单位清除，因此发生的费用</w:t>
      </w:r>
      <w:r>
        <w:rPr>
          <w:rFonts w:hint="eastAsia" w:ascii="宋体" w:hAnsi="宋体" w:eastAsia="宋体" w:cs="宋体"/>
          <w:snapToGrid w:val="0"/>
          <w:color w:val="000000" w:themeColor="text1"/>
          <w:sz w:val="24"/>
          <w:szCs w:val="24"/>
          <w:lang w:eastAsia="zh-CN"/>
          <w14:textFill>
            <w14:solidFill>
              <w14:schemeClr w14:val="tx1"/>
            </w14:solidFill>
          </w14:textFill>
        </w:rPr>
        <w:t>发包人</w:t>
      </w:r>
      <w:r>
        <w:rPr>
          <w:rFonts w:hint="eastAsia" w:ascii="宋体" w:hAnsi="宋体" w:eastAsia="宋体" w:cs="宋体"/>
          <w:snapToGrid w:val="0"/>
          <w:color w:val="000000" w:themeColor="text1"/>
          <w:sz w:val="24"/>
          <w:szCs w:val="24"/>
          <w14:textFill>
            <w14:solidFill>
              <w14:schemeClr w14:val="tx1"/>
            </w14:solidFill>
          </w14:textFill>
        </w:rPr>
        <w:t>有权直接从工程进度款中扣除。</w:t>
      </w:r>
    </w:p>
    <w:p w14:paraId="748C257B">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夜间施工：总承包商需为指定分包商、独立分包商提供照明设施及其他相关的公用设施。如果夜间施工需要办理相关许可证等类似的政府批文，则指定分包商和独立分包商将使用总承包商的相关证照而不需要重复办理；总承包商需要将此类证照保持有效直到本工程竣工验收合格。</w:t>
      </w:r>
    </w:p>
    <w:p w14:paraId="3637D5BC">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每天两次定时清理垃圾和运走现场废弃的物品、垃圾，包括各分包商已经运送到指定垃圾堆放点的垃圾，如果分包商没有将垃圾堆放到指定地点，总承包商有义务进行督促及监督。</w:t>
      </w:r>
    </w:p>
    <w:p w14:paraId="26BC5D8D">
      <w:pPr>
        <w:pageBreakBefore w:val="0"/>
        <w:numPr>
          <w:ilvl w:val="0"/>
          <w:numId w:val="125"/>
        </w:numPr>
        <w:tabs>
          <w:tab w:val="left" w:pos="851"/>
          <w:tab w:val="center" w:pos="1080"/>
          <w:tab w:val="left" w:pos="6979"/>
          <w:tab w:val="right" w:pos="8306"/>
        </w:tabs>
        <w:kinsoku/>
        <w:wordWrap/>
        <w:overflowPunct/>
        <w:topLinePunct w:val="0"/>
        <w:bidi w:val="0"/>
        <w:snapToGrid w:val="0"/>
        <w:spacing w:line="300" w:lineRule="auto"/>
        <w:ind w:left="851" w:right="176" w:hanging="851"/>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保护已完成的指定分包工程及独立工程以防损坏，包括做出防水、防风、防雨、防盗的措施；但分包商完成其本身工程及交付给总承包商或其他独立分包商前的保护措施，则由分包商自行负责。</w:t>
      </w:r>
    </w:p>
    <w:p w14:paraId="54D5FECA">
      <w:pPr>
        <w:pageBreakBefore w:val="0"/>
        <w:widowControl/>
        <w:numPr>
          <w:ilvl w:val="0"/>
          <w:numId w:val="123"/>
        </w:numPr>
        <w:tabs>
          <w:tab w:val="left" w:pos="851"/>
          <w:tab w:val="left" w:pos="960"/>
          <w:tab w:val="left" w:pos="1680"/>
          <w:tab w:val="left" w:pos="2835"/>
          <w:tab w:val="left" w:pos="3686"/>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责整个工地的安全施工。对每个进场的分包商宣传工地的各种规章制度，督促和检查分包商的安全管理工作，并负责处理工地事故(如发生的话)。负责整个工地的施工安全通道并确保在任何时候都是干净及安全的。</w:t>
      </w:r>
    </w:p>
    <w:p w14:paraId="02C5FD71">
      <w:pPr>
        <w:pageBreakBefore w:val="0"/>
        <w:widowControl/>
        <w:numPr>
          <w:ilvl w:val="0"/>
          <w:numId w:val="123"/>
        </w:numPr>
        <w:tabs>
          <w:tab w:val="left" w:pos="851"/>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积极配合</w:t>
      </w:r>
      <w:r>
        <w:rPr>
          <w:rFonts w:hint="eastAsia" w:ascii="宋体" w:hAnsi="宋体" w:eastAsia="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进行质检站及其它相关政府部门的报审工作。</w:t>
      </w:r>
    </w:p>
    <w:p w14:paraId="3EEAA145">
      <w:pPr>
        <w:pageBreakBefore w:val="0"/>
        <w:widowControl/>
        <w:numPr>
          <w:ilvl w:val="0"/>
          <w:numId w:val="123"/>
        </w:numPr>
        <w:tabs>
          <w:tab w:val="left" w:pos="851"/>
          <w:tab w:val="left" w:pos="960"/>
          <w:tab w:val="left" w:pos="1680"/>
          <w:tab w:val="left" w:pos="2835"/>
          <w:tab w:val="left" w:pos="3686"/>
        </w:tabs>
        <w:kinsoku/>
        <w:wordWrap/>
        <w:overflowPunct/>
        <w:topLinePunct w:val="0"/>
        <w:bidi w:val="0"/>
        <w:spacing w:line="300" w:lineRule="auto"/>
        <w:ind w:left="851" w:hanging="851"/>
        <w:textAlignment w:val="bottom"/>
        <w:rPr>
          <w:rFonts w:hint="eastAsia" w:ascii="宋体" w:hAnsi="宋体" w:eastAsia="宋体" w:cs="宋体"/>
          <w:sz w:val="24"/>
          <w:szCs w:val="24"/>
        </w:rPr>
      </w:pPr>
      <w:r>
        <w:rPr>
          <w:rFonts w:hint="eastAsia" w:ascii="宋体" w:hAnsi="宋体" w:eastAsia="宋体" w:cs="宋体"/>
          <w:snapToGrid w:val="0"/>
          <w:sz w:val="24"/>
          <w:szCs w:val="24"/>
        </w:rPr>
        <w:t>为配合政府或相关职能部门开展各单项验收（防雷、节能、电梯、室内环境检测、市政、园林）、专项验收（环保、档案、规划、消防）、竣工验收及备案要求，总承包商必须无条件按</w:t>
      </w:r>
      <w:r>
        <w:rPr>
          <w:rFonts w:hint="eastAsia" w:ascii="宋体" w:hAnsi="宋体" w:eastAsia="宋体" w:cs="宋体"/>
          <w:snapToGrid w:val="0"/>
          <w:sz w:val="24"/>
          <w:szCs w:val="24"/>
          <w:lang w:eastAsia="zh-CN"/>
        </w:rPr>
        <w:t>发包人</w:t>
      </w:r>
      <w:r>
        <w:rPr>
          <w:rFonts w:hint="eastAsia" w:ascii="宋体" w:hAnsi="宋体" w:eastAsia="宋体" w:cs="宋体"/>
          <w:snapToGrid w:val="0"/>
          <w:sz w:val="24"/>
          <w:szCs w:val="24"/>
        </w:rPr>
        <w:t>要求汇总、整理、提供各项验收所需的竣工图纸、资料等。同时，总承包商尚应统筹并跟进完成指定分包单位及独立承包单位有关验收资料的收集、检查、汇总及装订工作</w:t>
      </w:r>
      <w:r>
        <w:rPr>
          <w:rFonts w:hint="eastAsia" w:ascii="宋体" w:hAnsi="宋体" w:eastAsia="宋体" w:cs="宋体"/>
          <w:sz w:val="24"/>
          <w:szCs w:val="24"/>
        </w:rPr>
        <w:t>，并进行统一存档和移交</w:t>
      </w:r>
      <w:r>
        <w:rPr>
          <w:rFonts w:hint="eastAsia" w:ascii="宋体" w:hAnsi="宋体" w:eastAsia="宋体" w:cs="宋体"/>
          <w:snapToGrid w:val="0"/>
          <w:sz w:val="24"/>
          <w:szCs w:val="24"/>
        </w:rPr>
        <w:t>。</w:t>
      </w:r>
    </w:p>
    <w:p w14:paraId="3BBB54C1">
      <w:pPr>
        <w:pageBreakBefore w:val="0"/>
        <w:widowControl/>
        <w:numPr>
          <w:ilvl w:val="0"/>
          <w:numId w:val="123"/>
        </w:numPr>
        <w:tabs>
          <w:tab w:val="left" w:pos="567"/>
          <w:tab w:val="left" w:pos="960"/>
          <w:tab w:val="left" w:pos="1680"/>
          <w:tab w:val="left" w:pos="2835"/>
          <w:tab w:val="left" w:pos="3686"/>
        </w:tabs>
        <w:kinsoku/>
        <w:wordWrap/>
        <w:overflowPunct/>
        <w:topLinePunct w:val="0"/>
        <w:bidi w:val="0"/>
        <w:spacing w:line="300" w:lineRule="auto"/>
        <w:ind w:left="851" w:hanging="851"/>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详细的工作范围须参阅招标文件内的合同条件、图纸及工程规范。</w:t>
      </w:r>
    </w:p>
    <w:p w14:paraId="08B3BDAB">
      <w:pPr>
        <w:pageBreakBefore w:val="0"/>
        <w:kinsoku/>
        <w:wordWrap/>
        <w:overflowPunct/>
        <w:topLinePunct w:val="0"/>
        <w:autoSpaceDE w:val="0"/>
        <w:autoSpaceDN w:val="0"/>
        <w:bidi w:val="0"/>
        <w:adjustRightInd w:val="0"/>
        <w:spacing w:line="300" w:lineRule="auto"/>
        <w:ind w:left="851"/>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特别强调：总承包商不能拒绝执行为完成全部工程而需执行的上述遗漏的工作。同时，对于上述工程范围中的任何一项工作，</w:t>
      </w:r>
      <w:r>
        <w:rPr>
          <w:rFonts w:hint="eastAsia" w:ascii="宋体" w:hAnsi="宋体" w:eastAsia="宋体" w:cs="宋体"/>
          <w:b/>
          <w:color w:val="000000" w:themeColor="text1"/>
          <w:sz w:val="24"/>
          <w:szCs w:val="24"/>
          <w:lang w:eastAsia="zh-CN"/>
          <w14:textFill>
            <w14:solidFill>
              <w14:schemeClr w14:val="tx1"/>
            </w14:solidFill>
          </w14:textFill>
        </w:rPr>
        <w:t>发包人</w:t>
      </w:r>
      <w:r>
        <w:rPr>
          <w:rFonts w:hint="eastAsia" w:ascii="宋体" w:hAnsi="宋体" w:eastAsia="宋体" w:cs="宋体"/>
          <w:b/>
          <w:color w:val="000000" w:themeColor="text1"/>
          <w:sz w:val="24"/>
          <w:szCs w:val="24"/>
          <w14:textFill>
            <w14:solidFill>
              <w14:schemeClr w14:val="tx1"/>
            </w14:solidFill>
          </w14:textFill>
        </w:rPr>
        <w:t>在合同签订后，仍有权取消、增减任何分项工程，总承包商不得对此提出异议。</w:t>
      </w:r>
    </w:p>
    <w:p w14:paraId="3E5CACA2">
      <w:pPr>
        <w:pageBreakBefore w:val="0"/>
        <w:numPr>
          <w:ilvl w:val="0"/>
          <w:numId w:val="113"/>
        </w:numPr>
        <w:tabs>
          <w:tab w:val="left" w:pos="851"/>
        </w:tabs>
        <w:kinsoku/>
        <w:wordWrap/>
        <w:overflowPunct/>
        <w:topLinePunct w:val="0"/>
        <w:autoSpaceDE w:val="0"/>
        <w:autoSpaceDN w:val="0"/>
        <w:bidi w:val="0"/>
        <w:adjustRightInd w:val="0"/>
        <w:spacing w:line="300" w:lineRule="auto"/>
        <w:ind w:left="851" w:hanging="851"/>
        <w:jc w:val="left"/>
        <w:rPr>
          <w:rFonts w:hint="eastAsia" w:ascii="宋体" w:hAnsi="宋体" w:eastAsia="宋体" w:cs="宋体"/>
          <w:b w:val="0"/>
          <w:bCs/>
          <w:color w:val="000000" w:themeColor="text1"/>
          <w:kern w:val="0"/>
          <w:sz w:val="24"/>
          <w:szCs w:val="24"/>
          <w14:textFill>
            <w14:solidFill>
              <w14:schemeClr w14:val="tx1"/>
            </w14:solidFill>
          </w14:textFill>
        </w:rPr>
      </w:pPr>
      <w:r>
        <w:rPr>
          <w:rFonts w:hint="eastAsia" w:ascii="宋体" w:hAnsi="宋体" w:eastAsia="宋体" w:cs="宋体"/>
          <w:b w:val="0"/>
          <w:bCs/>
          <w:color w:val="000000" w:themeColor="text1"/>
          <w:kern w:val="0"/>
          <w:sz w:val="24"/>
          <w:szCs w:val="24"/>
          <w14:textFill>
            <w14:solidFill>
              <w14:schemeClr w14:val="tx1"/>
            </w14:solidFill>
          </w14:textFill>
        </w:rPr>
        <w:t>针对上述工作总承包商已在总承包服务费和其它项目的报价中作了考虑，这类费用应当涵盖总承包商因对专业分包商和供应商和其他承包商（如果有）实施一切必要的管理、服务、配合、协调，提供任何必要的帮助、支持、条件以及本合同约定的其它所有总包责任和义务所必须的所有费用。总承包服务费是固定额度的包干金额，除非合同中另有规定，不得作任何调整。总包管理、配合和协调费的含义应当依据本合同文件作出解释而不应作其他方面的理解。如果</w:t>
      </w:r>
      <w:r>
        <w:rPr>
          <w:rFonts w:hint="eastAsia" w:ascii="宋体" w:hAnsi="宋体" w:eastAsia="宋体" w:cs="宋体"/>
          <w:b w:val="0"/>
          <w:bCs/>
          <w:color w:val="000000" w:themeColor="text1"/>
          <w:kern w:val="0"/>
          <w:sz w:val="24"/>
          <w:szCs w:val="24"/>
          <w:lang w:eastAsia="zh-CN"/>
          <w14:textFill>
            <w14:solidFill>
              <w14:schemeClr w14:val="tx1"/>
            </w14:solidFill>
          </w14:textFill>
        </w:rPr>
        <w:t>发包人</w:t>
      </w:r>
      <w:r>
        <w:rPr>
          <w:rFonts w:hint="eastAsia" w:ascii="宋体" w:hAnsi="宋体" w:eastAsia="宋体" w:cs="宋体"/>
          <w:b w:val="0"/>
          <w:bCs/>
          <w:color w:val="000000" w:themeColor="text1"/>
          <w:kern w:val="0"/>
          <w:sz w:val="24"/>
          <w:szCs w:val="24"/>
          <w14:textFill>
            <w14:solidFill>
              <w14:schemeClr w14:val="tx1"/>
            </w14:solidFill>
          </w14:textFill>
        </w:rPr>
        <w:t>发现总承包商有违本条的约定，经</w:t>
      </w:r>
      <w:r>
        <w:rPr>
          <w:rFonts w:hint="eastAsia" w:ascii="宋体" w:hAnsi="宋体" w:eastAsia="宋体" w:cs="宋体"/>
          <w:b w:val="0"/>
          <w:bCs/>
          <w:color w:val="000000" w:themeColor="text1"/>
          <w:kern w:val="0"/>
          <w:sz w:val="24"/>
          <w:szCs w:val="24"/>
          <w:lang w:eastAsia="zh-CN"/>
          <w14:textFill>
            <w14:solidFill>
              <w14:schemeClr w14:val="tx1"/>
            </w14:solidFill>
          </w14:textFill>
        </w:rPr>
        <w:t>发包人</w:t>
      </w:r>
      <w:r>
        <w:rPr>
          <w:rFonts w:hint="eastAsia" w:ascii="宋体" w:hAnsi="宋体" w:eastAsia="宋体" w:cs="宋体"/>
          <w:b w:val="0"/>
          <w:bCs/>
          <w:color w:val="000000" w:themeColor="text1"/>
          <w:kern w:val="0"/>
          <w:sz w:val="24"/>
          <w:szCs w:val="24"/>
          <w14:textFill>
            <w14:solidFill>
              <w14:schemeClr w14:val="tx1"/>
            </w14:solidFill>
          </w14:textFill>
        </w:rPr>
        <w:t>核实后，总承包商将因此赔偿</w:t>
      </w:r>
      <w:r>
        <w:rPr>
          <w:rFonts w:hint="eastAsia" w:ascii="宋体" w:hAnsi="宋体" w:eastAsia="宋体" w:cs="宋体"/>
          <w:b w:val="0"/>
          <w:bCs/>
          <w:color w:val="000000" w:themeColor="text1"/>
          <w:kern w:val="0"/>
          <w:sz w:val="24"/>
          <w:szCs w:val="24"/>
          <w:lang w:eastAsia="zh-CN"/>
          <w14:textFill>
            <w14:solidFill>
              <w14:schemeClr w14:val="tx1"/>
            </w14:solidFill>
          </w14:textFill>
        </w:rPr>
        <w:t>发包人</w:t>
      </w:r>
      <w:r>
        <w:rPr>
          <w:rFonts w:hint="eastAsia" w:ascii="宋体" w:hAnsi="宋体" w:eastAsia="宋体" w:cs="宋体"/>
          <w:b w:val="0"/>
          <w:bCs/>
          <w:color w:val="000000" w:themeColor="text1"/>
          <w:kern w:val="0"/>
          <w:sz w:val="24"/>
          <w:szCs w:val="24"/>
          <w14:textFill>
            <w14:solidFill>
              <w14:schemeClr w14:val="tx1"/>
            </w14:solidFill>
          </w14:textFill>
        </w:rPr>
        <w:t>。</w:t>
      </w:r>
      <w:bookmarkStart w:id="786" w:name="_Toc336434078"/>
      <w:bookmarkStart w:id="787" w:name="_Toc214933282"/>
      <w:bookmarkStart w:id="788" w:name="_Toc336432215"/>
      <w:bookmarkStart w:id="789" w:name="_Toc341125031"/>
      <w:bookmarkStart w:id="790" w:name="_Toc336440463"/>
      <w:bookmarkStart w:id="791" w:name="_Toc336433272"/>
      <w:bookmarkStart w:id="792" w:name="_Toc215292169"/>
      <w:bookmarkStart w:id="793" w:name="_Toc258420566"/>
    </w:p>
    <w:bookmarkEnd w:id="786"/>
    <w:bookmarkEnd w:id="787"/>
    <w:bookmarkEnd w:id="788"/>
    <w:bookmarkEnd w:id="789"/>
    <w:bookmarkEnd w:id="790"/>
    <w:bookmarkEnd w:id="791"/>
    <w:bookmarkEnd w:id="792"/>
    <w:bookmarkEnd w:id="793"/>
    <w:p w14:paraId="5B08A783">
      <w:pPr>
        <w:keepNext/>
        <w:keepLines/>
        <w:numPr>
          <w:ilvl w:val="3"/>
          <w:numId w:val="106"/>
        </w:numPr>
        <w:wordWrap/>
        <w:topLinePunct w:val="0"/>
        <w:bidi w:val="0"/>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794" w:name="_Toc7760"/>
      <w:bookmarkStart w:id="795" w:name="_Toc32632"/>
      <w:bookmarkStart w:id="796" w:name="_Toc8885"/>
      <w:bookmarkStart w:id="797" w:name="_Toc25289"/>
      <w:bookmarkStart w:id="798" w:name="_Toc22794"/>
      <w:bookmarkStart w:id="799" w:name="_Toc3307"/>
      <w:r>
        <w:rPr>
          <w:rFonts w:hint="eastAsia" w:ascii="宋体" w:hAnsi="宋体" w:eastAsia="宋体" w:cs="宋体"/>
          <w:b/>
          <w:bCs/>
          <w:snapToGrid w:val="0"/>
          <w:color w:val="000000" w:themeColor="text1"/>
          <w:sz w:val="24"/>
          <w:szCs w:val="24"/>
          <w14:textFill>
            <w14:solidFill>
              <w14:schemeClr w14:val="tx1"/>
            </w14:solidFill>
          </w14:textFill>
        </w:rPr>
        <w:t>总包与专业分包或其他专业分包间的施工界面划分</w:t>
      </w:r>
      <w:bookmarkEnd w:id="794"/>
      <w:bookmarkEnd w:id="795"/>
      <w:bookmarkEnd w:id="796"/>
      <w:bookmarkEnd w:id="797"/>
      <w:bookmarkEnd w:id="798"/>
      <w:bookmarkEnd w:id="799"/>
    </w:p>
    <w:p w14:paraId="12144089">
      <w:pPr>
        <w:pStyle w:val="36"/>
        <w:pageBreakBefore w:val="0"/>
        <w:kinsoku/>
        <w:wordWrap/>
        <w:overflowPunct/>
        <w:topLinePunct w:val="0"/>
        <w:bidi w:val="0"/>
        <w:spacing w:before="0" w:beforeAutospacing="0" w:after="0" w:afterAutospacing="0" w:line="300" w:lineRule="auto"/>
        <w:ind w:left="849" w:leftChars="404" w:hanging="1"/>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总承包商完成其承包范围的工作内容需与其它各专业承包工程之间交叉配合完成的工作内容，</w:t>
      </w:r>
      <w:r>
        <w:rPr>
          <w:rFonts w:hint="eastAsia" w:ascii="宋体" w:hAnsi="宋体" w:eastAsia="宋体" w:cs="宋体"/>
          <w:color w:val="000000"/>
          <w:sz w:val="24"/>
          <w:szCs w:val="24"/>
          <w:lang w:val="en-US" w:eastAsia="zh-CN"/>
        </w:rPr>
        <w:t>以后续施工过程中发包人工程部下发的</w:t>
      </w:r>
      <w:r>
        <w:rPr>
          <w:rFonts w:hint="eastAsia" w:ascii="宋体" w:hAnsi="宋体" w:eastAsia="宋体" w:cs="宋体"/>
          <w:color w:val="000000"/>
          <w:sz w:val="24"/>
          <w:szCs w:val="24"/>
        </w:rPr>
        <w:t>施工界面的划分说明</w:t>
      </w:r>
      <w:r>
        <w:rPr>
          <w:rFonts w:hint="eastAsia" w:ascii="宋体" w:hAnsi="宋体" w:eastAsia="宋体" w:cs="宋体"/>
          <w:color w:val="000000"/>
          <w:sz w:val="24"/>
          <w:szCs w:val="24"/>
          <w:lang w:val="en-US" w:eastAsia="zh-CN"/>
        </w:rPr>
        <w:t>执行</w:t>
      </w:r>
      <w:r>
        <w:rPr>
          <w:rFonts w:hint="eastAsia" w:ascii="宋体" w:hAnsi="宋体" w:eastAsia="宋体" w:cs="宋体"/>
          <w:color w:val="000000"/>
          <w:sz w:val="24"/>
          <w:szCs w:val="24"/>
          <w:lang w:eastAsia="zh-CN"/>
        </w:rPr>
        <w:t>。</w:t>
      </w:r>
    </w:p>
    <w:bookmarkEnd w:id="700"/>
    <w:bookmarkEnd w:id="701"/>
    <w:bookmarkEnd w:id="702"/>
    <w:bookmarkEnd w:id="703"/>
    <w:bookmarkEnd w:id="704"/>
    <w:bookmarkEnd w:id="746"/>
    <w:bookmarkEnd w:id="747"/>
    <w:bookmarkEnd w:id="748"/>
    <w:bookmarkEnd w:id="749"/>
    <w:bookmarkEnd w:id="750"/>
    <w:bookmarkEnd w:id="751"/>
    <w:bookmarkEnd w:id="752"/>
    <w:bookmarkEnd w:id="753"/>
    <w:bookmarkEnd w:id="769"/>
    <w:p w14:paraId="3E84226A">
      <w:pPr>
        <w:keepNext/>
        <w:keepLines/>
        <w:pageBreakBefore w:val="0"/>
        <w:widowControl w:val="0"/>
        <w:kinsoku/>
        <w:wordWrap/>
        <w:overflowPunct/>
        <w:topLinePunct w:val="0"/>
        <w:autoSpaceDE/>
        <w:autoSpaceDN/>
        <w:bidi w:val="0"/>
        <w:adjustRightInd/>
        <w:snapToGrid/>
        <w:spacing w:before="120" w:beforeLines="50" w:after="202" w:afterLines="50" w:line="300" w:lineRule="auto"/>
        <w:jc w:val="center"/>
        <w:textAlignment w:val="auto"/>
        <w:outlineLvl w:val="1"/>
        <w:rPr>
          <w:rFonts w:hint="eastAsia" w:ascii="宋体" w:hAnsi="宋体" w:eastAsia="宋体" w:cs="宋体"/>
          <w:b/>
          <w:bCs/>
          <w:snapToGrid w:val="0"/>
          <w:kern w:val="2"/>
          <w:sz w:val="28"/>
          <w:szCs w:val="28"/>
          <w:lang w:val="en-US" w:eastAsia="zh-CN" w:bidi="ar-SA"/>
        </w:rPr>
        <w:sectPr>
          <w:headerReference r:id="rId16" w:type="default"/>
          <w:footerReference r:id="rId17" w:type="default"/>
          <w:pgSz w:w="11906" w:h="16838"/>
          <w:pgMar w:top="1134" w:right="1134" w:bottom="1134" w:left="1418" w:header="851" w:footer="680" w:gutter="0"/>
          <w:pgNumType w:fmt="decimal"/>
          <w:cols w:space="425" w:num="1"/>
          <w:docGrid w:linePitch="400" w:charSpace="0"/>
        </w:sectPr>
      </w:pPr>
      <w:bookmarkStart w:id="800" w:name="_Toc16004"/>
      <w:bookmarkStart w:id="801" w:name="_Toc6466"/>
      <w:bookmarkStart w:id="802" w:name="_Toc25475"/>
      <w:bookmarkStart w:id="803" w:name="_Toc30966"/>
      <w:bookmarkStart w:id="804" w:name="_Toc26092"/>
    </w:p>
    <w:p w14:paraId="16191127">
      <w:pPr>
        <w:keepNext/>
        <w:keepLines/>
        <w:pageBreakBefore w:val="0"/>
        <w:widowControl w:val="0"/>
        <w:kinsoku/>
        <w:wordWrap/>
        <w:overflowPunct/>
        <w:topLinePunct w:val="0"/>
        <w:autoSpaceDE/>
        <w:autoSpaceDN/>
        <w:bidi w:val="0"/>
        <w:adjustRightInd/>
        <w:snapToGrid/>
        <w:spacing w:before="120" w:beforeLines="50" w:after="202" w:afterLines="50" w:line="300" w:lineRule="auto"/>
        <w:jc w:val="center"/>
        <w:textAlignment w:val="auto"/>
        <w:outlineLvl w:val="1"/>
        <w:rPr>
          <w:rFonts w:hint="eastAsia" w:ascii="宋体" w:hAnsi="宋体" w:eastAsia="宋体" w:cs="宋体"/>
          <w:b/>
          <w:bCs/>
          <w:snapToGrid w:val="0"/>
          <w:kern w:val="2"/>
          <w:sz w:val="28"/>
          <w:szCs w:val="28"/>
          <w:lang w:val="en-US" w:eastAsia="zh-CN" w:bidi="ar-SA"/>
        </w:rPr>
      </w:pPr>
      <w:bookmarkStart w:id="805" w:name="_Toc5276"/>
      <w:bookmarkStart w:id="806" w:name="_Toc4475"/>
      <w:r>
        <w:rPr>
          <w:rFonts w:hint="eastAsia" w:ascii="宋体" w:hAnsi="宋体" w:eastAsia="宋体" w:cs="宋体"/>
          <w:b/>
          <w:bCs/>
          <w:snapToGrid w:val="0"/>
          <w:kern w:val="2"/>
          <w:sz w:val="28"/>
          <w:szCs w:val="28"/>
          <w:lang w:val="en-US" w:eastAsia="zh-CN" w:bidi="ar-SA"/>
        </w:rPr>
        <w:t>第</w:t>
      </w:r>
      <w:r>
        <w:rPr>
          <w:rFonts w:hint="eastAsia" w:ascii="宋体" w:hAnsi="宋体" w:cs="宋体"/>
          <w:b/>
          <w:bCs/>
          <w:snapToGrid w:val="0"/>
          <w:kern w:val="2"/>
          <w:sz w:val="28"/>
          <w:szCs w:val="28"/>
          <w:lang w:val="en-US" w:eastAsia="zh-CN" w:bidi="ar-SA"/>
        </w:rPr>
        <w:t>二</w:t>
      </w:r>
      <w:r>
        <w:rPr>
          <w:rFonts w:hint="eastAsia" w:ascii="宋体" w:hAnsi="宋体" w:eastAsia="宋体" w:cs="宋体"/>
          <w:b/>
          <w:bCs/>
          <w:snapToGrid w:val="0"/>
          <w:kern w:val="2"/>
          <w:sz w:val="28"/>
          <w:szCs w:val="28"/>
          <w:lang w:val="en-US" w:eastAsia="zh-CN" w:bidi="ar-SA"/>
        </w:rPr>
        <w:t>章  适用于本工程的工程规范与技术说明</w:t>
      </w:r>
      <w:bookmarkEnd w:id="800"/>
      <w:bookmarkEnd w:id="801"/>
      <w:bookmarkEnd w:id="802"/>
      <w:bookmarkEnd w:id="803"/>
      <w:bookmarkEnd w:id="804"/>
      <w:bookmarkEnd w:id="805"/>
      <w:bookmarkEnd w:id="806"/>
    </w:p>
    <w:p w14:paraId="1715C70F">
      <w:pPr>
        <w:pStyle w:val="160"/>
        <w:numPr>
          <w:ilvl w:val="0"/>
          <w:numId w:val="126"/>
        </w:numPr>
        <w:tabs>
          <w:tab w:val="left" w:pos="851"/>
        </w:tabs>
        <w:wordWrap/>
        <w:topLinePunct w:val="0"/>
        <w:bidi w:val="0"/>
        <w:spacing w:line="300" w:lineRule="auto"/>
        <w:ind w:left="425" w:leftChars="0" w:hanging="425" w:firstLineChars="0"/>
        <w:rPr>
          <w:rFonts w:hint="eastAsia" w:ascii="宋体" w:hAnsi="宋体" w:eastAsia="宋体" w:cs="宋体"/>
          <w:b/>
          <w:sz w:val="24"/>
          <w:szCs w:val="24"/>
          <w:highlight w:val="none"/>
        </w:rPr>
      </w:pPr>
      <w:bookmarkStart w:id="807" w:name="_Toc341125048"/>
      <w:bookmarkStart w:id="808" w:name="_Toc258420583"/>
      <w:bookmarkStart w:id="809" w:name="_Toc336434095"/>
      <w:bookmarkStart w:id="810" w:name="_Toc336433289"/>
      <w:bookmarkStart w:id="811" w:name="_Toc336440480"/>
      <w:bookmarkStart w:id="812" w:name="_Toc7872"/>
      <w:bookmarkStart w:id="813" w:name="_Toc27079"/>
      <w:bookmarkStart w:id="814" w:name="_Toc336432232"/>
      <w:r>
        <w:rPr>
          <w:rFonts w:hint="eastAsia" w:ascii="宋体" w:hAnsi="宋体" w:eastAsia="宋体" w:cs="宋体"/>
          <w:b/>
          <w:sz w:val="24"/>
          <w:szCs w:val="24"/>
          <w:highlight w:val="none"/>
        </w:rPr>
        <w:t>一般规定</w:t>
      </w:r>
      <w:bookmarkEnd w:id="807"/>
      <w:bookmarkEnd w:id="808"/>
      <w:bookmarkEnd w:id="809"/>
      <w:bookmarkEnd w:id="810"/>
      <w:bookmarkEnd w:id="811"/>
      <w:bookmarkEnd w:id="812"/>
      <w:bookmarkEnd w:id="813"/>
      <w:bookmarkEnd w:id="814"/>
    </w:p>
    <w:p w14:paraId="7D2D1DC4">
      <w:pPr>
        <w:keepNext w:val="0"/>
        <w:keepLines w:val="0"/>
        <w:pageBreakBefore w:val="0"/>
        <w:widowControl w:val="0"/>
        <w:numPr>
          <w:ilvl w:val="0"/>
          <w:numId w:val="127"/>
        </w:numPr>
        <w:tabs>
          <w:tab w:val="left" w:pos="851"/>
        </w:tabs>
        <w:kinsoku/>
        <w:wordWrap/>
        <w:overflowPunct/>
        <w:topLinePunct w:val="0"/>
        <w:autoSpaceDE w:val="0"/>
        <w:autoSpaceDN w:val="0"/>
        <w:bidi w:val="0"/>
        <w:adjustRightInd w:val="0"/>
        <w:snapToGrid/>
        <w:spacing w:line="300" w:lineRule="auto"/>
        <w:ind w:left="856" w:leftChars="0" w:hanging="856" w:firstLineChars="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bookmarkStart w:id="815" w:name="_Toc3729"/>
      <w:bookmarkStart w:id="816" w:name="_Toc24250"/>
      <w:r>
        <w:rPr>
          <w:rFonts w:hint="eastAsia" w:ascii="宋体" w:hAnsi="宋体" w:eastAsia="宋体" w:cs="宋体"/>
          <w:color w:val="000000" w:themeColor="text1"/>
          <w:kern w:val="0"/>
          <w:sz w:val="24"/>
          <w:szCs w:val="24"/>
          <w:highlight w:val="none"/>
          <w14:textFill>
            <w14:solidFill>
              <w14:schemeClr w14:val="tx1"/>
            </w14:solidFill>
          </w14:textFill>
        </w:rPr>
        <w:t>本说明中使用的名词术语采用中华人民共和国部颁标准等标准文件中所列者，本规范与合同条款、图纸的规定和要求是一致的，应互相对照阅读和使用。如有不明确之处，其解释权和顺序为</w:t>
      </w:r>
      <w:r>
        <w:rPr>
          <w:rFonts w:hint="eastAsia" w:ascii="宋体" w:hAnsi="宋体" w:cs="宋体"/>
          <w:color w:val="000000" w:themeColor="text1"/>
          <w:kern w:val="0"/>
          <w:sz w:val="24"/>
          <w:szCs w:val="24"/>
          <w:highlight w:val="non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14:textFill>
            <w14:solidFill>
              <w14:schemeClr w14:val="tx1"/>
            </w14:solidFill>
          </w14:textFill>
        </w:rPr>
        <w:t>、监理工程师，但必须符合合同条款中的相应规定。</w:t>
      </w:r>
    </w:p>
    <w:p w14:paraId="51F1BDE3">
      <w:pPr>
        <w:keepNext w:val="0"/>
        <w:keepLines w:val="0"/>
        <w:pageBreakBefore w:val="0"/>
        <w:widowControl w:val="0"/>
        <w:numPr>
          <w:ilvl w:val="0"/>
          <w:numId w:val="127"/>
        </w:numPr>
        <w:tabs>
          <w:tab w:val="left" w:pos="851"/>
        </w:tabs>
        <w:kinsoku/>
        <w:wordWrap/>
        <w:overflowPunct/>
        <w:topLinePunct w:val="0"/>
        <w:autoSpaceDE w:val="0"/>
        <w:autoSpaceDN w:val="0"/>
        <w:bidi w:val="0"/>
        <w:adjustRightInd w:val="0"/>
        <w:snapToGrid/>
        <w:spacing w:line="300" w:lineRule="auto"/>
        <w:ind w:left="856" w:leftChars="0" w:hanging="856" w:firstLineChars="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各分项（分部）工程均应严格按图纸的规定和要求，</w:t>
      </w:r>
      <w:r>
        <w:rPr>
          <w:rFonts w:hint="eastAsia" w:ascii="宋体" w:hAnsi="宋体" w:cs="宋体"/>
          <w:color w:val="000000" w:themeColor="text1"/>
          <w:kern w:val="0"/>
          <w:sz w:val="24"/>
          <w:szCs w:val="24"/>
          <w:highlight w:val="non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14:textFill>
            <w14:solidFill>
              <w14:schemeClr w14:val="tx1"/>
            </w14:solidFill>
          </w14:textFill>
        </w:rPr>
        <w:t>或监理工程师的指令（示）进行施工，对图纸的任何变更，均应报</w:t>
      </w:r>
      <w:r>
        <w:rPr>
          <w:rFonts w:hint="eastAsia" w:ascii="宋体" w:hAnsi="宋体" w:cs="宋体"/>
          <w:color w:val="000000" w:themeColor="text1"/>
          <w:kern w:val="0"/>
          <w:sz w:val="24"/>
          <w:szCs w:val="24"/>
          <w:highlight w:val="non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14:textFill>
            <w14:solidFill>
              <w14:schemeClr w14:val="tx1"/>
            </w14:solidFill>
          </w14:textFill>
        </w:rPr>
        <w:t>批准。</w:t>
      </w:r>
    </w:p>
    <w:p w14:paraId="01B4BF30">
      <w:pPr>
        <w:pStyle w:val="160"/>
        <w:numPr>
          <w:ilvl w:val="0"/>
          <w:numId w:val="126"/>
        </w:numPr>
        <w:tabs>
          <w:tab w:val="left" w:pos="851"/>
        </w:tabs>
        <w:wordWrap/>
        <w:topLinePunct w:val="0"/>
        <w:bidi w:val="0"/>
        <w:spacing w:line="300" w:lineRule="auto"/>
        <w:ind w:left="425" w:leftChars="0" w:hanging="425" w:firstLineChars="0"/>
        <w:rPr>
          <w:rFonts w:hint="eastAsia" w:ascii="宋体" w:hAnsi="宋体" w:eastAsia="宋体" w:cs="宋体"/>
          <w:b/>
          <w:sz w:val="24"/>
          <w:szCs w:val="24"/>
          <w:highlight w:val="none"/>
        </w:rPr>
      </w:pPr>
      <w:bookmarkStart w:id="817" w:name="_Toc19898"/>
      <w:bookmarkStart w:id="818" w:name="_Toc8750"/>
      <w:r>
        <w:rPr>
          <w:rFonts w:hint="eastAsia" w:ascii="宋体" w:hAnsi="宋体" w:eastAsia="宋体" w:cs="宋体"/>
          <w:b/>
          <w:sz w:val="24"/>
          <w:szCs w:val="24"/>
          <w:highlight w:val="none"/>
        </w:rPr>
        <w:t>工程实施的技术标准和规范</w:t>
      </w:r>
      <w:bookmarkEnd w:id="817"/>
      <w:bookmarkEnd w:id="818"/>
    </w:p>
    <w:p w14:paraId="170F3B9E">
      <w:pPr>
        <w:keepNext w:val="0"/>
        <w:keepLines w:val="0"/>
        <w:pageBreakBefore w:val="0"/>
        <w:widowControl w:val="0"/>
        <w:numPr>
          <w:ilvl w:val="0"/>
          <w:numId w:val="128"/>
        </w:numPr>
        <w:tabs>
          <w:tab w:val="left" w:pos="851"/>
        </w:tabs>
        <w:kinsoku/>
        <w:wordWrap/>
        <w:overflowPunct/>
        <w:topLinePunct w:val="0"/>
        <w:autoSpaceDE w:val="0"/>
        <w:autoSpaceDN w:val="0"/>
        <w:bidi w:val="0"/>
        <w:adjustRightInd w:val="0"/>
        <w:snapToGrid/>
        <w:spacing w:line="300" w:lineRule="auto"/>
        <w:ind w:left="852" w:hanging="852" w:hangingChars="35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z w:val="24"/>
          <w:szCs w:val="24"/>
          <w:highlight w:val="none"/>
        </w:rPr>
        <w:t>本程的主要验收标准和相关规定,除设计施工图、技术核定、技术交底纪要、工程材料要求以外，还包括但不限于以下所列</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AB20F2A">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《建设项目工程总承包管理规范》GB/T 50358-2017</w:t>
      </w:r>
    </w:p>
    <w:p w14:paraId="1BE0B3D2">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《工程测量规范》GB 50026-2020</w:t>
      </w:r>
    </w:p>
    <w:p w14:paraId="75859E64">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《工程测量基本术语标准》GB/T 50228-2011 </w:t>
      </w:r>
    </w:p>
    <w:p w14:paraId="033C83A0">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《建筑工程施工质量验收统一标准》GB50300-2013</w:t>
      </w:r>
    </w:p>
    <w:p w14:paraId="2251D881">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《屋面工程质量验收规范》GB50207-2012</w:t>
      </w:r>
    </w:p>
    <w:p w14:paraId="64A14B0E">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《混凝土结构工程施工质量验收规范》GB50204-2015</w:t>
      </w:r>
    </w:p>
    <w:p w14:paraId="3D88061C">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《砌体工程施工质量验收规范》GB50203-2011</w:t>
      </w:r>
    </w:p>
    <w:p w14:paraId="28E409D2">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《砌体工程现场检测技术标准》GB/T50315-2011</w:t>
      </w:r>
    </w:p>
    <w:p w14:paraId="524B08D2">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《建筑地面工程施工质量验收规范》GB50209-2010</w:t>
      </w:r>
    </w:p>
    <w:p w14:paraId="1F571873">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《建筑装饰装修工程质量验收规范》GB50210-2018</w:t>
      </w:r>
    </w:p>
    <w:p w14:paraId="7C94CEA8">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《建筑地基基础施工质量验收规范》GB50202-2018</w:t>
      </w:r>
    </w:p>
    <w:p w14:paraId="082DF0E9">
      <w:pPr>
        <w:pStyle w:val="160"/>
        <w:numPr>
          <w:ilvl w:val="0"/>
          <w:numId w:val="129"/>
        </w:numPr>
        <w:wordWrap/>
        <w:topLinePunct w:val="0"/>
        <w:bidi w:val="0"/>
        <w:spacing w:line="300" w:lineRule="auto"/>
        <w:ind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《建筑外门窗气密、水密、抗风压性能分级及检测方法》GB/T7106-20</w:t>
      </w:r>
      <w:r>
        <w:rPr>
          <w:rFonts w:hint="eastAsia" w:ascii="宋体" w:hAnsi="宋体" w:eastAsia="宋体" w:cs="宋体"/>
          <w:sz w:val="24"/>
          <w:szCs w:val="24"/>
          <w:highlight w:val="none"/>
          <w:lang w:val="en-US" w:eastAsia="zh-CN"/>
        </w:rPr>
        <w:t>19</w:t>
      </w:r>
    </w:p>
    <w:p w14:paraId="034F29D8">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《建筑电气工程施工质量验收规范》GB50303-201</w:t>
      </w:r>
      <w:r>
        <w:rPr>
          <w:rFonts w:hint="eastAsia" w:ascii="宋体" w:hAnsi="宋体" w:eastAsia="宋体" w:cs="宋体"/>
          <w:sz w:val="24"/>
          <w:szCs w:val="24"/>
          <w:highlight w:val="none"/>
          <w:lang w:val="en-US" w:eastAsia="zh-CN"/>
        </w:rPr>
        <w:t>5</w:t>
      </w:r>
    </w:p>
    <w:p w14:paraId="57D81DA3">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《综合布线系统工程验收规范》GB/T50312－2016</w:t>
      </w:r>
    </w:p>
    <w:p w14:paraId="5D571290">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《建筑给水排水及采暖工程施工质量验收规范》GB50242-2002</w:t>
      </w:r>
    </w:p>
    <w:p w14:paraId="644684DE">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《建筑施工场界环境噪声排放标准》GB12523-2011</w:t>
      </w:r>
    </w:p>
    <w:p w14:paraId="2C70C3F8">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《建筑桩基技术规范 》JGJ94-2008</w:t>
      </w:r>
    </w:p>
    <w:p w14:paraId="77FB55FB">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《钢筋焊接及验收规程》JGJ18-2012</w:t>
      </w:r>
    </w:p>
    <w:p w14:paraId="37F6F804">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《建筑施工安全检查标准》JGJ59－2011</w:t>
      </w:r>
    </w:p>
    <w:p w14:paraId="405622B9">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《建筑施工模板安全技术规范》JGJ162-2008</w:t>
      </w:r>
    </w:p>
    <w:p w14:paraId="64784A02">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《钢筋机械连接通用技术规范》JGJ107-2016</w:t>
      </w:r>
    </w:p>
    <w:p w14:paraId="70CACAB1">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《建筑施工高处作业安全技术规范》JGJ80-2016</w:t>
      </w:r>
    </w:p>
    <w:p w14:paraId="5D1BCC0B">
      <w:pPr>
        <w:pStyle w:val="160"/>
        <w:numPr>
          <w:ilvl w:val="0"/>
          <w:numId w:val="129"/>
        </w:numPr>
        <w:wordWrap/>
        <w:topLinePunct w:val="0"/>
        <w:bidi w:val="0"/>
        <w:spacing w:line="300" w:lineRule="auto"/>
        <w:ind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《施工现场临时用电安全技术规范》JGJ46-20</w:t>
      </w:r>
      <w:r>
        <w:rPr>
          <w:rFonts w:hint="eastAsia" w:ascii="宋体" w:hAnsi="宋体" w:eastAsia="宋体" w:cs="宋体"/>
          <w:sz w:val="24"/>
          <w:szCs w:val="24"/>
          <w:highlight w:val="none"/>
          <w:lang w:val="en-US" w:eastAsia="zh-CN"/>
        </w:rPr>
        <w:t>24</w:t>
      </w:r>
    </w:p>
    <w:p w14:paraId="2C2F2BD6">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《建筑变形测量规范》JGJ8-2016</w:t>
      </w:r>
    </w:p>
    <w:p w14:paraId="422C51F7">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《混凝土泵送技术规范》JGJ/T10-2011</w:t>
      </w:r>
    </w:p>
    <w:p w14:paraId="59C4F301">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《建筑机械使用安全技术规范》JGJ33-2012</w:t>
      </w:r>
    </w:p>
    <w:p w14:paraId="76A47A6A">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《建筑施工扣件式钢管脚手架安全技术规范》JGJ130-2011</w:t>
      </w:r>
    </w:p>
    <w:p w14:paraId="360379EE">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《施工现场机械设备检查技术规范》JGJ160-2016</w:t>
      </w:r>
    </w:p>
    <w:p w14:paraId="545F46B2">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《建筑施工脚手架安全技术统一标准》GB51210-2016</w:t>
      </w:r>
    </w:p>
    <w:p w14:paraId="4D36F155">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《生产经营单位安全生产事故应急预案编制导则》GB/T29639-2020</w:t>
      </w:r>
    </w:p>
    <w:p w14:paraId="76AE98F9">
      <w:pPr>
        <w:pStyle w:val="160"/>
        <w:numPr>
          <w:ilvl w:val="0"/>
          <w:numId w:val="129"/>
        </w:numPr>
        <w:wordWrap/>
        <w:topLinePunct w:val="0"/>
        <w:bidi w:val="0"/>
        <w:spacing w:line="300" w:lineRule="auto"/>
        <w:ind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《建筑工程绿色施工评价标准》GB/T50640-20</w:t>
      </w:r>
      <w:r>
        <w:rPr>
          <w:rFonts w:hint="eastAsia" w:ascii="宋体" w:hAnsi="宋体" w:eastAsia="宋体" w:cs="宋体"/>
          <w:sz w:val="24"/>
          <w:szCs w:val="24"/>
          <w:highlight w:val="none"/>
          <w:lang w:val="en-US" w:eastAsia="zh-CN"/>
        </w:rPr>
        <w:t>23</w:t>
      </w:r>
    </w:p>
    <w:p w14:paraId="3A767EF9">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《建设工程绿色施工规范》DBJ50/T-228-2015</w:t>
      </w:r>
    </w:p>
    <w:p w14:paraId="788D5A19">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《电气装置安装工程电气设备交接试验标准》GB50150-2016</w:t>
      </w:r>
    </w:p>
    <w:p w14:paraId="68AD23D0">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《装配式混凝土住宅结构施工及质量验收规程》DBJ50-192-201</w:t>
      </w:r>
      <w:r>
        <w:rPr>
          <w:rFonts w:hint="eastAsia" w:ascii="宋体" w:hAnsi="宋体" w:eastAsia="宋体" w:cs="宋体"/>
          <w:sz w:val="24"/>
          <w:szCs w:val="24"/>
          <w:highlight w:val="none"/>
          <w:lang w:val="en-US" w:eastAsia="zh-CN"/>
        </w:rPr>
        <w:t>9</w:t>
      </w:r>
    </w:p>
    <w:p w14:paraId="68D82760">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轻质隔墙条板应用技术标准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DBJ50/T-338-2019</w:t>
      </w:r>
    </w:p>
    <w:p w14:paraId="4D7FA181">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《地下防水工程质量验收规范》GB50208-2011</w:t>
      </w:r>
    </w:p>
    <w:p w14:paraId="2794C155">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《地下工程防水技术规范》GB50108-2008</w:t>
      </w:r>
    </w:p>
    <w:p w14:paraId="759282BE">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《民用建筑工程室内环境污染控制规范》GB50325-2020</w:t>
      </w:r>
    </w:p>
    <w:p w14:paraId="2FCAE220">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建筑防水工程技术标准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DBJ/T-419-2022</w:t>
      </w:r>
    </w:p>
    <w:p w14:paraId="4BC9BA57">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建筑与市政工程防水通用规范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GB55030-2022</w:t>
      </w:r>
    </w:p>
    <w:p w14:paraId="2236BAD3">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《建设工程文件归档整理规范》GB/T50328-2014</w:t>
      </w:r>
    </w:p>
    <w:p w14:paraId="408AF37E">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《预拌混凝土生产与施工质量控制标准》DBJ50/T-038-2018</w:t>
      </w:r>
    </w:p>
    <w:p w14:paraId="0307CFAF">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《旋挖成孔灌注桩工程技术规范》DBJ50-156-2012</w:t>
      </w:r>
    </w:p>
    <w:p w14:paraId="3D52841A">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钢筋机械连接技术规程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（JGJ107-2010）</w:t>
      </w:r>
    </w:p>
    <w:p w14:paraId="21D49A75">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木结构工程施工及验收规范</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(GB50206-2012)</w:t>
      </w:r>
    </w:p>
    <w:p w14:paraId="64E9311D">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钢筋焊接及验收规程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(JGJ18-2003)</w:t>
      </w:r>
    </w:p>
    <w:p w14:paraId="6E10FCD5">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钢筋焊接接头试验方法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(JGJ/T27-2001)</w:t>
      </w:r>
    </w:p>
    <w:p w14:paraId="45267A85">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预应力筋用锚具、夹具和连器应用技术规程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"http://www.csres.com/detail/210656.html"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JGJ 85-2010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97FA7D2">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建筑钢结构焊接技术规程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(JGJ81-2002)</w:t>
      </w:r>
    </w:p>
    <w:p w14:paraId="69E4A69A">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施工现场临时用电安全技术规范</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(JGJ46-2012)</w:t>
      </w:r>
    </w:p>
    <w:p w14:paraId="6B6DD666">
      <w:pPr>
        <w:pStyle w:val="160"/>
        <w:numPr>
          <w:ilvl w:val="0"/>
          <w:numId w:val="129"/>
        </w:numPr>
        <w:wordWrap/>
        <w:topLinePunct w:val="0"/>
        <w:bidi w:val="0"/>
        <w:spacing w:line="300" w:lineRule="auto"/>
        <w:ind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钢筋机械连接技术规程</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（JGJ107-2010）</w:t>
      </w:r>
    </w:p>
    <w:p w14:paraId="03AFD8C2">
      <w:pPr>
        <w:keepNext w:val="0"/>
        <w:keepLines w:val="0"/>
        <w:pageBreakBefore w:val="0"/>
        <w:widowControl w:val="0"/>
        <w:numPr>
          <w:ilvl w:val="0"/>
          <w:numId w:val="128"/>
        </w:numPr>
        <w:tabs>
          <w:tab w:val="left" w:pos="851"/>
        </w:tabs>
        <w:kinsoku/>
        <w:wordWrap/>
        <w:overflowPunct/>
        <w:topLinePunct w:val="0"/>
        <w:autoSpaceDE w:val="0"/>
        <w:autoSpaceDN w:val="0"/>
        <w:bidi w:val="0"/>
        <w:adjustRightInd w:val="0"/>
        <w:snapToGrid/>
        <w:spacing w:line="300" w:lineRule="auto"/>
        <w:ind w:left="852" w:hanging="852" w:hangingChars="35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在合同履行期间，本工程所采用的标准或规范若有修改或重新颁布时，应按修改或新颁的内容执行。</w:t>
      </w:r>
    </w:p>
    <w:p w14:paraId="7C26106A">
      <w:pPr>
        <w:keepNext w:val="0"/>
        <w:keepLines w:val="0"/>
        <w:pageBreakBefore w:val="0"/>
        <w:widowControl w:val="0"/>
        <w:numPr>
          <w:ilvl w:val="0"/>
          <w:numId w:val="128"/>
        </w:numPr>
        <w:tabs>
          <w:tab w:val="left" w:pos="851"/>
        </w:tabs>
        <w:kinsoku/>
        <w:wordWrap/>
        <w:overflowPunct/>
        <w:topLinePunct w:val="0"/>
        <w:autoSpaceDE w:val="0"/>
        <w:autoSpaceDN w:val="0"/>
        <w:bidi w:val="0"/>
        <w:adjustRightInd w:val="0"/>
        <w:snapToGrid/>
        <w:spacing w:line="300" w:lineRule="auto"/>
        <w:ind w:left="852" w:hanging="852" w:hangingChars="35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倘若本规范及图纸中对材料和工艺并未做出规定，已颁布的现行标准也无明确叙述，则总承包商须在订购材料或施工前，应要求</w:t>
      </w:r>
      <w:r>
        <w:rPr>
          <w:rFonts w:hint="eastAsia" w:ascii="宋体" w:hAnsi="宋体" w:cs="宋体"/>
          <w:sz w:val="24"/>
          <w:szCs w:val="24"/>
          <w:highlight w:val="none"/>
          <w:lang w:eastAsia="zh-CN"/>
        </w:rPr>
        <w:t>发包人</w:t>
      </w:r>
      <w:r>
        <w:rPr>
          <w:rFonts w:hint="eastAsia" w:ascii="宋体" w:hAnsi="宋体" w:eastAsia="宋体" w:cs="宋体"/>
          <w:sz w:val="24"/>
          <w:szCs w:val="24"/>
          <w:highlight w:val="none"/>
        </w:rPr>
        <w:t>、监理工程师进一步阐述有关事项。</w:t>
      </w:r>
    </w:p>
    <w:p w14:paraId="707D9E1F">
      <w:pPr>
        <w:keepNext w:val="0"/>
        <w:keepLines w:val="0"/>
        <w:pageBreakBefore w:val="0"/>
        <w:widowControl w:val="0"/>
        <w:numPr>
          <w:ilvl w:val="0"/>
          <w:numId w:val="128"/>
        </w:numPr>
        <w:tabs>
          <w:tab w:val="left" w:pos="851"/>
        </w:tabs>
        <w:kinsoku/>
        <w:wordWrap/>
        <w:overflowPunct/>
        <w:topLinePunct w:val="0"/>
        <w:autoSpaceDE w:val="0"/>
        <w:autoSpaceDN w:val="0"/>
        <w:bidi w:val="0"/>
        <w:adjustRightInd w:val="0"/>
        <w:snapToGrid/>
        <w:spacing w:line="300" w:lineRule="auto"/>
        <w:ind w:left="852" w:hanging="852" w:hangingChars="355"/>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rPr>
        <w:t>对于本工程所采用的标准或规范的任何部分，当总承包商报经</w:t>
      </w:r>
      <w:r>
        <w:rPr>
          <w:rFonts w:hint="eastAsia" w:ascii="宋体" w:hAnsi="宋体" w:cs="宋体"/>
          <w:sz w:val="24"/>
          <w:szCs w:val="24"/>
          <w:highlight w:val="none"/>
          <w:lang w:eastAsia="zh-CN"/>
        </w:rPr>
        <w:t>发包人</w:t>
      </w:r>
      <w:r>
        <w:rPr>
          <w:rFonts w:hint="eastAsia" w:ascii="宋体" w:hAnsi="宋体" w:eastAsia="宋体" w:cs="宋体"/>
          <w:sz w:val="24"/>
          <w:szCs w:val="24"/>
          <w:highlight w:val="none"/>
        </w:rPr>
        <w:t>、监理工程师审批后，也可采用，但这种批准不免除或减轻此之外总承包商根据合同规定应承担的任何责任。关于原采用的标准或规范与所建议改用的其他标准或规范之间的差异，应由总承包商在向</w:t>
      </w:r>
      <w:r>
        <w:rPr>
          <w:rFonts w:hint="eastAsia" w:ascii="宋体" w:hAnsi="宋体" w:cs="宋体"/>
          <w:sz w:val="24"/>
          <w:szCs w:val="24"/>
          <w:highlight w:val="none"/>
          <w:lang w:eastAsia="zh-CN"/>
        </w:rPr>
        <w:t>发包人</w:t>
      </w:r>
      <w:r>
        <w:rPr>
          <w:rFonts w:hint="eastAsia" w:ascii="宋体" w:hAnsi="宋体" w:eastAsia="宋体" w:cs="宋体"/>
          <w:sz w:val="24"/>
          <w:szCs w:val="24"/>
          <w:highlight w:val="none"/>
        </w:rPr>
        <w:t>、监理工程师的报告中详细说明，并在期望</w:t>
      </w:r>
      <w:r>
        <w:rPr>
          <w:rFonts w:hint="eastAsia" w:ascii="宋体" w:hAnsi="宋体" w:cs="宋体"/>
          <w:sz w:val="24"/>
          <w:szCs w:val="24"/>
          <w:highlight w:val="none"/>
          <w:lang w:eastAsia="zh-CN"/>
        </w:rPr>
        <w:t>发包人</w:t>
      </w:r>
      <w:r>
        <w:rPr>
          <w:rFonts w:hint="eastAsia" w:ascii="宋体" w:hAnsi="宋体" w:eastAsia="宋体" w:cs="宋体"/>
          <w:sz w:val="24"/>
          <w:szCs w:val="24"/>
          <w:highlight w:val="none"/>
        </w:rPr>
        <w:t>、监理工程师批准的日期前至少数14天提交。如</w:t>
      </w:r>
      <w:r>
        <w:rPr>
          <w:rFonts w:hint="eastAsia" w:ascii="宋体" w:hAnsi="宋体" w:cs="宋体"/>
          <w:sz w:val="24"/>
          <w:szCs w:val="24"/>
          <w:highlight w:val="none"/>
          <w:lang w:eastAsia="zh-CN"/>
        </w:rPr>
        <w:t>发包人</w:t>
      </w:r>
      <w:r>
        <w:rPr>
          <w:rFonts w:hint="eastAsia" w:ascii="宋体" w:hAnsi="宋体" w:eastAsia="宋体" w:cs="宋体"/>
          <w:sz w:val="24"/>
          <w:szCs w:val="24"/>
          <w:highlight w:val="none"/>
        </w:rPr>
        <w:t>、监理工程师认为总承包商所建议改用的其他标准或规范不能保证工程达到相同的质量时，则总承包商仍应执行原采用的标准或规范。</w:t>
      </w:r>
    </w:p>
    <w:p w14:paraId="71705CF6">
      <w:pPr>
        <w:pStyle w:val="160"/>
        <w:numPr>
          <w:ilvl w:val="0"/>
          <w:numId w:val="126"/>
        </w:numPr>
        <w:tabs>
          <w:tab w:val="left" w:pos="851"/>
        </w:tabs>
        <w:wordWrap/>
        <w:topLinePunct w:val="0"/>
        <w:bidi w:val="0"/>
        <w:spacing w:line="300" w:lineRule="auto"/>
        <w:ind w:left="425" w:leftChars="0" w:hanging="425"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验收与其他</w:t>
      </w:r>
    </w:p>
    <w:p w14:paraId="15FB76FD">
      <w:pPr>
        <w:pStyle w:val="173"/>
        <w:wordWrap/>
        <w:topLinePunct w:val="0"/>
        <w:bidi w:val="0"/>
        <w:spacing w:line="300" w:lineRule="auto"/>
        <w:ind w:left="844" w:leftChars="402" w:firstLine="4" w:firstLineChars="2"/>
        <w:rPr>
          <w:rFonts w:hint="eastAsia" w:ascii="宋体" w:hAnsi="宋体" w:eastAsia="宋体" w:cs="宋体"/>
          <w:sz w:val="24"/>
          <w:szCs w:val="24"/>
          <w:highlight w:val="none"/>
        </w:rPr>
      </w:pPr>
      <w:r>
        <w:rPr>
          <w:rFonts w:hint="eastAsia" w:ascii="宋体" w:hAnsi="宋体" w:eastAsia="宋体" w:cs="宋体"/>
          <w:sz w:val="24"/>
          <w:szCs w:val="24"/>
          <w:highlight w:val="none"/>
        </w:rPr>
        <w:t>关于本工程的验收及其他相关事项，若本要求与项目所在地地标或者国家规范标准有不一致的，严格按照项目所在地地标及国家相关标准执行，以确保工程质量及验收。</w:t>
      </w:r>
    </w:p>
    <w:bookmarkEnd w:id="815"/>
    <w:bookmarkEnd w:id="816"/>
    <w:p w14:paraId="3BB328D7">
      <w:pPr>
        <w:widowControl/>
        <w:wordWrap/>
        <w:topLinePunct w:val="0"/>
        <w:bidi w:val="0"/>
        <w:spacing w:line="300" w:lineRule="auto"/>
        <w:jc w:val="left"/>
        <w:rPr>
          <w:rFonts w:ascii="宋体" w:hAnsi="宋体"/>
          <w:snapToGrid w:val="0"/>
          <w:color w:val="000000" w:themeColor="text1"/>
          <w:highlight w:val="none"/>
          <w14:textFill>
            <w14:solidFill>
              <w14:schemeClr w14:val="tx1"/>
            </w14:solidFill>
          </w14:textFill>
        </w:rPr>
      </w:pPr>
      <w:r>
        <w:rPr>
          <w:rFonts w:ascii="宋体" w:hAnsi="宋体"/>
          <w:snapToGrid w:val="0"/>
          <w:color w:val="000000" w:themeColor="text1"/>
          <w:highlight w:val="none"/>
          <w14:textFill>
            <w14:solidFill>
              <w14:schemeClr w14:val="tx1"/>
            </w14:solidFill>
          </w14:textFill>
        </w:rPr>
        <w:br w:type="page"/>
      </w:r>
    </w:p>
    <w:p w14:paraId="3FBC961F">
      <w:pPr>
        <w:wordWrap/>
        <w:topLinePunct w:val="0"/>
        <w:bidi w:val="0"/>
        <w:spacing w:line="300" w:lineRule="auto"/>
        <w:ind w:left="706" w:hanging="705" w:hangingChars="336"/>
        <w:rPr>
          <w:snapToGrid w:val="0"/>
        </w:rPr>
      </w:pPr>
    </w:p>
    <w:p w14:paraId="15492991">
      <w:pPr>
        <w:keepNext/>
        <w:keepLines/>
        <w:wordWrap/>
        <w:topLinePunct w:val="0"/>
        <w:bidi w:val="0"/>
        <w:spacing w:line="300" w:lineRule="auto"/>
        <w:ind w:left="283" w:leftChars="135"/>
        <w:jc w:val="center"/>
        <w:outlineLvl w:val="0"/>
        <w:rPr>
          <w:rFonts w:ascii="宋体" w:hAnsi="宋体" w:cs="Arial"/>
          <w:b/>
          <w:bCs/>
          <w:snapToGrid w:val="0"/>
          <w:color w:val="000000" w:themeColor="text1"/>
          <w:kern w:val="44"/>
          <w:sz w:val="28"/>
          <w:szCs w:val="28"/>
          <w14:textFill>
            <w14:solidFill>
              <w14:schemeClr w14:val="tx1"/>
            </w14:solidFill>
          </w14:textFill>
        </w:rPr>
      </w:pPr>
      <w:bookmarkStart w:id="819" w:name="_Toc8504"/>
      <w:bookmarkStart w:id="820" w:name="_Toc25000"/>
      <w:bookmarkStart w:id="821" w:name="_Toc16320"/>
      <w:bookmarkStart w:id="822" w:name="_Toc1072"/>
      <w:bookmarkStart w:id="823" w:name="_Toc3934"/>
      <w:bookmarkStart w:id="824" w:name="_Toc29852"/>
      <w:bookmarkStart w:id="825" w:name="_Toc32724"/>
      <w:bookmarkStart w:id="826" w:name="_Toc9853"/>
      <w:r>
        <w:rPr>
          <w:rFonts w:ascii="宋体" w:hAnsi="宋体" w:cs="Arial"/>
          <w:b/>
          <w:bCs/>
          <w:snapToGrid w:val="0"/>
          <w:color w:val="000000" w:themeColor="text1"/>
          <w:kern w:val="44"/>
          <w:sz w:val="28"/>
          <w:szCs w:val="28"/>
          <w14:textFill>
            <w14:solidFill>
              <w14:schemeClr w14:val="tx1"/>
            </w14:solidFill>
          </w14:textFill>
        </w:rPr>
        <w:t>第</w:t>
      </w:r>
      <w:r>
        <w:rPr>
          <w:rFonts w:hint="eastAsia" w:ascii="宋体" w:hAnsi="宋体" w:cs="Arial"/>
          <w:b/>
          <w:bCs/>
          <w:snapToGrid w:val="0"/>
          <w:color w:val="000000" w:themeColor="text1"/>
          <w:kern w:val="44"/>
          <w:sz w:val="28"/>
          <w:szCs w:val="28"/>
          <w14:textFill>
            <w14:solidFill>
              <w14:schemeClr w14:val="tx1"/>
            </w14:solidFill>
          </w14:textFill>
        </w:rPr>
        <w:t>四</w:t>
      </w:r>
      <w:r>
        <w:rPr>
          <w:rFonts w:ascii="宋体" w:hAnsi="宋体" w:cs="Arial"/>
          <w:b/>
          <w:bCs/>
          <w:snapToGrid w:val="0"/>
          <w:color w:val="000000" w:themeColor="text1"/>
          <w:kern w:val="44"/>
          <w:sz w:val="28"/>
          <w:szCs w:val="28"/>
          <w14:textFill>
            <w14:solidFill>
              <w14:schemeClr w14:val="tx1"/>
            </w14:solidFill>
          </w14:textFill>
        </w:rPr>
        <w:t xml:space="preserve">部分  </w:t>
      </w:r>
      <w:r>
        <w:rPr>
          <w:rFonts w:hint="eastAsia" w:ascii="宋体" w:hAnsi="宋体" w:cs="Arial"/>
          <w:b/>
          <w:bCs/>
          <w:snapToGrid w:val="0"/>
          <w:color w:val="000000" w:themeColor="text1"/>
          <w:kern w:val="44"/>
          <w:sz w:val="28"/>
          <w:szCs w:val="28"/>
          <w14:textFill>
            <w14:solidFill>
              <w14:schemeClr w14:val="tx1"/>
            </w14:solidFill>
          </w14:textFill>
        </w:rPr>
        <w:t>合同清单</w:t>
      </w:r>
      <w:bookmarkEnd w:id="819"/>
      <w:bookmarkEnd w:id="820"/>
      <w:bookmarkEnd w:id="821"/>
      <w:bookmarkEnd w:id="822"/>
      <w:bookmarkEnd w:id="823"/>
      <w:bookmarkEnd w:id="824"/>
      <w:bookmarkEnd w:id="825"/>
      <w:bookmarkEnd w:id="826"/>
    </w:p>
    <w:p w14:paraId="699C0483">
      <w:pPr>
        <w:wordWrap/>
        <w:topLinePunct w:val="0"/>
        <w:bidi w:val="0"/>
        <w:spacing w:line="300" w:lineRule="auto"/>
        <w:jc w:val="center"/>
        <w:rPr>
          <w:rFonts w:ascii="宋体" w:hAnsi="宋体"/>
          <w:b/>
          <w:snapToGrid w:val="0"/>
          <w:color w:val="000000" w:themeColor="text1"/>
          <w:sz w:val="32"/>
          <w:szCs w:val="32"/>
          <w14:textFill>
            <w14:solidFill>
              <w14:schemeClr w14:val="tx1"/>
            </w14:solidFill>
          </w14:textFill>
        </w:rPr>
        <w:sectPr>
          <w:pgSz w:w="11906" w:h="16838"/>
          <w:pgMar w:top="1134" w:right="1134" w:bottom="1134" w:left="1418" w:header="851" w:footer="680" w:gutter="0"/>
          <w:pgNumType w:fmt="decimal"/>
          <w:cols w:space="425" w:num="1"/>
          <w:docGrid w:linePitch="400" w:charSpace="0"/>
        </w:sectPr>
      </w:pPr>
    </w:p>
    <w:p w14:paraId="72FD6873">
      <w:pPr>
        <w:keepNext/>
        <w:keepLines/>
        <w:wordWrap/>
        <w:topLinePunct w:val="0"/>
        <w:bidi w:val="0"/>
        <w:spacing w:before="120" w:beforeLines="50" w:line="300" w:lineRule="auto"/>
        <w:jc w:val="center"/>
        <w:outlineLvl w:val="0"/>
        <w:rPr>
          <w:rFonts w:hint="eastAsia" w:ascii="宋体" w:hAnsi="宋体" w:eastAsia="宋体" w:cs="Arial"/>
          <w:b/>
          <w:bCs/>
          <w:snapToGrid w:val="0"/>
          <w:color w:val="auto"/>
          <w:kern w:val="44"/>
          <w:sz w:val="28"/>
          <w:szCs w:val="28"/>
        </w:rPr>
      </w:pPr>
      <w:bookmarkStart w:id="827" w:name="_Toc28885"/>
      <w:bookmarkStart w:id="828" w:name="_Toc29468"/>
      <w:bookmarkStart w:id="829" w:name="_Toc15633"/>
      <w:bookmarkStart w:id="830" w:name="_Toc24510"/>
      <w:bookmarkStart w:id="831" w:name="_Toc20308"/>
      <w:bookmarkStart w:id="832" w:name="_Toc28780"/>
      <w:bookmarkStart w:id="833" w:name="_Toc19557"/>
      <w:bookmarkStart w:id="834" w:name="_Toc6246"/>
      <w:r>
        <w:rPr>
          <w:rFonts w:hint="eastAsia" w:ascii="宋体" w:hAnsi="宋体" w:eastAsia="宋体" w:cs="Arial"/>
          <w:b/>
          <w:bCs/>
          <w:snapToGrid w:val="0"/>
          <w:color w:val="auto"/>
          <w:kern w:val="44"/>
          <w:sz w:val="28"/>
          <w:szCs w:val="28"/>
        </w:rPr>
        <w:t>第五部分  合同附件</w:t>
      </w:r>
      <w:bookmarkEnd w:id="827"/>
      <w:bookmarkEnd w:id="828"/>
      <w:bookmarkEnd w:id="829"/>
      <w:bookmarkEnd w:id="830"/>
      <w:bookmarkEnd w:id="831"/>
      <w:bookmarkEnd w:id="832"/>
      <w:bookmarkEnd w:id="833"/>
      <w:bookmarkEnd w:id="834"/>
    </w:p>
    <w:p w14:paraId="75AD52AC">
      <w:pPr>
        <w:wordWrap/>
        <w:topLinePunct w:val="0"/>
        <w:bidi w:val="0"/>
        <w:spacing w:line="300" w:lineRule="auto"/>
        <w:rPr>
          <w:rFonts w:hint="eastAsia" w:ascii="宋体" w:hAnsi="宋体" w:eastAsia="宋体" w:cs="宋体"/>
          <w:snapToGrid w:val="0"/>
          <w:color w:val="auto"/>
          <w:sz w:val="24"/>
          <w:szCs w:val="24"/>
        </w:rPr>
      </w:pPr>
    </w:p>
    <w:p w14:paraId="29EF9DF5">
      <w:pPr>
        <w:wordWrap/>
        <w:topLinePunct w:val="0"/>
        <w:bidi w:val="0"/>
        <w:spacing w:line="300" w:lineRule="auto"/>
        <w:ind w:firstLine="960" w:firstLineChars="400"/>
        <w:rPr>
          <w:rFonts w:hint="eastAsia" w:ascii="宋体" w:hAnsi="宋体" w:eastAsia="宋体" w:cs="宋体"/>
          <w:b/>
          <w:snapToGrid w:val="0"/>
          <w:color w:val="auto"/>
          <w:sz w:val="24"/>
          <w:szCs w:val="24"/>
        </w:rPr>
      </w:pPr>
      <w:r>
        <w:rPr>
          <w:rFonts w:hint="eastAsia" w:ascii="宋体" w:hAnsi="宋体" w:eastAsia="宋体" w:cs="宋体"/>
          <w:snapToGrid w:val="0"/>
          <w:color w:val="auto"/>
          <w:sz w:val="24"/>
          <w:szCs w:val="24"/>
        </w:rPr>
        <w:t>本合同的合同附件同属合同文件的组成部分，与合同文件同具法律效力。</w:t>
      </w:r>
    </w:p>
    <w:p w14:paraId="104521EC">
      <w:pPr>
        <w:wordWrap/>
        <w:topLinePunct w:val="0"/>
        <w:bidi w:val="0"/>
        <w:spacing w:line="300" w:lineRule="auto"/>
        <w:ind w:left="142" w:firstLine="808" w:firstLineChars="33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工程质量保修书</w:t>
      </w:r>
    </w:p>
    <w:p w14:paraId="202B1A4F">
      <w:pPr>
        <w:wordWrap/>
        <w:topLinePunct w:val="0"/>
        <w:bidi w:val="0"/>
        <w:spacing w:line="300" w:lineRule="auto"/>
        <w:ind w:left="142" w:firstLine="808" w:firstLineChars="337"/>
        <w:rPr>
          <w:rFonts w:hint="eastAsia" w:ascii="宋体" w:hAnsi="宋体" w:eastAsia="宋体" w:cs="宋体"/>
          <w:color w:val="auto"/>
          <w:sz w:val="24"/>
          <w:szCs w:val="24"/>
        </w:rPr>
      </w:pPr>
      <w:r>
        <w:rPr>
          <w:rFonts w:hint="eastAsia" w:ascii="宋体" w:hAnsi="宋体" w:cs="宋体"/>
          <w:color w:val="auto"/>
          <w:sz w:val="24"/>
          <w:szCs w:val="24"/>
          <w:lang w:val="en-US" w:eastAsia="zh-CN"/>
        </w:rPr>
        <w:t>附件2：</w:t>
      </w:r>
      <w:r>
        <w:rPr>
          <w:rFonts w:hint="eastAsia" w:ascii="宋体" w:hAnsi="宋体" w:eastAsia="宋体" w:cs="宋体"/>
          <w:color w:val="auto"/>
          <w:sz w:val="24"/>
          <w:szCs w:val="24"/>
        </w:rPr>
        <w:t>安全责任承诺书</w:t>
      </w:r>
    </w:p>
    <w:p w14:paraId="3B871BB2">
      <w:pPr>
        <w:wordWrap/>
        <w:topLinePunct w:val="0"/>
        <w:bidi w:val="0"/>
        <w:spacing w:line="300" w:lineRule="auto"/>
        <w:ind w:left="142" w:firstLine="808" w:firstLineChars="33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专业分包工程</w:t>
      </w:r>
      <w:r>
        <w:rPr>
          <w:rFonts w:hint="eastAsia" w:ascii="宋体" w:hAnsi="宋体" w:eastAsia="宋体" w:cs="宋体"/>
          <w:color w:val="auto"/>
          <w:sz w:val="24"/>
          <w:szCs w:val="24"/>
          <w:lang w:val="en-US" w:eastAsia="zh-CN"/>
        </w:rPr>
        <w:t>施工水电及住宿</w:t>
      </w:r>
      <w:r>
        <w:rPr>
          <w:rFonts w:hint="eastAsia" w:ascii="宋体" w:hAnsi="宋体" w:eastAsia="宋体" w:cs="宋体"/>
          <w:color w:val="auto"/>
          <w:sz w:val="24"/>
          <w:szCs w:val="24"/>
        </w:rPr>
        <w:t>管理规定</w:t>
      </w:r>
    </w:p>
    <w:p w14:paraId="448AB8E6">
      <w:pPr>
        <w:wordWrap/>
        <w:topLinePunct w:val="0"/>
        <w:bidi w:val="0"/>
        <w:spacing w:line="300" w:lineRule="auto"/>
        <w:ind w:left="142" w:firstLine="808" w:firstLineChars="337"/>
        <w:rPr>
          <w:rFonts w:hint="eastAsia"/>
          <w:color w:val="auto"/>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：《重庆海联职业技术学院两江校区项目</w:t>
      </w:r>
      <w:r>
        <w:rPr>
          <w:rFonts w:hint="eastAsia" w:ascii="宋体" w:hAnsi="宋体" w:eastAsia="宋体" w:cs="宋体"/>
          <w:color w:val="auto"/>
          <w:sz w:val="24"/>
          <w:szCs w:val="24"/>
          <w:lang w:val="en-US" w:eastAsia="zh-CN"/>
        </w:rPr>
        <w:t>现场收方工作</w:t>
      </w:r>
      <w:r>
        <w:rPr>
          <w:rFonts w:hint="eastAsia" w:ascii="宋体" w:hAnsi="宋体" w:eastAsia="宋体" w:cs="宋体"/>
          <w:color w:val="auto"/>
          <w:sz w:val="24"/>
          <w:szCs w:val="24"/>
        </w:rPr>
        <w:t>管理办法（试行）》</w:t>
      </w:r>
    </w:p>
    <w:p w14:paraId="007CC4E4">
      <w:pPr>
        <w:wordWrap/>
        <w:topLinePunct w:val="0"/>
        <w:bidi w:val="0"/>
        <w:spacing w:line="300" w:lineRule="auto"/>
        <w:ind w:left="142" w:firstLine="808" w:firstLineChars="337"/>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：《重庆海联职业技术学院两江校区项目</w:t>
      </w:r>
      <w:r>
        <w:rPr>
          <w:rFonts w:hint="eastAsia" w:ascii="宋体" w:hAnsi="宋体" w:eastAsia="宋体" w:cs="宋体"/>
          <w:color w:val="auto"/>
          <w:sz w:val="24"/>
          <w:szCs w:val="24"/>
          <w:lang w:val="en-US" w:eastAsia="zh-CN"/>
        </w:rPr>
        <w:t>现场签证</w:t>
      </w:r>
      <w:r>
        <w:rPr>
          <w:rFonts w:hint="eastAsia" w:ascii="宋体" w:hAnsi="宋体" w:eastAsia="宋体" w:cs="宋体"/>
          <w:color w:val="auto"/>
          <w:sz w:val="24"/>
          <w:szCs w:val="24"/>
        </w:rPr>
        <w:t>管理办法（试行）》</w:t>
      </w:r>
    </w:p>
    <w:p w14:paraId="1939357F">
      <w:pPr>
        <w:wordWrap/>
        <w:topLinePunct w:val="0"/>
        <w:bidi w:val="0"/>
        <w:spacing w:line="300" w:lineRule="auto"/>
        <w:ind w:left="142" w:firstLine="808" w:firstLineChars="337"/>
        <w:rPr>
          <w:rFonts w:hint="eastAsia" w:ascii="宋体" w:hAnsi="宋体" w:cs="宋体"/>
          <w:color w:val="auto"/>
          <w:sz w:val="24"/>
          <w:highlight w:val="yellow"/>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bookmarkStart w:id="835" w:name="_Toc22799"/>
      <w:r>
        <w:rPr>
          <w:rFonts w:hint="eastAsia" w:ascii="宋体" w:hAnsi="宋体" w:eastAsia="宋体" w:cs="宋体"/>
          <w:color w:val="auto"/>
          <w:sz w:val="24"/>
          <w:szCs w:val="24"/>
        </w:rPr>
        <w:t>《重庆海联职业技术学院两江校区项目结算管理办法（试行）》</w:t>
      </w:r>
    </w:p>
    <w:p w14:paraId="33286001">
      <w:pPr>
        <w:wordWrap/>
        <w:topLinePunct w:val="0"/>
        <w:bidi w:val="0"/>
        <w:spacing w:line="300" w:lineRule="auto"/>
        <w:ind w:left="142" w:firstLine="808" w:firstLineChars="337"/>
        <w:rPr>
          <w:rFonts w:hint="default" w:ascii="宋体" w:hAnsi="宋体" w:eastAsia="宋体" w:cs="宋体"/>
          <w:color w:val="000000" w:themeColor="text1"/>
          <w:sz w:val="24"/>
          <w:szCs w:val="24"/>
          <w:lang w:val="en-US" w:eastAsia="zh-CN"/>
          <w14:textFill>
            <w14:solidFill>
              <w14:schemeClr w14:val="tx1"/>
            </w14:solidFill>
          </w14:textFill>
        </w:rPr>
        <w:sectPr>
          <w:footerReference r:id="rId20" w:type="first"/>
          <w:footerReference r:id="rId18" w:type="default"/>
          <w:footerReference r:id="rId19" w:type="even"/>
          <w:pgSz w:w="11906" w:h="16838"/>
          <w:pgMar w:top="1134" w:right="1134" w:bottom="1134" w:left="1418" w:header="567" w:footer="567" w:gutter="0"/>
          <w:pgNumType w:fmt="decimal"/>
          <w:cols w:space="425" w:num="1"/>
          <w:titlePg/>
          <w:docGrid w:linePitch="400" w:charSpace="0"/>
        </w:sectPr>
      </w:pPr>
      <w:r>
        <w:rPr>
          <w:rFonts w:hint="eastAsia" w:ascii="宋体" w:hAnsi="宋体" w:eastAsia="宋体" w:cs="宋体"/>
          <w:color w:val="auto"/>
          <w:sz w:val="24"/>
          <w:szCs w:val="24"/>
          <w:lang w:val="en-US" w:eastAsia="zh-CN"/>
        </w:rPr>
        <w:t>注：附件</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、附件</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、附件</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签发电子版本。</w:t>
      </w:r>
    </w:p>
    <w:bookmarkEnd w:id="835"/>
    <w:p w14:paraId="672F6E15">
      <w:pPr>
        <w:pStyle w:val="175"/>
        <w:keepNext/>
        <w:keepLines/>
        <w:pageBreakBefore w:val="0"/>
        <w:widowControl w:val="0"/>
        <w:numPr>
          <w:ilvl w:val="0"/>
          <w:numId w:val="0"/>
        </w:numPr>
        <w:kinsoku/>
        <w:wordWrap/>
        <w:overflowPunct/>
        <w:topLinePunct w:val="0"/>
        <w:autoSpaceDE/>
        <w:autoSpaceDN/>
        <w:bidi w:val="0"/>
        <w:adjustRightInd/>
        <w:snapToGrid/>
        <w:spacing w:before="100" w:after="100" w:line="30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836" w:name="_Toc23430"/>
      <w:bookmarkStart w:id="837" w:name="_Toc31636"/>
      <w:bookmarkStart w:id="838" w:name="_Toc29110"/>
      <w:bookmarkStart w:id="839" w:name="_Toc24534"/>
      <w:bookmarkStart w:id="840" w:name="_Toc20857"/>
      <w:bookmarkStart w:id="841" w:name="_Toc32128"/>
      <w:bookmarkStart w:id="842" w:name="_Toc666"/>
      <w:bookmarkStart w:id="843" w:name="_Toc1788"/>
      <w:bookmarkStart w:id="844" w:name="_Toc21957"/>
      <w:r>
        <w:rPr>
          <w:rFonts w:hint="eastAsia" w:ascii="宋体" w:hAnsi="宋体" w:eastAsia="宋体" w:cs="宋体"/>
          <w:color w:val="000000" w:themeColor="text1"/>
          <w:sz w:val="24"/>
          <w:szCs w:val="24"/>
          <w:lang w:val="en-US" w:eastAsia="zh-CN"/>
          <w14:textFill>
            <w14:solidFill>
              <w14:schemeClr w14:val="tx1"/>
            </w14:solidFill>
          </w14:textFill>
        </w:rPr>
        <w:t>合同附件</w:t>
      </w:r>
      <w:bookmarkEnd w:id="836"/>
      <w:bookmarkEnd w:id="837"/>
      <w:bookmarkEnd w:id="838"/>
      <w:bookmarkEnd w:id="839"/>
      <w:r>
        <w:rPr>
          <w:rFonts w:hint="eastAsia" w:ascii="宋体" w:hAnsi="宋体" w:eastAsia="宋体" w:cs="宋体"/>
          <w:color w:val="000000" w:themeColor="text1"/>
          <w:sz w:val="24"/>
          <w:szCs w:val="24"/>
          <w:lang w:val="en-US" w:eastAsia="zh-CN"/>
          <w14:textFill>
            <w14:solidFill>
              <w14:schemeClr w14:val="tx1"/>
            </w14:solidFill>
          </w14:textFill>
        </w:rPr>
        <w:t>1</w:t>
      </w:r>
      <w:bookmarkEnd w:id="840"/>
      <w:bookmarkEnd w:id="841"/>
      <w:bookmarkEnd w:id="842"/>
      <w:bookmarkEnd w:id="843"/>
      <w:bookmarkEnd w:id="844"/>
      <w:bookmarkStart w:id="845" w:name="_Toc54862354"/>
      <w:bookmarkStart w:id="846" w:name="_Toc20171895"/>
    </w:p>
    <w:p w14:paraId="7EBDA0B7">
      <w:pPr>
        <w:pStyle w:val="175"/>
        <w:keepNext/>
        <w:keepLines/>
        <w:pageBreakBefore w:val="0"/>
        <w:widowControl w:val="0"/>
        <w:numPr>
          <w:ilvl w:val="0"/>
          <w:numId w:val="0"/>
        </w:numPr>
        <w:kinsoku/>
        <w:wordWrap/>
        <w:overflowPunct/>
        <w:topLinePunct w:val="0"/>
        <w:autoSpaceDE/>
        <w:autoSpaceDN/>
        <w:bidi w:val="0"/>
        <w:adjustRightInd/>
        <w:snapToGrid/>
        <w:spacing w:before="200" w:after="200" w:line="30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bookmarkStart w:id="847" w:name="_Toc10633"/>
      <w:bookmarkStart w:id="848" w:name="_Toc6"/>
      <w:bookmarkStart w:id="849" w:name="_Toc18466"/>
      <w:r>
        <w:rPr>
          <w:rFonts w:hint="eastAsia" w:ascii="宋体" w:hAnsi="宋体" w:eastAsia="宋体" w:cs="宋体"/>
          <w:sz w:val="28"/>
          <w:szCs w:val="28"/>
        </w:rPr>
        <w:t>工程质量保修书</w:t>
      </w:r>
      <w:bookmarkEnd w:id="845"/>
      <w:bookmarkEnd w:id="846"/>
      <w:bookmarkEnd w:id="847"/>
      <w:bookmarkEnd w:id="848"/>
      <w:bookmarkEnd w:id="849"/>
    </w:p>
    <w:p w14:paraId="46E628E5">
      <w:pPr>
        <w:keepNext w:val="0"/>
        <w:keepLines w:val="0"/>
        <w:pageBreakBefore w:val="0"/>
        <w:widowControl w:val="0"/>
        <w:kinsoku/>
        <w:wordWrap/>
        <w:overflowPunct/>
        <w:topLinePunct w:val="0"/>
        <w:autoSpaceDE/>
        <w:autoSpaceDN/>
        <w:bidi w:val="0"/>
        <w:adjustRightInd/>
        <w:snapToGrid/>
        <w:spacing w:line="300" w:lineRule="auto"/>
        <w:ind w:left="1050" w:leftChars="500"/>
        <w:textAlignment w:val="auto"/>
        <w:rPr>
          <w:rFonts w:hint="eastAsia" w:ascii="宋体" w:hAnsi="宋体" w:eastAsia="宋体" w:cs="Times New Roman"/>
          <w:b/>
          <w:bCs/>
          <w:snapToGrid w:val="0"/>
          <w:color w:val="000000"/>
          <w:sz w:val="24"/>
          <w:szCs w:val="24"/>
        </w:rPr>
      </w:pPr>
      <w:r>
        <w:rPr>
          <w:rFonts w:hint="eastAsia" w:ascii="宋体" w:hAnsi="宋体" w:eastAsia="宋体" w:cs="Times New Roman"/>
          <w:b/>
          <w:bCs/>
          <w:snapToGrid w:val="0"/>
          <w:color w:val="000000"/>
          <w:sz w:val="24"/>
          <w:szCs w:val="24"/>
        </w:rPr>
        <w:t>发包人（全称）：</w:t>
      </w:r>
      <w:r>
        <w:rPr>
          <w:rFonts w:hint="eastAsia" w:ascii="宋体" w:hAnsi="宋体" w:eastAsia="宋体" w:cs="Times New Roman"/>
          <w:b/>
          <w:bCs/>
          <w:snapToGrid w:val="0"/>
          <w:color w:val="000000"/>
          <w:sz w:val="24"/>
          <w:szCs w:val="24"/>
          <w:u w:val="single"/>
          <w:lang w:val="en-US" w:eastAsia="zh-CN"/>
        </w:rPr>
        <w:t xml:space="preserve">                           </w:t>
      </w:r>
      <w:r>
        <w:rPr>
          <w:rFonts w:hint="eastAsia" w:ascii="宋体" w:hAnsi="宋体" w:eastAsia="宋体" w:cs="Times New Roman"/>
          <w:b/>
          <w:bCs/>
          <w:snapToGrid w:val="0"/>
          <w:color w:val="000000"/>
          <w:sz w:val="24"/>
          <w:szCs w:val="24"/>
        </w:rPr>
        <w:t xml:space="preserve">                                  </w:t>
      </w:r>
    </w:p>
    <w:p w14:paraId="60075F42">
      <w:pPr>
        <w:keepNext w:val="0"/>
        <w:keepLines w:val="0"/>
        <w:pageBreakBefore w:val="0"/>
        <w:widowControl w:val="0"/>
        <w:kinsoku/>
        <w:wordWrap/>
        <w:overflowPunct/>
        <w:topLinePunct w:val="0"/>
        <w:autoSpaceDE/>
        <w:autoSpaceDN/>
        <w:bidi w:val="0"/>
        <w:adjustRightInd/>
        <w:snapToGrid/>
        <w:spacing w:line="300" w:lineRule="auto"/>
        <w:ind w:left="1050" w:leftChars="500"/>
        <w:textAlignment w:val="auto"/>
        <w:rPr>
          <w:rFonts w:hint="eastAsia" w:ascii="宋体" w:hAnsi="宋体" w:eastAsia="宋体" w:cs="Times New Roman"/>
          <w:snapToGrid w:val="0"/>
          <w:color w:val="000000"/>
          <w:sz w:val="24"/>
          <w:szCs w:val="24"/>
        </w:rPr>
      </w:pPr>
      <w:r>
        <w:rPr>
          <w:rFonts w:hint="eastAsia" w:ascii="宋体" w:hAnsi="宋体" w:eastAsia="宋体" w:cs="Times New Roman"/>
          <w:b/>
          <w:bCs/>
          <w:snapToGrid w:val="0"/>
          <w:color w:val="000000"/>
          <w:sz w:val="24"/>
          <w:szCs w:val="24"/>
        </w:rPr>
        <w:t>承包人（全称）：</w:t>
      </w:r>
      <w:r>
        <w:rPr>
          <w:rFonts w:hint="eastAsia" w:ascii="宋体" w:hAnsi="宋体" w:eastAsia="宋体" w:cs="Times New Roman"/>
          <w:b/>
          <w:bCs/>
          <w:snapToGrid w:val="0"/>
          <w:color w:val="000000"/>
          <w:sz w:val="24"/>
          <w:szCs w:val="24"/>
          <w:u w:val="single"/>
          <w:lang w:val="en-US" w:eastAsia="zh-CN"/>
        </w:rPr>
        <w:t xml:space="preserve">                           </w:t>
      </w:r>
      <w:r>
        <w:rPr>
          <w:rFonts w:hint="eastAsia" w:ascii="宋体" w:hAnsi="宋体" w:eastAsia="宋体" w:cs="Times New Roman"/>
          <w:b/>
          <w:bCs/>
          <w:snapToGrid w:val="0"/>
          <w:color w:val="000000"/>
          <w:sz w:val="24"/>
          <w:szCs w:val="24"/>
          <w:lang w:val="en-US" w:eastAsia="zh-CN"/>
        </w:rPr>
        <w:t xml:space="preserve"> </w:t>
      </w:r>
      <w:r>
        <w:rPr>
          <w:rFonts w:hint="eastAsia" w:ascii="宋体" w:hAnsi="宋体" w:eastAsia="宋体" w:cs="Times New Roman"/>
          <w:snapToGrid w:val="0"/>
          <w:color w:val="000000"/>
          <w:sz w:val="24"/>
          <w:szCs w:val="24"/>
          <w:lang w:val="en-US" w:eastAsia="zh-CN"/>
        </w:rPr>
        <w:t xml:space="preserve">   </w:t>
      </w:r>
      <w:r>
        <w:rPr>
          <w:rFonts w:hint="eastAsia" w:ascii="宋体" w:hAnsi="宋体" w:eastAsia="宋体" w:cs="Times New Roman"/>
          <w:snapToGrid w:val="0"/>
          <w:color w:val="000000"/>
          <w:sz w:val="24"/>
          <w:szCs w:val="24"/>
        </w:rPr>
        <w:t xml:space="preserve">                                  </w:t>
      </w:r>
    </w:p>
    <w:p w14:paraId="073CB7BC">
      <w:pPr>
        <w:spacing w:line="300" w:lineRule="auto"/>
        <w:ind w:left="708" w:leftChars="337"/>
        <w:rPr>
          <w:rFonts w:hint="eastAsia" w:ascii="宋体" w:hAnsi="宋体" w:eastAsia="宋体" w:cs="Times New Roman"/>
          <w:snapToGrid w:val="0"/>
          <w:color w:val="000000"/>
          <w:sz w:val="24"/>
          <w:szCs w:val="24"/>
        </w:rPr>
      </w:pPr>
      <w:r>
        <w:rPr>
          <w:rFonts w:hint="eastAsia" w:ascii="宋体" w:hAnsi="宋体" w:eastAsia="宋体" w:cs="Times New Roman"/>
          <w:snapToGrid w:val="0"/>
          <w:color w:val="000000"/>
          <w:sz w:val="24"/>
          <w:szCs w:val="24"/>
        </w:rPr>
        <w:t>发包人和承包人根据《中华人民共和国建筑法》和《建设工程质量管理条例》，经协商一致就</w:t>
      </w:r>
      <w:r>
        <w:rPr>
          <w:rFonts w:hint="eastAsia" w:ascii="宋体" w:hAnsi="宋体" w:eastAsia="宋体" w:cs="Times New Roman"/>
          <w:snapToGrid w:val="0"/>
          <w:color w:val="000000"/>
          <w:sz w:val="24"/>
          <w:szCs w:val="24"/>
          <w:u w:val="single"/>
        </w:rPr>
        <w:t xml:space="preserve">                 </w:t>
      </w:r>
      <w:r>
        <w:rPr>
          <w:rFonts w:hint="eastAsia" w:ascii="宋体" w:hAnsi="宋体" w:eastAsia="宋体" w:cs="Times New Roman"/>
          <w:snapToGrid w:val="0"/>
          <w:color w:val="000000"/>
          <w:sz w:val="24"/>
          <w:szCs w:val="24"/>
        </w:rPr>
        <w:t>（工程全称）订立工程质量保修书。</w:t>
      </w:r>
    </w:p>
    <w:p w14:paraId="6339860A">
      <w:pPr>
        <w:keepNext w:val="0"/>
        <w:keepLines w:val="0"/>
        <w:pageBreakBefore w:val="0"/>
        <w:widowControl w:val="0"/>
        <w:numPr>
          <w:ilvl w:val="0"/>
          <w:numId w:val="130"/>
        </w:numPr>
        <w:kinsoku/>
        <w:wordWrap/>
        <w:overflowPunct/>
        <w:topLinePunct w:val="0"/>
        <w:autoSpaceDE/>
        <w:autoSpaceDN/>
        <w:bidi w:val="0"/>
        <w:adjustRightInd/>
        <w:snapToGrid/>
        <w:spacing w:line="300" w:lineRule="auto"/>
        <w:ind w:left="723" w:hanging="723" w:hangingChars="300"/>
        <w:textAlignment w:val="auto"/>
        <w:rPr>
          <w:rFonts w:hint="eastAsia" w:ascii="宋体" w:hAnsi="宋体" w:eastAsia="宋体" w:cs="Arial"/>
          <w:b/>
          <w:bCs/>
          <w:snapToGrid w:val="0"/>
          <w:color w:val="000000"/>
          <w:sz w:val="24"/>
          <w:szCs w:val="24"/>
        </w:rPr>
      </w:pPr>
      <w:r>
        <w:rPr>
          <w:rFonts w:hint="eastAsia" w:ascii="宋体" w:hAnsi="宋体" w:eastAsia="宋体" w:cs="Arial"/>
          <w:b/>
          <w:bCs/>
          <w:snapToGrid w:val="0"/>
          <w:color w:val="000000"/>
          <w:sz w:val="24"/>
          <w:szCs w:val="24"/>
        </w:rPr>
        <w:t>工程质量保修范围和内容</w:t>
      </w:r>
    </w:p>
    <w:p w14:paraId="11DE7BAB">
      <w:pPr>
        <w:spacing w:line="300" w:lineRule="auto"/>
        <w:ind w:left="708" w:leftChars="337"/>
        <w:rPr>
          <w:rFonts w:hint="eastAsia" w:ascii="宋体" w:hAnsi="宋体" w:eastAsia="宋体" w:cs="Times New Roman"/>
          <w:snapToGrid w:val="0"/>
          <w:color w:val="000000"/>
          <w:sz w:val="24"/>
          <w:szCs w:val="24"/>
        </w:rPr>
      </w:pPr>
      <w:r>
        <w:rPr>
          <w:rFonts w:hint="eastAsia" w:ascii="宋体" w:hAnsi="宋体" w:eastAsia="宋体" w:cs="Times New Roman"/>
          <w:snapToGrid w:val="0"/>
          <w:color w:val="000000"/>
          <w:sz w:val="24"/>
          <w:szCs w:val="24"/>
        </w:rPr>
        <w:t>承包人在质量保修期内，按照有关法律规定和合同约定，承担工程质量保修责任。</w:t>
      </w:r>
    </w:p>
    <w:p w14:paraId="09D66453">
      <w:pPr>
        <w:spacing w:line="300" w:lineRule="auto"/>
        <w:ind w:left="708" w:leftChars="337"/>
        <w:rPr>
          <w:rFonts w:hint="eastAsia" w:ascii="宋体" w:hAnsi="宋体" w:eastAsia="宋体" w:cs="Times New Roman"/>
          <w:snapToGrid w:val="0"/>
          <w:color w:val="000000"/>
          <w:sz w:val="24"/>
          <w:szCs w:val="24"/>
        </w:rPr>
      </w:pPr>
      <w:r>
        <w:rPr>
          <w:rFonts w:hint="eastAsia" w:ascii="宋体" w:hAnsi="宋体" w:eastAsia="宋体" w:cs="Times New Roman"/>
          <w:snapToGrid w:val="0"/>
          <w:color w:val="000000"/>
          <w:sz w:val="24"/>
          <w:szCs w:val="24"/>
        </w:rPr>
        <w:t>质量保修范围包括</w:t>
      </w:r>
      <w:r>
        <w:rPr>
          <w:rFonts w:hint="eastAsia" w:ascii="宋体" w:hAnsi="宋体" w:cs="Times New Roman"/>
          <w:snapToGrid w:val="0"/>
          <w:color w:val="000000"/>
          <w:sz w:val="24"/>
          <w:szCs w:val="24"/>
          <w:lang w:val="en-US" w:eastAsia="zh-CN"/>
        </w:rPr>
        <w:t>所施工的全部内容</w:t>
      </w:r>
      <w:r>
        <w:rPr>
          <w:rFonts w:hint="eastAsia" w:ascii="宋体" w:hAnsi="宋体" w:eastAsia="宋体" w:cs="Times New Roman"/>
          <w:snapToGrid w:val="0"/>
          <w:color w:val="000000"/>
          <w:sz w:val="24"/>
          <w:szCs w:val="24"/>
        </w:rPr>
        <w:t>，以及双方约定的其他项目。</w:t>
      </w:r>
    </w:p>
    <w:p w14:paraId="6DA8F577">
      <w:pPr>
        <w:keepNext w:val="0"/>
        <w:keepLines w:val="0"/>
        <w:pageBreakBefore w:val="0"/>
        <w:widowControl w:val="0"/>
        <w:numPr>
          <w:ilvl w:val="0"/>
          <w:numId w:val="130"/>
        </w:numPr>
        <w:kinsoku/>
        <w:wordWrap/>
        <w:overflowPunct/>
        <w:topLinePunct w:val="0"/>
        <w:autoSpaceDE/>
        <w:autoSpaceDN/>
        <w:bidi w:val="0"/>
        <w:adjustRightInd/>
        <w:snapToGrid/>
        <w:spacing w:line="300" w:lineRule="auto"/>
        <w:ind w:left="723" w:hanging="723" w:hangingChars="300"/>
        <w:textAlignment w:val="auto"/>
        <w:rPr>
          <w:rFonts w:hint="eastAsia" w:ascii="宋体" w:hAnsi="宋体" w:eastAsia="宋体" w:cs="Arial"/>
          <w:b/>
          <w:bCs/>
          <w:snapToGrid w:val="0"/>
          <w:color w:val="000000"/>
          <w:sz w:val="24"/>
          <w:szCs w:val="24"/>
        </w:rPr>
      </w:pPr>
      <w:r>
        <w:rPr>
          <w:rFonts w:hint="eastAsia" w:ascii="宋体" w:hAnsi="宋体" w:eastAsia="宋体" w:cs="Arial"/>
          <w:b/>
          <w:bCs/>
          <w:snapToGrid w:val="0"/>
          <w:color w:val="000000"/>
          <w:sz w:val="24"/>
          <w:szCs w:val="24"/>
        </w:rPr>
        <w:t>质量保修期</w:t>
      </w:r>
    </w:p>
    <w:p w14:paraId="1E334EFD">
      <w:pPr>
        <w:spacing w:line="300" w:lineRule="auto"/>
        <w:ind w:left="708" w:leftChars="337"/>
        <w:rPr>
          <w:rFonts w:hint="eastAsia" w:ascii="宋体" w:hAnsi="宋体" w:eastAsia="宋体" w:cs="Times New Roman"/>
          <w:snapToGrid w:val="0"/>
          <w:color w:val="000000"/>
          <w:sz w:val="24"/>
          <w:szCs w:val="24"/>
        </w:rPr>
      </w:pPr>
      <w:r>
        <w:rPr>
          <w:rFonts w:hint="eastAsia" w:ascii="宋体" w:hAnsi="宋体" w:eastAsia="宋体" w:cs="Times New Roman"/>
          <w:snapToGrid w:val="0"/>
          <w:color w:val="000000"/>
          <w:sz w:val="24"/>
          <w:szCs w:val="24"/>
        </w:rPr>
        <w:t>自本工程竣工验收合格、完成竣工备案手续并移交给</w:t>
      </w:r>
      <w:r>
        <w:rPr>
          <w:rFonts w:hint="eastAsia" w:ascii="宋体" w:hAnsi="宋体" w:cs="Times New Roman"/>
          <w:snapToGrid w:val="0"/>
          <w:color w:val="000000"/>
          <w:sz w:val="24"/>
          <w:szCs w:val="24"/>
          <w:lang w:eastAsia="zh-CN"/>
        </w:rPr>
        <w:t>发包人</w:t>
      </w:r>
      <w:r>
        <w:rPr>
          <w:rFonts w:hint="eastAsia" w:ascii="宋体" w:hAnsi="宋体" w:eastAsia="宋体" w:cs="Times New Roman"/>
          <w:snapToGrid w:val="0"/>
          <w:color w:val="000000"/>
          <w:sz w:val="24"/>
          <w:szCs w:val="24"/>
        </w:rPr>
        <w:t>之日（以较晚时间为准）起计算，保修期限不少于国家《建设工程质量管理条例》规定及本协议规定的保修期限。</w:t>
      </w:r>
    </w:p>
    <w:p w14:paraId="3F54C077">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屋面、厨房、卫生间、地下室、外墙面、门窗框以及其他有防水要求的分部工程项目的防渗漏保修期为</w:t>
      </w:r>
      <w:r>
        <w:rPr>
          <w:rFonts w:hint="eastAsia" w:ascii="宋体" w:hAnsi="宋体" w:eastAsia="宋体" w:cs="Arial"/>
          <w:color w:val="000000"/>
          <w:sz w:val="24"/>
          <w:szCs w:val="24"/>
          <w:u w:val="single"/>
        </w:rPr>
        <w:t>5</w:t>
      </w:r>
      <w:r>
        <w:rPr>
          <w:rFonts w:hint="eastAsia" w:ascii="宋体" w:hAnsi="宋体" w:eastAsia="宋体" w:cs="Arial"/>
          <w:color w:val="000000"/>
          <w:sz w:val="24"/>
          <w:szCs w:val="24"/>
        </w:rPr>
        <w:t>年；</w:t>
      </w:r>
    </w:p>
    <w:p w14:paraId="3FC89E54">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装修工程的保修期为</w:t>
      </w:r>
      <w:r>
        <w:rPr>
          <w:rFonts w:hint="eastAsia" w:ascii="宋体" w:hAnsi="宋体" w:eastAsia="宋体" w:cs="Arial"/>
          <w:color w:val="000000"/>
          <w:sz w:val="24"/>
          <w:szCs w:val="24"/>
          <w:u w:val="single"/>
        </w:rPr>
        <w:t>2</w:t>
      </w:r>
      <w:r>
        <w:rPr>
          <w:rFonts w:hint="eastAsia" w:ascii="宋体" w:hAnsi="宋体" w:eastAsia="宋体" w:cs="Arial"/>
          <w:color w:val="000000"/>
          <w:sz w:val="24"/>
          <w:szCs w:val="24"/>
        </w:rPr>
        <w:t>年；</w:t>
      </w:r>
    </w:p>
    <w:p w14:paraId="0A6CAACA">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电气管线、给排水管道、设备安装工程的保修期为</w:t>
      </w:r>
      <w:r>
        <w:rPr>
          <w:rFonts w:hint="eastAsia" w:ascii="宋体" w:hAnsi="宋体" w:eastAsia="宋体" w:cs="Arial"/>
          <w:color w:val="000000"/>
          <w:sz w:val="24"/>
          <w:szCs w:val="24"/>
          <w:u w:val="single"/>
        </w:rPr>
        <w:t>2</w:t>
      </w:r>
      <w:r>
        <w:rPr>
          <w:rFonts w:hint="eastAsia" w:ascii="宋体" w:hAnsi="宋体" w:eastAsia="宋体" w:cs="Arial"/>
          <w:color w:val="000000"/>
          <w:sz w:val="24"/>
          <w:szCs w:val="24"/>
        </w:rPr>
        <w:t>年；</w:t>
      </w:r>
    </w:p>
    <w:p w14:paraId="1F23F894">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供热系统的保修期为2个采暖期，供冷系统的保修期为</w:t>
      </w:r>
      <w:r>
        <w:rPr>
          <w:rFonts w:hint="eastAsia" w:ascii="宋体" w:hAnsi="宋体" w:eastAsia="宋体" w:cs="Arial"/>
          <w:color w:val="000000"/>
          <w:sz w:val="24"/>
          <w:szCs w:val="24"/>
          <w:u w:val="single"/>
        </w:rPr>
        <w:t>2</w:t>
      </w:r>
      <w:r>
        <w:rPr>
          <w:rFonts w:hint="eastAsia" w:ascii="宋体" w:hAnsi="宋体" w:eastAsia="宋体" w:cs="Arial"/>
          <w:color w:val="000000"/>
          <w:sz w:val="24"/>
          <w:szCs w:val="24"/>
        </w:rPr>
        <w:t>个供冷期；</w:t>
      </w:r>
    </w:p>
    <w:p w14:paraId="2C7B1A79">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室外道路、地下污水管道等的保修期为</w:t>
      </w:r>
      <w:r>
        <w:rPr>
          <w:rFonts w:hint="eastAsia" w:ascii="宋体" w:hAnsi="宋体" w:eastAsia="宋体" w:cs="Arial"/>
          <w:color w:val="000000"/>
          <w:sz w:val="24"/>
          <w:szCs w:val="24"/>
          <w:u w:val="single"/>
        </w:rPr>
        <w:t>2</w:t>
      </w:r>
      <w:r>
        <w:rPr>
          <w:rFonts w:hint="eastAsia" w:ascii="宋体" w:hAnsi="宋体" w:eastAsia="宋体" w:cs="Arial"/>
          <w:color w:val="000000"/>
          <w:sz w:val="24"/>
          <w:szCs w:val="24"/>
        </w:rPr>
        <w:t>年；</w:t>
      </w:r>
    </w:p>
    <w:p w14:paraId="444514C2">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其他工程的保修期按照国家《建设工程质量管理条例》执行，但不得少于</w:t>
      </w:r>
      <w:r>
        <w:rPr>
          <w:rFonts w:hint="eastAsia" w:ascii="宋体" w:hAnsi="宋体" w:eastAsia="宋体" w:cs="Arial"/>
          <w:color w:val="000000"/>
          <w:sz w:val="24"/>
          <w:szCs w:val="24"/>
          <w:u w:val="single"/>
        </w:rPr>
        <w:t>2</w:t>
      </w:r>
      <w:r>
        <w:rPr>
          <w:rFonts w:hint="eastAsia" w:ascii="宋体" w:hAnsi="宋体" w:eastAsia="宋体" w:cs="Arial"/>
          <w:color w:val="000000"/>
          <w:sz w:val="24"/>
          <w:szCs w:val="24"/>
        </w:rPr>
        <w:t>年。</w:t>
      </w:r>
    </w:p>
    <w:p w14:paraId="7B51F904">
      <w:pPr>
        <w:numPr>
          <w:ilvl w:val="0"/>
          <w:numId w:val="131"/>
        </w:numPr>
        <w:tabs>
          <w:tab w:val="left" w:pos="709"/>
        </w:tabs>
        <w:spacing w:line="300" w:lineRule="auto"/>
        <w:ind w:left="709" w:hanging="709"/>
        <w:rPr>
          <w:rFonts w:hint="eastAsia" w:ascii="宋体" w:hAnsi="宋体" w:eastAsia="宋体" w:cs="Arial"/>
          <w:color w:val="000000"/>
          <w:sz w:val="24"/>
          <w:szCs w:val="24"/>
        </w:rPr>
      </w:pPr>
      <w:r>
        <w:rPr>
          <w:rFonts w:hint="eastAsia" w:ascii="宋体" w:hAnsi="宋体" w:eastAsia="宋体" w:cs="Arial"/>
          <w:color w:val="000000"/>
          <w:sz w:val="24"/>
          <w:szCs w:val="24"/>
        </w:rPr>
        <w:t>返修项目返修部位的质量保修期从该保修部位验收合格之日起按上述质量保修期重新计算，该部分质保金（比例或数额由发包人根据实际情况确定）的退还时间顺延到重新计算的质量保修期到期后。</w:t>
      </w:r>
    </w:p>
    <w:p w14:paraId="43917F66">
      <w:pPr>
        <w:keepNext w:val="0"/>
        <w:keepLines w:val="0"/>
        <w:pageBreakBefore w:val="0"/>
        <w:widowControl w:val="0"/>
        <w:numPr>
          <w:ilvl w:val="0"/>
          <w:numId w:val="130"/>
        </w:numPr>
        <w:kinsoku/>
        <w:wordWrap/>
        <w:overflowPunct/>
        <w:topLinePunct w:val="0"/>
        <w:autoSpaceDE/>
        <w:autoSpaceDN/>
        <w:bidi w:val="0"/>
        <w:adjustRightInd/>
        <w:snapToGrid/>
        <w:spacing w:line="300" w:lineRule="auto"/>
        <w:ind w:left="723" w:hanging="723" w:hangingChars="300"/>
        <w:textAlignment w:val="auto"/>
        <w:rPr>
          <w:rFonts w:hint="eastAsia" w:ascii="宋体" w:hAnsi="宋体" w:eastAsia="宋体" w:cs="Arial"/>
          <w:b/>
          <w:bCs/>
          <w:snapToGrid w:val="0"/>
          <w:color w:val="000000"/>
          <w:sz w:val="24"/>
          <w:szCs w:val="24"/>
        </w:rPr>
      </w:pPr>
      <w:r>
        <w:rPr>
          <w:rFonts w:hint="eastAsia" w:ascii="宋体" w:hAnsi="宋体" w:eastAsia="宋体" w:cs="Arial"/>
          <w:b/>
          <w:bCs/>
          <w:snapToGrid w:val="0"/>
          <w:color w:val="000000"/>
          <w:sz w:val="24"/>
          <w:szCs w:val="24"/>
        </w:rPr>
        <w:t>缺陷责任期</w:t>
      </w:r>
    </w:p>
    <w:p w14:paraId="72ABD927">
      <w:pPr>
        <w:spacing w:line="300" w:lineRule="auto"/>
        <w:ind w:left="708" w:leftChars="337"/>
        <w:rPr>
          <w:rFonts w:hint="eastAsia" w:ascii="宋体" w:hAnsi="宋体" w:eastAsia="宋体" w:cs="Times New Roman"/>
          <w:snapToGrid w:val="0"/>
          <w:color w:val="000000"/>
          <w:sz w:val="24"/>
          <w:szCs w:val="24"/>
        </w:rPr>
      </w:pPr>
      <w:r>
        <w:rPr>
          <w:rFonts w:hint="eastAsia" w:ascii="宋体" w:hAnsi="宋体" w:eastAsia="宋体" w:cs="Times New Roman"/>
          <w:snapToGrid w:val="0"/>
          <w:color w:val="000000"/>
          <w:sz w:val="24"/>
          <w:szCs w:val="24"/>
        </w:rPr>
        <w:t>工程缺陷责任期为</w:t>
      </w:r>
      <w:r>
        <w:rPr>
          <w:rFonts w:hint="eastAsia" w:ascii="宋体" w:hAnsi="宋体" w:eastAsia="宋体" w:cs="Times New Roman"/>
          <w:b/>
          <w:bCs/>
          <w:snapToGrid w:val="0"/>
          <w:color w:val="000000"/>
          <w:sz w:val="24"/>
          <w:szCs w:val="24"/>
          <w:u w:val="single"/>
        </w:rPr>
        <w:t xml:space="preserve"> </w:t>
      </w:r>
      <w:r>
        <w:rPr>
          <w:rFonts w:hint="eastAsia" w:ascii="宋体" w:hAnsi="宋体" w:eastAsia="宋体" w:cs="Times New Roman"/>
          <w:b/>
          <w:bCs/>
          <w:snapToGrid w:val="0"/>
          <w:color w:val="000000"/>
          <w:sz w:val="24"/>
          <w:szCs w:val="24"/>
          <w:u w:val="single"/>
          <w:lang w:val="en-US" w:eastAsia="zh-CN"/>
        </w:rPr>
        <w:t>24</w:t>
      </w:r>
      <w:r>
        <w:rPr>
          <w:rFonts w:hint="eastAsia" w:ascii="宋体" w:hAnsi="宋体" w:eastAsia="宋体" w:cs="Times New Roman"/>
          <w:b/>
          <w:bCs/>
          <w:snapToGrid w:val="0"/>
          <w:color w:val="000000"/>
          <w:sz w:val="24"/>
          <w:szCs w:val="24"/>
          <w:u w:val="single"/>
        </w:rPr>
        <w:t xml:space="preserve"> </w:t>
      </w:r>
      <w:r>
        <w:rPr>
          <w:rFonts w:hint="eastAsia" w:ascii="宋体" w:hAnsi="宋体" w:eastAsia="宋体" w:cs="Times New Roman"/>
          <w:snapToGrid w:val="0"/>
          <w:color w:val="000000"/>
          <w:sz w:val="24"/>
          <w:szCs w:val="24"/>
        </w:rPr>
        <w:t>个月，缺陷责任期自工程通过竣工验收之日起计算。单位/区段工程先于全部工程进行验收，单位/区段工程缺陷责任期自单位/区段工程验收合格之日起算。</w:t>
      </w:r>
    </w:p>
    <w:p w14:paraId="17A738F0">
      <w:pPr>
        <w:spacing w:line="300" w:lineRule="auto"/>
        <w:ind w:left="708" w:leftChars="337"/>
        <w:rPr>
          <w:rFonts w:hint="eastAsia" w:ascii="宋体" w:hAnsi="宋体" w:eastAsia="宋体" w:cs="Times New Roman"/>
          <w:snapToGrid w:val="0"/>
          <w:color w:val="000000"/>
          <w:sz w:val="24"/>
          <w:szCs w:val="24"/>
        </w:rPr>
      </w:pPr>
      <w:r>
        <w:rPr>
          <w:rFonts w:hint="eastAsia" w:ascii="宋体" w:hAnsi="宋体" w:eastAsia="宋体" w:cs="Times New Roman"/>
          <w:snapToGrid w:val="0"/>
          <w:color w:val="000000"/>
          <w:sz w:val="24"/>
          <w:szCs w:val="24"/>
        </w:rPr>
        <w:t>缺陷责任期终止后，发包人应返还剩余的质量保证金。</w:t>
      </w:r>
    </w:p>
    <w:p w14:paraId="5E61B564">
      <w:pPr>
        <w:keepNext w:val="0"/>
        <w:keepLines w:val="0"/>
        <w:pageBreakBefore w:val="0"/>
        <w:widowControl w:val="0"/>
        <w:numPr>
          <w:ilvl w:val="0"/>
          <w:numId w:val="130"/>
        </w:numPr>
        <w:kinsoku/>
        <w:wordWrap/>
        <w:overflowPunct/>
        <w:topLinePunct w:val="0"/>
        <w:autoSpaceDE/>
        <w:autoSpaceDN/>
        <w:bidi w:val="0"/>
        <w:adjustRightInd/>
        <w:snapToGrid/>
        <w:spacing w:line="300" w:lineRule="auto"/>
        <w:ind w:left="723" w:hanging="723" w:hangingChars="300"/>
        <w:textAlignment w:val="auto"/>
        <w:rPr>
          <w:rFonts w:hint="eastAsia" w:ascii="宋体" w:hAnsi="宋体" w:eastAsia="宋体" w:cs="Arial"/>
          <w:b/>
          <w:bCs/>
          <w:snapToGrid w:val="0"/>
          <w:color w:val="000000"/>
          <w:sz w:val="24"/>
          <w:szCs w:val="24"/>
        </w:rPr>
      </w:pPr>
      <w:r>
        <w:rPr>
          <w:rFonts w:hint="eastAsia" w:ascii="宋体" w:hAnsi="宋体" w:eastAsia="宋体" w:cs="Arial"/>
          <w:b/>
          <w:bCs/>
          <w:snapToGrid w:val="0"/>
          <w:color w:val="000000"/>
          <w:sz w:val="24"/>
          <w:szCs w:val="24"/>
        </w:rPr>
        <w:t>质量</w:t>
      </w:r>
      <w:r>
        <w:rPr>
          <w:rFonts w:hint="eastAsia" w:ascii="宋体" w:hAnsi="宋体" w:eastAsia="宋体" w:cs="Arial"/>
          <w:b/>
          <w:bCs/>
          <w:snapToGrid w:val="0"/>
          <w:color w:val="000000"/>
          <w:sz w:val="24"/>
          <w:szCs w:val="24"/>
          <w:lang w:val="en-US" w:eastAsia="zh-CN"/>
        </w:rPr>
        <w:t>保修责任</w:t>
      </w:r>
    </w:p>
    <w:p w14:paraId="6C160C89">
      <w:pPr>
        <w:numPr>
          <w:ilvl w:val="2"/>
          <w:numId w:val="132"/>
        </w:numPr>
        <w:tabs>
          <w:tab w:val="left" w:pos="709"/>
        </w:tabs>
        <w:spacing w:line="300" w:lineRule="auto"/>
        <w:ind w:left="709" w:hanging="709"/>
        <w:rPr>
          <w:rFonts w:hint="eastAsia" w:ascii="宋体" w:hAnsi="宋体" w:eastAsia="宋体" w:cs="宋体"/>
          <w:color w:val="000000"/>
          <w:sz w:val="24"/>
          <w:szCs w:val="24"/>
        </w:rPr>
      </w:pPr>
      <w:r>
        <w:rPr>
          <w:rFonts w:hint="eastAsia" w:ascii="宋体" w:hAnsi="宋体" w:eastAsia="宋体" w:cs="宋体"/>
          <w:color w:val="000000"/>
          <w:sz w:val="24"/>
          <w:szCs w:val="24"/>
        </w:rPr>
        <w:t>渗水、漏水、给排水、供电设施及线路出现故障等影响正常生活的情况，承包</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商承诺在</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通知后4小时内赶到现场并于6小时内完成维修。</w:t>
      </w:r>
    </w:p>
    <w:p w14:paraId="31170D77">
      <w:pPr>
        <w:tabs>
          <w:tab w:val="left" w:pos="709"/>
        </w:tabs>
        <w:spacing w:line="300" w:lineRule="auto"/>
        <w:ind w:left="708" w:leftChars="337"/>
        <w:rPr>
          <w:rFonts w:hint="eastAsia" w:ascii="宋体" w:hAnsi="宋体" w:eastAsia="宋体" w:cs="宋体"/>
          <w:color w:val="000000"/>
          <w:sz w:val="24"/>
          <w:szCs w:val="24"/>
        </w:rPr>
      </w:pPr>
      <w:r>
        <w:rPr>
          <w:rFonts w:hint="eastAsia" w:ascii="宋体" w:hAnsi="宋体" w:eastAsia="宋体" w:cs="宋体"/>
          <w:color w:val="000000"/>
          <w:sz w:val="24"/>
          <w:szCs w:val="24"/>
        </w:rPr>
        <w:t>发生紧急抢修事故的，承包</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在接到事故通知后，应当立即到达事故现场抢修。</w:t>
      </w:r>
    </w:p>
    <w:p w14:paraId="17544C1E">
      <w:pPr>
        <w:tabs>
          <w:tab w:val="left" w:pos="709"/>
        </w:tabs>
        <w:spacing w:line="300" w:lineRule="auto"/>
        <w:ind w:left="708" w:leftChars="337"/>
        <w:rPr>
          <w:rFonts w:hint="eastAsia" w:ascii="宋体" w:hAnsi="宋体" w:eastAsia="宋体" w:cs="宋体"/>
          <w:color w:val="000000"/>
          <w:sz w:val="24"/>
          <w:szCs w:val="24"/>
        </w:rPr>
      </w:pPr>
      <w:r>
        <w:rPr>
          <w:rFonts w:hint="eastAsia" w:ascii="宋体" w:hAnsi="宋体" w:eastAsia="宋体" w:cs="宋体"/>
          <w:color w:val="000000"/>
          <w:sz w:val="24"/>
          <w:szCs w:val="24"/>
        </w:rPr>
        <w:t>其他情况下，承包</w:t>
      </w:r>
      <w:r>
        <w:rPr>
          <w:rFonts w:hint="eastAsia" w:ascii="宋体" w:hAnsi="宋体" w:eastAsia="宋体" w:cs="宋体"/>
          <w:color w:val="000000"/>
          <w:sz w:val="24"/>
          <w:szCs w:val="24"/>
          <w:lang w:val="en-US" w:eastAsia="zh-CN"/>
        </w:rPr>
        <w:t>嗯</w:t>
      </w:r>
      <w:r>
        <w:rPr>
          <w:rFonts w:hint="eastAsia" w:ascii="宋体" w:hAnsi="宋体" w:eastAsia="宋体" w:cs="宋体"/>
          <w:color w:val="000000"/>
          <w:sz w:val="24"/>
          <w:szCs w:val="24"/>
        </w:rPr>
        <w:t>须在</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通知后24小时内赶到现场，并于赶到现场之日起二日（48小时）内完成通知所涉及之保修、维修项目。</w:t>
      </w:r>
    </w:p>
    <w:p w14:paraId="7783A392">
      <w:pPr>
        <w:numPr>
          <w:ilvl w:val="2"/>
          <w:numId w:val="132"/>
        </w:numPr>
        <w:tabs>
          <w:tab w:val="left" w:pos="709"/>
        </w:tabs>
        <w:spacing w:line="300" w:lineRule="auto"/>
        <w:ind w:left="709" w:hanging="709"/>
        <w:rPr>
          <w:rFonts w:hint="eastAsia" w:ascii="宋体" w:hAnsi="宋体" w:eastAsia="宋体" w:cs="宋体"/>
          <w:b/>
          <w:bCs/>
          <w:color w:val="auto"/>
          <w:sz w:val="24"/>
          <w:szCs w:val="24"/>
        </w:rPr>
      </w:pPr>
      <w:r>
        <w:rPr>
          <w:rFonts w:hint="eastAsia" w:ascii="宋体" w:hAnsi="宋体" w:eastAsia="宋体" w:cs="宋体"/>
          <w:b/>
          <w:bCs/>
          <w:color w:val="auto"/>
          <w:sz w:val="24"/>
          <w:szCs w:val="24"/>
        </w:rPr>
        <w:t>任何维修（含整改）的工期以物业公司的确定的时间为准，同时，最长不得超过30天。如未在规定时间内维修（含整改）的，</w:t>
      </w:r>
      <w:r>
        <w:rPr>
          <w:rFonts w:hint="eastAsia" w:ascii="宋体" w:hAnsi="宋体" w:eastAsia="宋体" w:cs="宋体"/>
          <w:b/>
          <w:bCs/>
          <w:color w:val="auto"/>
          <w:sz w:val="24"/>
          <w:szCs w:val="24"/>
          <w:lang w:eastAsia="zh-CN"/>
        </w:rPr>
        <w:t>发包人</w:t>
      </w:r>
      <w:r>
        <w:rPr>
          <w:rFonts w:hint="eastAsia" w:ascii="宋体" w:hAnsi="宋体" w:eastAsia="宋体" w:cs="宋体"/>
          <w:b/>
          <w:bCs/>
          <w:color w:val="auto"/>
          <w:sz w:val="24"/>
          <w:szCs w:val="24"/>
        </w:rPr>
        <w:t>有权暂停支付任何款项，并每次处以总承包</w:t>
      </w:r>
      <w:r>
        <w:rPr>
          <w:rFonts w:hint="eastAsia" w:ascii="宋体" w:hAnsi="宋体" w:eastAsia="宋体" w:cs="宋体"/>
          <w:b/>
          <w:bCs/>
          <w:color w:val="auto"/>
          <w:sz w:val="24"/>
          <w:szCs w:val="24"/>
          <w:lang w:val="en-US" w:eastAsia="zh-CN"/>
        </w:rPr>
        <w:t>人</w:t>
      </w:r>
      <w:r>
        <w:rPr>
          <w:rFonts w:hint="eastAsia" w:ascii="宋体" w:hAnsi="宋体" w:eastAsia="宋体" w:cs="宋体"/>
          <w:b/>
          <w:bCs/>
          <w:color w:val="auto"/>
          <w:sz w:val="24"/>
          <w:szCs w:val="24"/>
        </w:rPr>
        <w:t>1000元以上5万元以下的违约处罚金。</w:t>
      </w:r>
    </w:p>
    <w:p w14:paraId="2CF09433">
      <w:pPr>
        <w:numPr>
          <w:ilvl w:val="2"/>
          <w:numId w:val="132"/>
        </w:numPr>
        <w:tabs>
          <w:tab w:val="left" w:pos="709"/>
        </w:tabs>
        <w:spacing w:line="300" w:lineRule="auto"/>
        <w:ind w:left="709" w:hanging="709"/>
        <w:rPr>
          <w:rFonts w:hint="eastAsia" w:ascii="宋体" w:hAnsi="宋体" w:eastAsia="宋体" w:cs="宋体"/>
          <w:color w:val="000000"/>
          <w:sz w:val="24"/>
          <w:szCs w:val="24"/>
        </w:rPr>
      </w:pPr>
      <w:r>
        <w:rPr>
          <w:rFonts w:hint="eastAsia" w:ascii="宋体" w:hAnsi="宋体" w:eastAsia="宋体" w:cs="宋体"/>
          <w:color w:val="000000"/>
          <w:sz w:val="24"/>
          <w:szCs w:val="24"/>
        </w:rPr>
        <w:t>如有下列情形之一发生，</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有权另行聘请其他施工单位进行维修，由此引起的一切费用和责任由承包</w:t>
      </w:r>
      <w:r>
        <w:rPr>
          <w:rFonts w:hint="eastAsia" w:ascii="宋体" w:hAnsi="宋体" w:cs="宋体"/>
          <w:color w:val="000000"/>
          <w:sz w:val="24"/>
          <w:szCs w:val="24"/>
          <w:lang w:val="en-US" w:eastAsia="zh-CN"/>
        </w:rPr>
        <w:t>人</w:t>
      </w:r>
      <w:r>
        <w:rPr>
          <w:rFonts w:hint="eastAsia" w:ascii="宋体" w:hAnsi="宋体" w:eastAsia="宋体" w:cs="宋体"/>
          <w:color w:val="000000"/>
          <w:sz w:val="24"/>
          <w:szCs w:val="24"/>
        </w:rPr>
        <w:t>承担：</w:t>
      </w:r>
    </w:p>
    <w:p w14:paraId="45FFCF94">
      <w:pPr>
        <w:numPr>
          <w:ilvl w:val="0"/>
          <w:numId w:val="133"/>
        </w:numPr>
        <w:tabs>
          <w:tab w:val="left" w:pos="709"/>
        </w:tabs>
        <w:spacing w:line="300" w:lineRule="auto"/>
        <w:ind w:left="709" w:hanging="425"/>
        <w:rPr>
          <w:rFonts w:hint="eastAsia" w:ascii="宋体" w:hAnsi="宋体" w:eastAsia="宋体" w:cs="宋体"/>
          <w:color w:val="000000"/>
          <w:sz w:val="24"/>
          <w:szCs w:val="24"/>
        </w:rPr>
      </w:pPr>
      <w:r>
        <w:rPr>
          <w:rFonts w:hint="eastAsia" w:ascii="宋体" w:hAnsi="宋体" w:eastAsia="宋体" w:cs="宋体"/>
          <w:color w:val="000000"/>
          <w:sz w:val="24"/>
          <w:szCs w:val="24"/>
        </w:rPr>
        <w:t>承包</w:t>
      </w:r>
      <w:r>
        <w:rPr>
          <w:rFonts w:hint="eastAsia" w:ascii="宋体" w:hAnsi="宋体" w:cs="宋体"/>
          <w:color w:val="000000"/>
          <w:sz w:val="24"/>
          <w:szCs w:val="24"/>
          <w:lang w:val="en-US" w:eastAsia="zh-CN"/>
        </w:rPr>
        <w:t>人</w:t>
      </w:r>
      <w:r>
        <w:rPr>
          <w:rFonts w:hint="eastAsia" w:ascii="宋体" w:hAnsi="宋体" w:eastAsia="宋体" w:cs="宋体"/>
          <w:color w:val="000000"/>
          <w:sz w:val="24"/>
          <w:szCs w:val="24"/>
        </w:rPr>
        <w:t>接到</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返修通知（口头或书面）后拒不到现场处理问题；</w:t>
      </w:r>
    </w:p>
    <w:p w14:paraId="485F87F7">
      <w:pPr>
        <w:numPr>
          <w:ilvl w:val="0"/>
          <w:numId w:val="133"/>
        </w:numPr>
        <w:tabs>
          <w:tab w:val="left" w:pos="709"/>
        </w:tabs>
        <w:spacing w:line="300" w:lineRule="auto"/>
        <w:ind w:left="709" w:hanging="425"/>
        <w:rPr>
          <w:rFonts w:hint="eastAsia" w:ascii="宋体" w:hAnsi="宋体" w:eastAsia="宋体" w:cs="宋体"/>
          <w:color w:val="000000"/>
          <w:sz w:val="24"/>
          <w:szCs w:val="24"/>
        </w:rPr>
      </w:pPr>
      <w:r>
        <w:rPr>
          <w:rFonts w:hint="eastAsia" w:ascii="宋体" w:hAnsi="宋体" w:eastAsia="宋体" w:cs="宋体"/>
          <w:color w:val="000000"/>
          <w:sz w:val="24"/>
          <w:szCs w:val="24"/>
        </w:rPr>
        <w:t>承包</w:t>
      </w:r>
      <w:r>
        <w:rPr>
          <w:rFonts w:hint="eastAsia" w:ascii="宋体" w:hAnsi="宋体" w:cs="宋体"/>
          <w:color w:val="000000"/>
          <w:sz w:val="24"/>
          <w:szCs w:val="24"/>
          <w:lang w:val="en-US" w:eastAsia="zh-CN"/>
        </w:rPr>
        <w:t>人</w:t>
      </w:r>
      <w:r>
        <w:rPr>
          <w:rFonts w:hint="eastAsia" w:ascii="宋体" w:hAnsi="宋体" w:eastAsia="宋体" w:cs="宋体"/>
          <w:color w:val="000000"/>
          <w:sz w:val="24"/>
          <w:szCs w:val="24"/>
        </w:rPr>
        <w:t>超过规定的到场时间后4小时仍未赶到现场；</w:t>
      </w:r>
    </w:p>
    <w:p w14:paraId="3989F993">
      <w:pPr>
        <w:numPr>
          <w:ilvl w:val="0"/>
          <w:numId w:val="133"/>
        </w:numPr>
        <w:tabs>
          <w:tab w:val="left" w:pos="709"/>
        </w:tabs>
        <w:spacing w:line="300" w:lineRule="auto"/>
        <w:ind w:left="709" w:hanging="425"/>
        <w:rPr>
          <w:rFonts w:hint="eastAsia" w:ascii="宋体" w:hAnsi="宋体" w:eastAsia="宋体" w:cs="宋体"/>
          <w:color w:val="000000"/>
          <w:sz w:val="24"/>
          <w:szCs w:val="24"/>
        </w:rPr>
      </w:pPr>
      <w:r>
        <w:rPr>
          <w:rFonts w:hint="eastAsia" w:ascii="宋体" w:hAnsi="宋体" w:eastAsia="宋体" w:cs="宋体"/>
          <w:color w:val="000000"/>
          <w:sz w:val="24"/>
          <w:szCs w:val="24"/>
        </w:rPr>
        <w:t>承包</w:t>
      </w:r>
      <w:r>
        <w:rPr>
          <w:rFonts w:hint="eastAsia" w:ascii="宋体" w:hAnsi="宋体" w:cs="宋体"/>
          <w:color w:val="000000"/>
          <w:sz w:val="24"/>
          <w:szCs w:val="24"/>
          <w:lang w:val="en-US" w:eastAsia="zh-CN"/>
        </w:rPr>
        <w:t>人</w:t>
      </w:r>
      <w:r>
        <w:rPr>
          <w:rFonts w:hint="eastAsia" w:ascii="宋体" w:hAnsi="宋体" w:eastAsia="宋体" w:cs="宋体"/>
          <w:color w:val="000000"/>
          <w:sz w:val="24"/>
          <w:szCs w:val="24"/>
        </w:rPr>
        <w:t>超过规定的时间仍未完成有关工程返修任务，且不主动向</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报告；</w:t>
      </w:r>
    </w:p>
    <w:p w14:paraId="54120420">
      <w:pPr>
        <w:numPr>
          <w:ilvl w:val="0"/>
          <w:numId w:val="133"/>
        </w:numPr>
        <w:tabs>
          <w:tab w:val="left" w:pos="709"/>
        </w:tabs>
        <w:spacing w:line="300" w:lineRule="auto"/>
        <w:ind w:left="709" w:hanging="425"/>
        <w:rPr>
          <w:rFonts w:hint="eastAsia" w:ascii="宋体" w:hAnsi="宋体" w:eastAsia="宋体" w:cs="宋体"/>
          <w:color w:val="000000"/>
          <w:sz w:val="24"/>
          <w:szCs w:val="24"/>
        </w:rPr>
      </w:pPr>
      <w:r>
        <w:rPr>
          <w:rFonts w:hint="eastAsia" w:ascii="宋体" w:hAnsi="宋体" w:eastAsia="宋体" w:cs="宋体"/>
          <w:color w:val="000000"/>
          <w:sz w:val="24"/>
          <w:szCs w:val="24"/>
        </w:rPr>
        <w:t>承包</w:t>
      </w:r>
      <w:r>
        <w:rPr>
          <w:rFonts w:hint="eastAsia" w:ascii="宋体" w:hAnsi="宋体" w:cs="宋体"/>
          <w:color w:val="000000"/>
          <w:sz w:val="24"/>
          <w:szCs w:val="24"/>
          <w:lang w:val="en-US" w:eastAsia="zh-CN"/>
        </w:rPr>
        <w:t>人</w:t>
      </w:r>
      <w:r>
        <w:rPr>
          <w:rFonts w:hint="eastAsia" w:ascii="宋体" w:hAnsi="宋体" w:eastAsia="宋体" w:cs="宋体"/>
          <w:color w:val="000000"/>
          <w:sz w:val="24"/>
          <w:szCs w:val="24"/>
        </w:rPr>
        <w:t>对同一位置经过一次返修仍未彻底解决问题；</w:t>
      </w:r>
    </w:p>
    <w:p w14:paraId="3727410A">
      <w:pPr>
        <w:numPr>
          <w:ilvl w:val="0"/>
          <w:numId w:val="133"/>
        </w:numPr>
        <w:tabs>
          <w:tab w:val="left" w:pos="709"/>
        </w:tabs>
        <w:spacing w:line="300" w:lineRule="auto"/>
        <w:ind w:left="709" w:hanging="425"/>
        <w:rPr>
          <w:rFonts w:hint="eastAsia" w:ascii="宋体" w:hAnsi="宋体" w:eastAsia="宋体" w:cs="宋体"/>
          <w:color w:val="000000"/>
          <w:sz w:val="24"/>
          <w:szCs w:val="24"/>
        </w:rPr>
      </w:pPr>
      <w:r>
        <w:rPr>
          <w:rFonts w:hint="eastAsia" w:ascii="宋体" w:hAnsi="宋体" w:eastAsia="宋体" w:cs="宋体"/>
          <w:color w:val="000000"/>
          <w:sz w:val="24"/>
          <w:szCs w:val="24"/>
        </w:rPr>
        <w:t>违反以上规定，视为承包商同意由</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处理，</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有权委派他方处理，处理结果由本项目物业使用人和</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签字认可后即生效，不再经由承包商确认（</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将处理情况知会承包商），因此所发生的一切费用从承包</w:t>
      </w:r>
      <w:r>
        <w:rPr>
          <w:rFonts w:hint="eastAsia" w:ascii="宋体" w:hAnsi="宋体" w:cs="宋体"/>
          <w:color w:val="000000"/>
          <w:sz w:val="24"/>
          <w:szCs w:val="24"/>
          <w:lang w:val="en-US" w:eastAsia="zh-CN"/>
        </w:rPr>
        <w:t>人</w:t>
      </w:r>
      <w:r>
        <w:rPr>
          <w:rFonts w:hint="eastAsia" w:ascii="宋体" w:hAnsi="宋体" w:eastAsia="宋体" w:cs="宋体"/>
          <w:color w:val="000000"/>
          <w:sz w:val="24"/>
          <w:szCs w:val="24"/>
        </w:rPr>
        <w:t>保修金中扣除，承包商予以无条件承认并执行。</w:t>
      </w:r>
    </w:p>
    <w:p w14:paraId="011C486A">
      <w:pPr>
        <w:numPr>
          <w:ilvl w:val="2"/>
          <w:numId w:val="132"/>
        </w:numPr>
        <w:tabs>
          <w:tab w:val="left" w:pos="709"/>
        </w:tabs>
        <w:spacing w:line="300" w:lineRule="auto"/>
        <w:ind w:left="709" w:hanging="709"/>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每个维修项目完成后，经本项目物业使用人和</w:t>
      </w:r>
      <w:r>
        <w:rPr>
          <w:rFonts w:hint="eastAsia" w:ascii="宋体" w:hAnsi="宋体" w:eastAsia="宋体" w:cs="宋体"/>
          <w:color w:val="000000"/>
          <w:sz w:val="24"/>
          <w:szCs w:val="24"/>
          <w:highlight w:val="none"/>
          <w:lang w:eastAsia="zh-CN"/>
        </w:rPr>
        <w:t>发包人</w:t>
      </w:r>
      <w:r>
        <w:rPr>
          <w:rFonts w:hint="eastAsia" w:ascii="宋体" w:hAnsi="宋体" w:eastAsia="宋体" w:cs="宋体"/>
          <w:color w:val="000000"/>
          <w:sz w:val="24"/>
          <w:szCs w:val="24"/>
          <w:highlight w:val="none"/>
        </w:rPr>
        <w:t>验收并签字后，方为该维修项目本次维修完毕。所维修项目应保证在六个月（180日）内不再出现类似问题。</w:t>
      </w:r>
    </w:p>
    <w:p w14:paraId="5237EB3C">
      <w:pPr>
        <w:numPr>
          <w:ilvl w:val="2"/>
          <w:numId w:val="132"/>
        </w:numPr>
        <w:tabs>
          <w:tab w:val="left" w:pos="709"/>
        </w:tabs>
        <w:spacing w:line="300" w:lineRule="auto"/>
        <w:ind w:left="709" w:hanging="70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5AD3A496">
      <w:pPr>
        <w:numPr>
          <w:ilvl w:val="2"/>
          <w:numId w:val="132"/>
        </w:numPr>
        <w:tabs>
          <w:tab w:val="left" w:pos="709"/>
        </w:tabs>
        <w:spacing w:line="300" w:lineRule="auto"/>
        <w:ind w:left="709" w:hanging="70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质量保修完成后，由发包人组织验收。</w:t>
      </w:r>
    </w:p>
    <w:p w14:paraId="2EA799C0">
      <w:pPr>
        <w:numPr>
          <w:ilvl w:val="0"/>
          <w:numId w:val="130"/>
        </w:numPr>
        <w:tabs>
          <w:tab w:val="left" w:pos="709"/>
        </w:tabs>
        <w:spacing w:line="300" w:lineRule="auto"/>
        <w:ind w:left="709" w:hanging="709"/>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质量保修联系</w:t>
      </w:r>
    </w:p>
    <w:p w14:paraId="60C7785F">
      <w:pPr>
        <w:numPr>
          <w:ilvl w:val="0"/>
          <w:numId w:val="134"/>
        </w:numPr>
        <w:tabs>
          <w:tab w:val="left" w:pos="709"/>
        </w:tabs>
        <w:spacing w:line="300" w:lineRule="auto"/>
        <w:ind w:left="709" w:hanging="709"/>
        <w:rPr>
          <w:rFonts w:hint="eastAsia" w:ascii="宋体" w:hAnsi="宋体" w:eastAsia="宋体" w:cs="宋体"/>
          <w:color w:val="000000"/>
          <w:sz w:val="24"/>
          <w:szCs w:val="24"/>
        </w:rPr>
      </w:pPr>
      <w:r>
        <w:rPr>
          <w:rFonts w:hint="eastAsia" w:ascii="宋体" w:hAnsi="宋体" w:eastAsia="宋体" w:cs="宋体"/>
          <w:color w:val="000000"/>
          <w:sz w:val="24"/>
          <w:szCs w:val="24"/>
        </w:rPr>
        <w:t>在工程质量保修期内，承包商必须委派两名全权代表（土建1名，安装1名）专职处理本工程的维修工作；如</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认为该代表不能胜任工作，承包商在</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通知后2日内予以更换。</w:t>
      </w:r>
    </w:p>
    <w:p w14:paraId="4E33F2C6">
      <w:pPr>
        <w:pStyle w:val="139"/>
        <w:numPr>
          <w:ilvl w:val="0"/>
          <w:numId w:val="135"/>
        </w:numPr>
        <w:tabs>
          <w:tab w:val="left" w:pos="709"/>
        </w:tabs>
        <w:spacing w:line="300" w:lineRule="auto"/>
        <w:ind w:hanging="1128" w:firstLineChars="0"/>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承包商保修负责人（：</w:t>
      </w:r>
    </w:p>
    <w:p w14:paraId="42BD2AD7">
      <w:pPr>
        <w:pStyle w:val="139"/>
        <w:numPr>
          <w:ilvl w:val="0"/>
          <w:numId w:val="135"/>
        </w:numPr>
        <w:tabs>
          <w:tab w:val="left" w:pos="709"/>
        </w:tabs>
        <w:spacing w:line="300" w:lineRule="auto"/>
        <w:ind w:hanging="1128" w:firstLineChars="0"/>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通讯地址：</w:t>
      </w:r>
    </w:p>
    <w:p w14:paraId="2693D6A8">
      <w:pPr>
        <w:pStyle w:val="139"/>
        <w:numPr>
          <w:ilvl w:val="0"/>
          <w:numId w:val="135"/>
        </w:numPr>
        <w:tabs>
          <w:tab w:val="left" w:pos="709"/>
        </w:tabs>
        <w:spacing w:line="300" w:lineRule="auto"/>
        <w:ind w:hanging="1128" w:firstLineChars="0"/>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手机：</w:t>
      </w:r>
    </w:p>
    <w:p w14:paraId="7395445A">
      <w:pPr>
        <w:tabs>
          <w:tab w:val="left" w:pos="709"/>
        </w:tabs>
        <w:spacing w:line="300" w:lineRule="auto"/>
        <w:ind w:left="708" w:leftChars="337"/>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以上内容若有变动，承包商需及时书面知会</w:t>
      </w:r>
      <w:r>
        <w:rPr>
          <w:rFonts w:hint="eastAsia" w:ascii="宋体" w:hAnsi="宋体" w:eastAsia="宋体" w:cs="宋体"/>
          <w:snapToGrid w:val="0"/>
          <w:color w:val="000000"/>
          <w:sz w:val="24"/>
          <w:szCs w:val="24"/>
          <w:lang w:eastAsia="zh-CN"/>
        </w:rPr>
        <w:t>发包人</w:t>
      </w:r>
      <w:r>
        <w:rPr>
          <w:rFonts w:hint="eastAsia" w:ascii="宋体" w:hAnsi="宋体" w:eastAsia="宋体" w:cs="宋体"/>
          <w:snapToGrid w:val="0"/>
          <w:color w:val="000000"/>
          <w:sz w:val="24"/>
          <w:szCs w:val="24"/>
        </w:rPr>
        <w:t>客户服务中心，否则无法联系时，视为承包商已收到</w:t>
      </w:r>
      <w:r>
        <w:rPr>
          <w:rFonts w:hint="eastAsia" w:ascii="宋体" w:hAnsi="宋体" w:eastAsia="宋体" w:cs="宋体"/>
          <w:snapToGrid w:val="0"/>
          <w:color w:val="000000"/>
          <w:sz w:val="24"/>
          <w:szCs w:val="24"/>
          <w:lang w:eastAsia="zh-CN"/>
        </w:rPr>
        <w:t>发包人</w:t>
      </w:r>
      <w:r>
        <w:rPr>
          <w:rFonts w:hint="eastAsia" w:ascii="宋体" w:hAnsi="宋体" w:eastAsia="宋体" w:cs="宋体"/>
          <w:snapToGrid w:val="0"/>
          <w:color w:val="000000"/>
          <w:sz w:val="24"/>
          <w:szCs w:val="24"/>
        </w:rPr>
        <w:t>传达之信息，因此产生的任何责任均由承包商承担。</w:t>
      </w:r>
    </w:p>
    <w:p w14:paraId="4DA709F1">
      <w:pPr>
        <w:numPr>
          <w:ilvl w:val="0"/>
          <w:numId w:val="134"/>
        </w:numPr>
        <w:tabs>
          <w:tab w:val="left" w:pos="709"/>
        </w:tabs>
        <w:spacing w:line="300" w:lineRule="auto"/>
        <w:ind w:left="709" w:hanging="709"/>
        <w:rPr>
          <w:rFonts w:hint="eastAsia" w:ascii="宋体" w:hAnsi="宋体" w:eastAsia="宋体" w:cs="宋体"/>
          <w:color w:val="000000"/>
          <w:sz w:val="24"/>
          <w:szCs w:val="24"/>
        </w:rPr>
      </w:pPr>
      <w:r>
        <w:rPr>
          <w:rFonts w:hint="eastAsia" w:ascii="宋体" w:hAnsi="宋体" w:eastAsia="宋体" w:cs="宋体"/>
          <w:color w:val="000000"/>
          <w:sz w:val="24"/>
          <w:szCs w:val="24"/>
        </w:rPr>
        <w:t>无论维修项目多少，承包商全部维修人员均应一次到位。</w:t>
      </w:r>
    </w:p>
    <w:p w14:paraId="28C30612">
      <w:pPr>
        <w:numPr>
          <w:ilvl w:val="0"/>
          <w:numId w:val="134"/>
        </w:numPr>
        <w:tabs>
          <w:tab w:val="left" w:pos="709"/>
        </w:tabs>
        <w:spacing w:line="300" w:lineRule="auto"/>
        <w:ind w:left="709" w:hanging="709"/>
        <w:rPr>
          <w:rFonts w:hint="eastAsia" w:ascii="宋体" w:hAnsi="宋体" w:eastAsia="宋体" w:cs="宋体"/>
          <w:color w:val="000000"/>
          <w:sz w:val="24"/>
          <w:szCs w:val="24"/>
        </w:rPr>
      </w:pPr>
      <w:r>
        <w:rPr>
          <w:rFonts w:hint="eastAsia" w:ascii="宋体" w:hAnsi="宋体" w:eastAsia="宋体" w:cs="宋体"/>
          <w:color w:val="000000"/>
          <w:sz w:val="24"/>
          <w:szCs w:val="24"/>
        </w:rPr>
        <w:t>承包商维修人员应按</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制定的维修程序进行维修，服从</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客户服务中心的管理，服从</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的监督，统一着装、文明施工、文明用语，不得与</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、本物业使用人发生任何争执，否则承包商应向</w:t>
      </w:r>
      <w:r>
        <w:rPr>
          <w:rFonts w:hint="eastAsia" w:ascii="宋体" w:hAnsi="宋体" w:eastAsia="宋体" w:cs="宋体"/>
          <w:color w:val="000000"/>
          <w:sz w:val="24"/>
          <w:szCs w:val="24"/>
          <w:lang w:eastAsia="zh-CN"/>
        </w:rPr>
        <w:t>发包人</w:t>
      </w:r>
      <w:r>
        <w:rPr>
          <w:rFonts w:hint="eastAsia" w:ascii="宋体" w:hAnsi="宋体" w:eastAsia="宋体" w:cs="宋体"/>
          <w:color w:val="000000"/>
          <w:sz w:val="24"/>
          <w:szCs w:val="24"/>
        </w:rPr>
        <w:t>支付违约金500元/人次。</w:t>
      </w:r>
    </w:p>
    <w:p w14:paraId="431C160F">
      <w:pPr>
        <w:numPr>
          <w:ilvl w:val="0"/>
          <w:numId w:val="130"/>
        </w:numPr>
        <w:tabs>
          <w:tab w:val="left" w:pos="709"/>
        </w:tabs>
        <w:spacing w:line="300" w:lineRule="auto"/>
        <w:ind w:left="709" w:hanging="709"/>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双方约定的其他工程质量保修事项</w:t>
      </w:r>
    </w:p>
    <w:p w14:paraId="05C4394D">
      <w:pPr>
        <w:numPr>
          <w:ilvl w:val="3"/>
          <w:numId w:val="136"/>
        </w:numPr>
        <w:tabs>
          <w:tab w:val="left" w:pos="709"/>
        </w:tabs>
        <w:spacing w:line="300" w:lineRule="auto"/>
        <w:ind w:left="709" w:hanging="709"/>
        <w:rPr>
          <w:rFonts w:hint="eastAsia" w:ascii="宋体" w:hAnsi="宋体" w:eastAsia="宋体" w:cs="宋体"/>
          <w:sz w:val="24"/>
          <w:szCs w:val="24"/>
        </w:rPr>
      </w:pPr>
      <w:r>
        <w:rPr>
          <w:rFonts w:hint="eastAsia" w:ascii="宋体" w:hAnsi="宋体" w:eastAsia="宋体" w:cs="宋体"/>
          <w:color w:val="000000"/>
          <w:sz w:val="24"/>
          <w:szCs w:val="24"/>
        </w:rPr>
        <w:t>工程质量保修书由发包人、承包人在工程竣工验收前共同签署，作为工程总承包合同附件，其有效期限至保修期满。</w:t>
      </w:r>
    </w:p>
    <w:p w14:paraId="4FF46177">
      <w:pPr>
        <w:wordWrap/>
        <w:topLinePunct w:val="0"/>
        <w:bidi w:val="0"/>
        <w:spacing w:line="300" w:lineRule="auto"/>
        <w:ind w:firstLine="600"/>
        <w:rPr>
          <w:rFonts w:hint="eastAsia" w:ascii="宋体" w:hAnsi="宋体" w:eastAsia="宋体" w:cs="宋体"/>
          <w:sz w:val="24"/>
          <w:szCs w:val="24"/>
        </w:rPr>
      </w:pPr>
    </w:p>
    <w:p w14:paraId="0C2EFBF5">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发包人(公章)：               承包人(公章)：          </w:t>
      </w:r>
    </w:p>
    <w:p w14:paraId="655E9A91">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地  址：                     地  址：       </w:t>
      </w:r>
    </w:p>
    <w:p w14:paraId="522C4314">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法定代表人(签字)：           法定代表人(签字)：       </w:t>
      </w:r>
    </w:p>
    <w:p w14:paraId="3B8A1725">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委托代理人(签字)：           委托代理人(签字)：       </w:t>
      </w:r>
    </w:p>
    <w:p w14:paraId="5512C941">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电  话：                     电  话：</w:t>
      </w:r>
    </w:p>
    <w:p w14:paraId="60C91327">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传  真：                     传  真：  </w:t>
      </w:r>
    </w:p>
    <w:p w14:paraId="6677EF9E">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开户银行：                   开户银行：</w:t>
      </w:r>
    </w:p>
    <w:p w14:paraId="48470FEE">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账  号：                     账  号： </w:t>
      </w:r>
    </w:p>
    <w:p w14:paraId="6DCF9528">
      <w:pPr>
        <w:wordWrap/>
        <w:topLinePunct w:val="0"/>
        <w:bidi w:val="0"/>
        <w:spacing w:line="300" w:lineRule="auto"/>
        <w:ind w:firstLine="600"/>
        <w:rPr>
          <w:rFonts w:hint="eastAsia" w:ascii="宋体" w:hAnsi="宋体" w:eastAsia="宋体" w:cs="宋体"/>
          <w:sz w:val="24"/>
          <w:szCs w:val="24"/>
        </w:rPr>
      </w:pPr>
      <w:r>
        <w:rPr>
          <w:rFonts w:hint="eastAsia" w:ascii="宋体" w:hAnsi="宋体" w:eastAsia="宋体" w:cs="宋体"/>
          <w:sz w:val="24"/>
          <w:szCs w:val="24"/>
        </w:rPr>
        <w:t xml:space="preserve">               </w:t>
      </w:r>
    </w:p>
    <w:p w14:paraId="7EF89A68">
      <w:pPr>
        <w:pStyle w:val="3"/>
        <w:wordWrap/>
        <w:topLinePunct w:val="0"/>
        <w:bidi w:val="0"/>
        <w:spacing w:before="0" w:after="0" w:line="30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p>
    <w:p w14:paraId="25E8F584">
      <w:pPr>
        <w:wordWrap/>
        <w:topLinePunct w:val="0"/>
        <w:bidi w:val="0"/>
        <w:spacing w:line="300" w:lineRule="auto"/>
        <w:rPr>
          <w:rFonts w:hint="eastAsia"/>
        </w:rPr>
      </w:pPr>
    </w:p>
    <w:p w14:paraId="1013A662">
      <w:pPr>
        <w:wordWrap/>
        <w:topLinePunct w:val="0"/>
        <w:bidi w:val="0"/>
        <w:spacing w:line="300" w:lineRule="auto"/>
        <w:ind w:left="479"/>
        <w:jc w:val="center"/>
        <w:rPr>
          <w:rFonts w:hint="eastAsia" w:ascii="宋体" w:hAnsi="宋体" w:eastAsia="宋体" w:cs="宋体"/>
          <w:b/>
          <w:sz w:val="28"/>
          <w:szCs w:val="28"/>
        </w:rPr>
        <w:sectPr>
          <w:headerReference r:id="rId22" w:type="first"/>
          <w:footerReference r:id="rId25" w:type="first"/>
          <w:headerReference r:id="rId21" w:type="default"/>
          <w:footerReference r:id="rId23" w:type="default"/>
          <w:footerReference r:id="rId24" w:type="even"/>
          <w:pgSz w:w="11906" w:h="16838"/>
          <w:pgMar w:top="1134" w:right="1134" w:bottom="1134" w:left="1418" w:header="851" w:footer="680" w:gutter="0"/>
          <w:pgNumType w:fmt="decimal"/>
          <w:cols w:space="425" w:num="1"/>
          <w:titlePg/>
          <w:docGrid w:linePitch="400" w:charSpace="0"/>
        </w:sectPr>
      </w:pPr>
    </w:p>
    <w:p w14:paraId="7BC207BD">
      <w:pPr>
        <w:pStyle w:val="175"/>
        <w:keepNext/>
        <w:keepLines/>
        <w:pageBreakBefore w:val="0"/>
        <w:widowControl w:val="0"/>
        <w:numPr>
          <w:ilvl w:val="0"/>
          <w:numId w:val="0"/>
        </w:numPr>
        <w:kinsoku/>
        <w:wordWrap/>
        <w:overflowPunct/>
        <w:topLinePunct w:val="0"/>
        <w:autoSpaceDE/>
        <w:autoSpaceDN/>
        <w:bidi w:val="0"/>
        <w:adjustRightInd/>
        <w:snapToGrid/>
        <w:spacing w:before="100" w:after="100" w:line="30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850" w:name="_Toc31887"/>
      <w:bookmarkStart w:id="851" w:name="_Toc1520"/>
      <w:r>
        <w:rPr>
          <w:rFonts w:hint="eastAsia" w:ascii="宋体" w:hAnsi="宋体" w:eastAsia="宋体" w:cs="宋体"/>
          <w:color w:val="000000" w:themeColor="text1"/>
          <w:sz w:val="24"/>
          <w:szCs w:val="24"/>
          <w:lang w:val="en-US" w:eastAsia="zh-CN"/>
          <w14:textFill>
            <w14:solidFill>
              <w14:schemeClr w14:val="tx1"/>
            </w14:solidFill>
          </w14:textFill>
        </w:rPr>
        <w:t>合同附件2</w:t>
      </w:r>
      <w:bookmarkEnd w:id="850"/>
      <w:bookmarkEnd w:id="851"/>
    </w:p>
    <w:p w14:paraId="6A9CA2DE">
      <w:pPr>
        <w:wordWrap/>
        <w:topLinePunct w:val="0"/>
        <w:bidi w:val="0"/>
        <w:spacing w:line="300" w:lineRule="auto"/>
        <w:ind w:left="479"/>
        <w:jc w:val="center"/>
        <w:rPr>
          <w:rFonts w:hint="eastAsia" w:ascii="宋体" w:hAnsi="宋体" w:eastAsia="宋体" w:cs="宋体"/>
          <w:b/>
          <w:sz w:val="28"/>
          <w:szCs w:val="28"/>
        </w:rPr>
      </w:pPr>
    </w:p>
    <w:p w14:paraId="502813C3">
      <w:pPr>
        <w:wordWrap/>
        <w:topLinePunct w:val="0"/>
        <w:bidi w:val="0"/>
        <w:spacing w:line="300" w:lineRule="auto"/>
        <w:ind w:left="479"/>
        <w:jc w:val="center"/>
        <w:rPr>
          <w:rFonts w:hint="eastAsia" w:ascii="宋体" w:hAnsi="宋体" w:eastAsia="宋体" w:cs="宋体"/>
          <w:b/>
          <w:sz w:val="28"/>
          <w:szCs w:val="28"/>
        </w:rPr>
      </w:pPr>
      <w:r>
        <w:rPr>
          <w:rFonts w:hint="eastAsia" w:ascii="宋体" w:hAnsi="宋体" w:eastAsia="宋体" w:cs="宋体"/>
          <w:b/>
          <w:sz w:val="28"/>
          <w:szCs w:val="28"/>
        </w:rPr>
        <w:t>安全责任承诺书</w:t>
      </w:r>
    </w:p>
    <w:p w14:paraId="6629BE83">
      <w:pPr>
        <w:wordWrap/>
        <w:topLinePunct w:val="0"/>
        <w:bidi w:val="0"/>
        <w:spacing w:line="300" w:lineRule="auto"/>
        <w:ind w:firstLine="480" w:firstLineChars="200"/>
        <w:rPr>
          <w:rFonts w:ascii="宋体" w:hAnsi="宋体" w:cs="宋体"/>
          <w:sz w:val="24"/>
          <w:szCs w:val="24"/>
          <w:u w:val="single"/>
        </w:rPr>
      </w:pPr>
      <w:r>
        <w:rPr>
          <w:rFonts w:hint="eastAsia" w:ascii="宋体" w:hAnsi="宋体" w:cs="宋体"/>
          <w:sz w:val="24"/>
          <w:szCs w:val="24"/>
          <w:u w:val="single"/>
          <w:lang w:val="en-US" w:eastAsia="zh-CN"/>
        </w:rPr>
        <w:t>致：重庆海联职业技术学院</w:t>
      </w:r>
      <w:r>
        <w:rPr>
          <w:rFonts w:hint="eastAsia" w:ascii="宋体" w:hAnsi="宋体" w:cs="宋体"/>
          <w:sz w:val="24"/>
          <w:szCs w:val="24"/>
          <w:u w:val="single"/>
        </w:rPr>
        <w:t xml:space="preserve">  </w:t>
      </w:r>
    </w:p>
    <w:p w14:paraId="201AE9BE">
      <w:pPr>
        <w:keepNext w:val="0"/>
        <w:keepLines w:val="0"/>
        <w:pageBreakBefore w:val="0"/>
        <w:widowControl w:val="0"/>
        <w:kinsoku/>
        <w:wordWrap/>
        <w:overflowPunct/>
        <w:topLinePunct w:val="0"/>
        <w:autoSpaceDE/>
        <w:autoSpaceDN/>
        <w:bidi w:val="0"/>
        <w:adjustRightInd/>
        <w:snapToGrid/>
        <w:spacing w:line="300" w:lineRule="auto"/>
        <w:ind w:left="735" w:leftChars="35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我公司就本项目签订的《</w:t>
      </w:r>
      <w:r>
        <w:rPr>
          <w:rFonts w:hint="eastAsia" w:ascii="宋体" w:hAnsi="宋体" w:cs="宋体"/>
          <w:snapToGrid w:val="0"/>
          <w:color w:val="000000" w:themeColor="text1"/>
          <w:sz w:val="24"/>
          <w:szCs w:val="24"/>
          <w:lang w:eastAsia="zh-CN"/>
          <w14:textFill>
            <w14:solidFill>
              <w14:schemeClr w14:val="tx1"/>
            </w14:solidFill>
          </w14:textFill>
        </w:rPr>
        <w:t>重庆海联职业技术学院两江校区项目（二期）总承包工程</w:t>
      </w:r>
      <w:r>
        <w:rPr>
          <w:rFonts w:hint="eastAsia" w:ascii="宋体" w:hAnsi="宋体" w:eastAsia="宋体" w:cs="宋体"/>
          <w:snapToGrid w:val="0"/>
          <w:color w:val="000000" w:themeColor="text1"/>
          <w:sz w:val="24"/>
          <w:szCs w:val="24"/>
          <w14:textFill>
            <w14:solidFill>
              <w14:schemeClr w14:val="tx1"/>
            </w14:solidFill>
          </w14:textFill>
        </w:rPr>
        <w:t>合同》，对安全生产管理作如下承诺：</w:t>
      </w:r>
    </w:p>
    <w:p w14:paraId="2F5901A0">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建立健全施工现场安全生产保障体系，安全文明施工管理体系、安全生产各项规章制度及操作规程等，并认真落实，按照有关规定足额配备班组安全管理人员；</w:t>
      </w:r>
    </w:p>
    <w:p w14:paraId="40E7E057">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强化对施工现场安全管理人员和作业人员的安全教育培训，施工人员进入施工现场前，必须经安全文明施工教育培训后方可上岗作业；</w:t>
      </w:r>
    </w:p>
    <w:p w14:paraId="77DA7DCE">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施工现场场容场貌符合文明施工要求，施工过程不得侵害社会公众利益；</w:t>
      </w:r>
    </w:p>
    <w:p w14:paraId="5A71C83A">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为施工人员提供符合标准的生活、生产工具和个人劳动保护用品、作业环境和安全文明施工条件。采取安全措施符合建设工程强制标准，起重机械设备及辅助工程设施使用前按规定验收合格后使用；</w:t>
      </w:r>
    </w:p>
    <w:p w14:paraId="54320A36">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两个以上</w:t>
      </w:r>
      <w:r>
        <w:rPr>
          <w:rFonts w:hint="eastAsia" w:ascii="宋体" w:hAnsi="宋体" w:cs="宋体"/>
          <w:b w:val="0"/>
          <w:bCs/>
          <w:color w:val="000000" w:themeColor="text1"/>
          <w:sz w:val="24"/>
          <w:szCs w:val="24"/>
          <w:lang w:eastAsia="zh-CN"/>
          <w14:textFill>
            <w14:solidFill>
              <w14:schemeClr w14:val="tx1"/>
            </w14:solidFill>
          </w14:textFill>
        </w:rPr>
        <w:t>承包人</w:t>
      </w:r>
      <w:r>
        <w:rPr>
          <w:rFonts w:hint="eastAsia" w:ascii="宋体" w:hAnsi="宋体" w:eastAsia="宋体" w:cs="宋体"/>
          <w:b w:val="0"/>
          <w:bCs/>
          <w:color w:val="000000" w:themeColor="text1"/>
          <w:sz w:val="24"/>
          <w:szCs w:val="24"/>
          <w14:textFill>
            <w14:solidFill>
              <w14:schemeClr w14:val="tx1"/>
            </w14:solidFill>
          </w14:textFill>
        </w:rPr>
        <w:t>在同一作业区域进行施工活动，可能危及对方生产安全的，组织相关方签订安全生产管理协议，明确各自的安全生产管理职责和应当采取的安全措施，并指定专职安全生产管理人员进行安全检查与协调；</w:t>
      </w:r>
    </w:p>
    <w:p w14:paraId="64DA4B74">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保证施工现场特种作业人员取得有关部门颁发的资格证，做到持证上岗作业，建立健全特种作业人员台账并实行动态管理；</w:t>
      </w:r>
    </w:p>
    <w:p w14:paraId="428DF8A9">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严格按照有关规定组织专家组对危险性较大的分部分项工程专项施工方案进行专家论证，确保方案安全可靠。施工时，由专职安全管理人员现场监督施工，及时发现和处理施工过程中遇到的安全问题；</w:t>
      </w:r>
    </w:p>
    <w:p w14:paraId="5530D302">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依法履行安全文明施工管理职责，严格执行建设工程安全生产法律、法规和工程建设强制性标准，对保护作业人员身体健康、生命安全直接负责；</w:t>
      </w:r>
    </w:p>
    <w:p w14:paraId="22BF7F9A">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依法依规如实上报生产安全事故；</w:t>
      </w:r>
    </w:p>
    <w:p w14:paraId="648070BD">
      <w:pPr>
        <w:keepNext w:val="0"/>
        <w:keepLines w:val="0"/>
        <w:pageBreakBefore w:val="0"/>
        <w:widowControl w:val="0"/>
        <w:numPr>
          <w:ilvl w:val="0"/>
          <w:numId w:val="137"/>
        </w:numPr>
        <w:tabs>
          <w:tab w:val="left" w:pos="709"/>
        </w:tabs>
        <w:kinsoku/>
        <w:wordWrap/>
        <w:overflowPunct/>
        <w:topLinePunct w:val="0"/>
        <w:autoSpaceDE/>
        <w:autoSpaceDN/>
        <w:bidi w:val="0"/>
        <w:adjustRightInd/>
        <w:snapToGrid/>
        <w:spacing w:line="300" w:lineRule="auto"/>
        <w:ind w:left="709" w:leftChars="0" w:hanging="709" w:firstLineChars="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根据本承诺事项制订具体的承诺落实标准；</w:t>
      </w:r>
    </w:p>
    <w:p w14:paraId="3527DDFA">
      <w:pPr>
        <w:keepNext w:val="0"/>
        <w:keepLines w:val="0"/>
        <w:pageBreakBefore w:val="0"/>
        <w:widowControl w:val="0"/>
        <w:kinsoku/>
        <w:wordWrap/>
        <w:overflowPunct/>
        <w:topLinePunct w:val="0"/>
        <w:autoSpaceDE/>
        <w:autoSpaceDN/>
        <w:bidi w:val="0"/>
        <w:adjustRightInd/>
        <w:snapToGrid/>
        <w:spacing w:line="300" w:lineRule="auto"/>
        <w:ind w:left="735" w:leftChars="35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承诺期内，若违反上述承诺内容，依照有关法律法规接受从严处罚；发生生产安全事故，自愿接受建设主管部门依法作出的经济或行政处罚；</w:t>
      </w:r>
    </w:p>
    <w:p w14:paraId="18745699">
      <w:pPr>
        <w:keepNext w:val="0"/>
        <w:keepLines w:val="0"/>
        <w:pageBreakBefore w:val="0"/>
        <w:widowControl w:val="0"/>
        <w:kinsoku/>
        <w:wordWrap/>
        <w:overflowPunct/>
        <w:topLinePunct w:val="0"/>
        <w:autoSpaceDE/>
        <w:autoSpaceDN/>
        <w:bidi w:val="0"/>
        <w:adjustRightInd/>
        <w:snapToGrid/>
        <w:spacing w:line="300" w:lineRule="auto"/>
        <w:ind w:left="735" w:leftChars="350"/>
        <w:textAlignment w:val="auto"/>
        <w:rPr>
          <w:rFonts w:hint="eastAsia" w:ascii="宋体" w:hAnsi="宋体" w:cs="宋体"/>
          <w:sz w:val="24"/>
          <w:szCs w:val="24"/>
        </w:rPr>
      </w:pPr>
      <w:r>
        <w:rPr>
          <w:rFonts w:hint="eastAsia" w:ascii="宋体" w:hAnsi="宋体" w:eastAsia="宋体" w:cs="宋体"/>
          <w:snapToGrid w:val="0"/>
          <w:color w:val="000000" w:themeColor="text1"/>
          <w:sz w:val="24"/>
          <w:szCs w:val="24"/>
          <w14:textFill>
            <w14:solidFill>
              <w14:schemeClr w14:val="tx1"/>
            </w14:solidFill>
          </w14:textFill>
        </w:rPr>
        <w:t>本承诺是不可撤销的，在工程保修期终止前一直有效。</w:t>
      </w:r>
      <w:r>
        <w:rPr>
          <w:rFonts w:hint="eastAsia" w:ascii="宋体" w:hAnsi="宋体" w:cs="宋体"/>
          <w:sz w:val="24"/>
          <w:szCs w:val="24"/>
        </w:rPr>
        <w:t xml:space="preserve"> </w:t>
      </w:r>
    </w:p>
    <w:p w14:paraId="4F41C259">
      <w:pPr>
        <w:keepNext w:val="0"/>
        <w:keepLines w:val="0"/>
        <w:pageBreakBefore w:val="0"/>
        <w:widowControl w:val="0"/>
        <w:kinsoku/>
        <w:wordWrap/>
        <w:overflowPunct/>
        <w:topLinePunct w:val="0"/>
        <w:autoSpaceDE/>
        <w:autoSpaceDN/>
        <w:bidi w:val="0"/>
        <w:adjustRightInd/>
        <w:snapToGrid/>
        <w:spacing w:line="300" w:lineRule="auto"/>
        <w:ind w:left="735" w:leftChars="350"/>
        <w:textAlignment w:val="auto"/>
        <w:rPr>
          <w:rFonts w:hint="eastAsia" w:ascii="宋体" w:hAnsi="宋体" w:cs="宋体"/>
          <w:sz w:val="24"/>
          <w:szCs w:val="24"/>
        </w:rPr>
      </w:pPr>
    </w:p>
    <w:p w14:paraId="2B4C808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cs="宋体"/>
          <w:sz w:val="24"/>
          <w:szCs w:val="24"/>
        </w:rPr>
      </w:pPr>
    </w:p>
    <w:p w14:paraId="2E1C1095">
      <w:pPr>
        <w:keepNext w:val="0"/>
        <w:keepLines w:val="0"/>
        <w:pageBreakBefore w:val="0"/>
        <w:widowControl w:val="0"/>
        <w:kinsoku/>
        <w:wordWrap/>
        <w:overflowPunct/>
        <w:topLinePunct w:val="0"/>
        <w:autoSpaceDE/>
        <w:autoSpaceDN/>
        <w:bidi w:val="0"/>
        <w:adjustRightInd/>
        <w:snapToGrid/>
        <w:spacing w:line="300" w:lineRule="auto"/>
        <w:ind w:left="735" w:leftChars="350"/>
        <w:textAlignment w:val="auto"/>
        <w:rPr>
          <w:rFonts w:hint="eastAsia" w:ascii="宋体" w:hAnsi="宋体" w:cs="宋体"/>
          <w:sz w:val="24"/>
          <w:szCs w:val="24"/>
        </w:rPr>
      </w:pPr>
    </w:p>
    <w:p w14:paraId="3580CB26">
      <w:pPr>
        <w:keepNext w:val="0"/>
        <w:keepLines w:val="0"/>
        <w:pageBreakBefore w:val="0"/>
        <w:widowControl w:val="0"/>
        <w:kinsoku/>
        <w:wordWrap/>
        <w:overflowPunct/>
        <w:topLinePunct w:val="0"/>
        <w:autoSpaceDE/>
        <w:autoSpaceDN/>
        <w:bidi w:val="0"/>
        <w:adjustRightInd/>
        <w:snapToGrid/>
        <w:spacing w:line="300" w:lineRule="auto"/>
        <w:ind w:left="4200" w:leftChars="2000"/>
        <w:textAlignment w:val="auto"/>
        <w:rPr>
          <w:rFonts w:hint="eastAsia" w:ascii="宋体" w:hAnsi="宋体" w:cs="宋体"/>
          <w:sz w:val="24"/>
          <w:szCs w:val="24"/>
        </w:rPr>
      </w:pPr>
      <w:r>
        <w:rPr>
          <w:rFonts w:hint="eastAsia" w:ascii="宋体" w:hAnsi="宋体" w:cs="宋体"/>
          <w:sz w:val="24"/>
          <w:szCs w:val="24"/>
        </w:rPr>
        <w:t xml:space="preserve">承诺方（签章）： </w:t>
      </w:r>
    </w:p>
    <w:p w14:paraId="01C23D3D">
      <w:pPr>
        <w:keepNext w:val="0"/>
        <w:keepLines w:val="0"/>
        <w:pageBreakBefore w:val="0"/>
        <w:widowControl w:val="0"/>
        <w:kinsoku/>
        <w:wordWrap/>
        <w:overflowPunct/>
        <w:topLinePunct w:val="0"/>
        <w:autoSpaceDE/>
        <w:autoSpaceDN/>
        <w:bidi w:val="0"/>
        <w:adjustRightInd/>
        <w:snapToGrid/>
        <w:spacing w:line="300" w:lineRule="auto"/>
        <w:ind w:left="4200" w:leftChars="2000" w:firstLine="1680" w:firstLineChars="700"/>
        <w:textAlignment w:val="auto"/>
        <w:rPr>
          <w:rFonts w:hint="eastAsia" w:ascii="宋体" w:hAnsi="宋体" w:cs="宋体"/>
          <w:sz w:val="24"/>
          <w:szCs w:val="24"/>
        </w:rPr>
        <w:sectPr>
          <w:pgSz w:w="11906" w:h="16838"/>
          <w:pgMar w:top="1134" w:right="1134" w:bottom="1134" w:left="1418" w:header="851" w:footer="680" w:gutter="0"/>
          <w:pgNumType w:fmt="decimal"/>
          <w:cols w:space="425" w:num="1"/>
          <w:titlePg/>
          <w:docGrid w:linePitch="400" w:charSpace="0"/>
        </w:sectPr>
      </w:pPr>
      <w:r>
        <w:rPr>
          <w:rFonts w:hint="eastAsia" w:ascii="宋体" w:hAnsi="宋体" w:cs="宋体"/>
          <w:sz w:val="24"/>
          <w:szCs w:val="24"/>
        </w:rPr>
        <w:t>年   月   日</w:t>
      </w:r>
    </w:p>
    <w:p w14:paraId="67A92748">
      <w:pPr>
        <w:pStyle w:val="175"/>
        <w:keepNext/>
        <w:keepLines/>
        <w:pageBreakBefore w:val="0"/>
        <w:widowControl w:val="0"/>
        <w:numPr>
          <w:ilvl w:val="0"/>
          <w:numId w:val="0"/>
        </w:numPr>
        <w:kinsoku/>
        <w:wordWrap/>
        <w:overflowPunct/>
        <w:topLinePunct w:val="0"/>
        <w:autoSpaceDE/>
        <w:autoSpaceDN/>
        <w:bidi w:val="0"/>
        <w:adjustRightInd/>
        <w:snapToGrid/>
        <w:spacing w:before="100" w:after="100" w:line="30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852" w:name="_Toc10949"/>
      <w:bookmarkStart w:id="853" w:name="_Toc20393"/>
      <w:bookmarkStart w:id="854" w:name="_Toc3427"/>
      <w:bookmarkStart w:id="855" w:name="_Toc583"/>
      <w:bookmarkStart w:id="856" w:name="_Toc3009"/>
      <w:bookmarkStart w:id="857" w:name="_Toc14250"/>
      <w:bookmarkStart w:id="858" w:name="_Toc27932"/>
      <w:bookmarkStart w:id="859" w:name="_Toc16986"/>
      <w:bookmarkStart w:id="860" w:name="_Toc28828"/>
      <w:r>
        <w:rPr>
          <w:rFonts w:hint="eastAsia" w:ascii="宋体" w:hAnsi="宋体" w:eastAsia="宋体" w:cs="宋体"/>
          <w:color w:val="000000" w:themeColor="text1"/>
          <w:sz w:val="24"/>
          <w:szCs w:val="24"/>
          <w:lang w:val="en-US" w:eastAsia="zh-CN"/>
          <w14:textFill>
            <w14:solidFill>
              <w14:schemeClr w14:val="tx1"/>
            </w14:solidFill>
          </w14:textFill>
        </w:rPr>
        <w:t>合同附件</w:t>
      </w:r>
      <w:bookmarkEnd w:id="852"/>
      <w:bookmarkEnd w:id="853"/>
      <w:bookmarkEnd w:id="854"/>
      <w:bookmarkEnd w:id="855"/>
      <w:bookmarkEnd w:id="856"/>
      <w:r>
        <w:rPr>
          <w:rFonts w:hint="eastAsia" w:ascii="宋体" w:hAnsi="宋体" w:eastAsia="宋体" w:cs="宋体"/>
          <w:color w:val="000000" w:themeColor="text1"/>
          <w:sz w:val="24"/>
          <w:szCs w:val="24"/>
          <w:lang w:val="en-US" w:eastAsia="zh-CN"/>
          <w14:textFill>
            <w14:solidFill>
              <w14:schemeClr w14:val="tx1"/>
            </w14:solidFill>
          </w14:textFill>
        </w:rPr>
        <w:t>3</w:t>
      </w:r>
      <w:bookmarkEnd w:id="857"/>
      <w:bookmarkEnd w:id="858"/>
    </w:p>
    <w:bookmarkEnd w:id="859"/>
    <w:bookmarkEnd w:id="860"/>
    <w:p w14:paraId="29921D6B">
      <w:pPr>
        <w:wordWrap/>
        <w:topLinePunct w:val="0"/>
        <w:bidi w:val="0"/>
        <w:spacing w:line="300" w:lineRule="auto"/>
        <w:jc w:val="center"/>
        <w:rPr>
          <w:b/>
          <w:sz w:val="32"/>
          <w:szCs w:val="32"/>
        </w:rPr>
      </w:pPr>
      <w:r>
        <w:rPr>
          <w:rFonts w:hint="eastAsia"/>
          <w:b/>
          <w:sz w:val="32"/>
          <w:szCs w:val="32"/>
        </w:rPr>
        <w:t>专业分包工程</w:t>
      </w:r>
      <w:r>
        <w:rPr>
          <w:rFonts w:hint="eastAsia"/>
          <w:b/>
          <w:sz w:val="32"/>
          <w:szCs w:val="32"/>
          <w:lang w:val="en-US" w:eastAsia="zh-CN"/>
        </w:rPr>
        <w:t>施工水电及住宿</w:t>
      </w:r>
      <w:r>
        <w:rPr>
          <w:rFonts w:hint="eastAsia"/>
          <w:b/>
          <w:sz w:val="32"/>
          <w:szCs w:val="32"/>
        </w:rPr>
        <w:t>管理规定</w:t>
      </w:r>
    </w:p>
    <w:p w14:paraId="15157A7D">
      <w:pPr>
        <w:pStyle w:val="139"/>
        <w:numPr>
          <w:ilvl w:val="0"/>
          <w:numId w:val="138"/>
        </w:numPr>
        <w:wordWrap/>
        <w:topLinePunct w:val="0"/>
        <w:bidi w:val="0"/>
        <w:spacing w:line="300" w:lineRule="auto"/>
        <w:ind w:left="567" w:hanging="565"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分包商的管理及配合</w:t>
      </w:r>
    </w:p>
    <w:p w14:paraId="12D49CD9">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420" w:leftChars="200"/>
        <w:textAlignment w:val="auto"/>
        <w:rPr>
          <w:rFonts w:hint="eastAsia" w:ascii="宋体" w:hAnsi="宋体" w:eastAsia="宋体" w:cs="宋体"/>
          <w:color w:val="000000"/>
          <w:sz w:val="24"/>
          <w:szCs w:val="24"/>
        </w:rPr>
      </w:pPr>
      <w:r>
        <w:rPr>
          <w:rFonts w:hint="eastAsia" w:ascii="宋体" w:hAnsi="宋体" w:eastAsia="宋体" w:cs="宋体"/>
          <w:sz w:val="24"/>
          <w:szCs w:val="24"/>
        </w:rPr>
        <w:t>分包商在施工现场必须</w:t>
      </w:r>
      <w:r>
        <w:rPr>
          <w:rFonts w:hint="eastAsia" w:ascii="宋体" w:hAnsi="宋体" w:eastAsia="宋体" w:cs="宋体"/>
          <w:sz w:val="24"/>
          <w:szCs w:val="24"/>
          <w:lang w:val="en-US" w:eastAsia="zh-CN"/>
        </w:rPr>
        <w:t>听从发包方管理</w:t>
      </w:r>
      <w:r>
        <w:rPr>
          <w:rFonts w:hint="eastAsia" w:ascii="宋体" w:hAnsi="宋体" w:eastAsia="宋体" w:cs="宋体"/>
          <w:sz w:val="24"/>
          <w:szCs w:val="24"/>
        </w:rPr>
        <w:t>，并向</w:t>
      </w:r>
      <w:r>
        <w:rPr>
          <w:rFonts w:hint="eastAsia" w:ascii="宋体" w:hAnsi="宋体" w:eastAsia="宋体" w:cs="宋体"/>
          <w:sz w:val="24"/>
          <w:szCs w:val="24"/>
          <w:lang w:val="en-US" w:eastAsia="zh-CN"/>
        </w:rPr>
        <w:t>发包方</w:t>
      </w:r>
      <w:r>
        <w:rPr>
          <w:rFonts w:hint="eastAsia" w:ascii="宋体" w:hAnsi="宋体" w:eastAsia="宋体" w:cs="宋体"/>
          <w:sz w:val="24"/>
          <w:szCs w:val="24"/>
        </w:rPr>
        <w:t>缴纳</w:t>
      </w:r>
      <w:r>
        <w:rPr>
          <w:rFonts w:hint="eastAsia" w:ascii="宋体" w:hAnsi="宋体" w:eastAsia="宋体" w:cs="宋体"/>
          <w:sz w:val="24"/>
          <w:szCs w:val="24"/>
          <w:lang w:val="en-US" w:eastAsia="zh-CN"/>
        </w:rPr>
        <w:t>施工水电费及工人住宿费及宿舍水电费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其相关收费标准按下述表格</w:t>
      </w:r>
      <w:r>
        <w:rPr>
          <w:rFonts w:hint="eastAsia" w:ascii="宋体" w:hAnsi="宋体" w:eastAsia="宋体" w:cs="宋体"/>
          <w:color w:val="000000"/>
          <w:sz w:val="24"/>
          <w:szCs w:val="24"/>
          <w:highlight w:val="none"/>
          <w:lang w:val="en-US" w:eastAsia="zh-CN"/>
        </w:rPr>
        <w:t>执行</w:t>
      </w:r>
    </w:p>
    <w:tbl>
      <w:tblPr>
        <w:tblStyle w:val="41"/>
        <w:tblW w:w="90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4300"/>
        <w:gridCol w:w="2400"/>
        <w:gridCol w:w="1420"/>
      </w:tblGrid>
      <w:tr w14:paraId="0F4C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28C34B30">
            <w:pPr>
              <w:wordWrap/>
              <w:topLinePunct w:val="0"/>
              <w:bidi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00" w:type="dxa"/>
            <w:vAlign w:val="center"/>
          </w:tcPr>
          <w:p w14:paraId="0E2F362B">
            <w:pPr>
              <w:wordWrap/>
              <w:topLinePunct w:val="0"/>
              <w:bidi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分包项目</w:t>
            </w:r>
          </w:p>
        </w:tc>
        <w:tc>
          <w:tcPr>
            <w:tcW w:w="2400" w:type="dxa"/>
            <w:vAlign w:val="center"/>
          </w:tcPr>
          <w:p w14:paraId="2402FCFA">
            <w:pPr>
              <w:wordWrap/>
              <w:topLinePunct w:val="0"/>
              <w:bidi w:val="0"/>
              <w:spacing w:line="300" w:lineRule="auto"/>
              <w:jc w:val="center"/>
              <w:rPr>
                <w:rFonts w:hint="eastAsia" w:ascii="宋体" w:hAnsi="宋体" w:eastAsia="宋体" w:cs="宋体"/>
                <w:sz w:val="24"/>
                <w:szCs w:val="24"/>
                <w:u w:val="single"/>
                <w:lang w:val="en-US"/>
              </w:rPr>
            </w:pPr>
            <w:r>
              <w:rPr>
                <w:rFonts w:hint="eastAsia" w:ascii="宋体" w:hAnsi="宋体" w:eastAsia="宋体" w:cs="宋体"/>
                <w:sz w:val="24"/>
                <w:szCs w:val="24"/>
                <w:lang w:val="en-US" w:eastAsia="zh-CN"/>
              </w:rPr>
              <w:t>按照合同金额的比例进行收取（即合同金额*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tc>
        <w:tc>
          <w:tcPr>
            <w:tcW w:w="1420" w:type="dxa"/>
            <w:vAlign w:val="center"/>
          </w:tcPr>
          <w:p w14:paraId="6F9439A0">
            <w:pPr>
              <w:wordWrap/>
              <w:topLinePunct w:val="0"/>
              <w:bidi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AA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4DAD4811">
            <w:pPr>
              <w:wordWrap/>
              <w:topLinePunct w:val="0"/>
              <w:bidi w:val="0"/>
              <w:spacing w:line="30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4300" w:type="dxa"/>
            <w:vAlign w:val="center"/>
          </w:tcPr>
          <w:p w14:paraId="011C0C4B">
            <w:pPr>
              <w:wordWrap/>
              <w:topLinePunct w:val="0"/>
              <w:bidi w:val="0"/>
              <w:spacing w:line="30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边坡支护</w:t>
            </w:r>
          </w:p>
        </w:tc>
        <w:tc>
          <w:tcPr>
            <w:tcW w:w="2400" w:type="dxa"/>
            <w:vAlign w:val="center"/>
          </w:tcPr>
          <w:p w14:paraId="106D58AD">
            <w:pPr>
              <w:wordWrap/>
              <w:topLinePunct w:val="0"/>
              <w:bidi w:val="0"/>
              <w:spacing w:line="30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restart"/>
            <w:vAlign w:val="center"/>
          </w:tcPr>
          <w:p w14:paraId="1D326CFC">
            <w:pPr>
              <w:wordWrap/>
              <w:topLinePunct w:val="0"/>
              <w:bidi w:val="0"/>
              <w:spacing w:line="300" w:lineRule="auto"/>
              <w:jc w:val="left"/>
              <w:rPr>
                <w:rFonts w:hint="eastAsia" w:ascii="宋体" w:hAnsi="宋体" w:eastAsia="宋体" w:cs="宋体"/>
                <w:sz w:val="24"/>
                <w:szCs w:val="24"/>
              </w:rPr>
            </w:pPr>
            <w:r>
              <w:rPr>
                <w:rFonts w:hint="eastAsia" w:ascii="宋体" w:hAnsi="宋体" w:eastAsia="宋体" w:cs="宋体"/>
                <w:sz w:val="24"/>
                <w:szCs w:val="24"/>
              </w:rPr>
              <w:t>一般原则：</w:t>
            </w:r>
          </w:p>
          <w:p w14:paraId="1F42768B">
            <w:pPr>
              <w:pStyle w:val="139"/>
              <w:numPr>
                <w:ilvl w:val="0"/>
                <w:numId w:val="0"/>
              </w:numPr>
              <w:wordWrap/>
              <w:topLinePunct w:val="0"/>
              <w:bidi w:val="0"/>
              <w:spacing w:line="300" w:lineRule="auto"/>
              <w:ind w:leftChars="0"/>
              <w:jc w:val="left"/>
              <w:rPr>
                <w:rFonts w:hint="eastAsia" w:ascii="宋体" w:hAnsi="宋体" w:eastAsia="宋体" w:cs="宋体"/>
                <w:sz w:val="24"/>
                <w:szCs w:val="24"/>
              </w:rPr>
            </w:pPr>
            <w:r>
              <w:rPr>
                <w:rFonts w:hint="eastAsia" w:ascii="宋体" w:hAnsi="宋体" w:eastAsia="宋体" w:cs="宋体"/>
                <w:sz w:val="24"/>
                <w:szCs w:val="24"/>
              </w:rPr>
              <w:t>最低≥5000元人民币</w:t>
            </w:r>
          </w:p>
          <w:p w14:paraId="6264D8DE">
            <w:pPr>
              <w:wordWrap/>
              <w:topLinePunct w:val="0"/>
              <w:bidi w:val="0"/>
              <w:spacing w:line="300" w:lineRule="auto"/>
              <w:jc w:val="left"/>
              <w:rPr>
                <w:rFonts w:hint="eastAsia" w:ascii="宋体" w:hAnsi="宋体" w:eastAsia="宋体" w:cs="宋体"/>
                <w:sz w:val="24"/>
                <w:szCs w:val="24"/>
              </w:rPr>
            </w:pPr>
          </w:p>
        </w:tc>
      </w:tr>
      <w:tr w14:paraId="33FB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5C2C1441">
            <w:pPr>
              <w:wordWrap/>
              <w:topLinePunct w:val="0"/>
              <w:bidi w:val="0"/>
              <w:spacing w:line="30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300" w:type="dxa"/>
            <w:vAlign w:val="center"/>
          </w:tcPr>
          <w:p w14:paraId="2924C545">
            <w:pPr>
              <w:wordWrap/>
              <w:topLinePunct w:val="0"/>
              <w:bidi w:val="0"/>
              <w:spacing w:line="30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旋挖桩基础工程</w:t>
            </w:r>
          </w:p>
        </w:tc>
        <w:tc>
          <w:tcPr>
            <w:tcW w:w="2400" w:type="dxa"/>
            <w:vAlign w:val="center"/>
          </w:tcPr>
          <w:p w14:paraId="245ED661">
            <w:pPr>
              <w:wordWrap/>
              <w:topLinePunct w:val="0"/>
              <w:bidi w:val="0"/>
              <w:spacing w:line="30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4C639BF1">
            <w:pPr>
              <w:wordWrap/>
              <w:topLinePunct w:val="0"/>
              <w:bidi w:val="0"/>
              <w:spacing w:line="300" w:lineRule="auto"/>
              <w:jc w:val="center"/>
              <w:rPr>
                <w:rFonts w:hint="eastAsia" w:ascii="宋体" w:hAnsi="宋体" w:eastAsia="宋体" w:cs="宋体"/>
                <w:sz w:val="24"/>
                <w:szCs w:val="24"/>
              </w:rPr>
            </w:pPr>
          </w:p>
        </w:tc>
      </w:tr>
      <w:tr w14:paraId="56E4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15D8855D">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3</w:t>
            </w:r>
          </w:p>
        </w:tc>
        <w:tc>
          <w:tcPr>
            <w:tcW w:w="4300" w:type="dxa"/>
            <w:vAlign w:val="center"/>
          </w:tcPr>
          <w:p w14:paraId="219A7BC4">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主体土建建设（含屋面瓦、室外散水）</w:t>
            </w:r>
          </w:p>
        </w:tc>
        <w:tc>
          <w:tcPr>
            <w:tcW w:w="2400" w:type="dxa"/>
            <w:vAlign w:val="center"/>
          </w:tcPr>
          <w:p w14:paraId="280D84F3">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421D3F6F">
            <w:pPr>
              <w:wordWrap/>
              <w:topLinePunct w:val="0"/>
              <w:bidi w:val="0"/>
              <w:spacing w:line="300" w:lineRule="auto"/>
              <w:jc w:val="left"/>
              <w:rPr>
                <w:rFonts w:hint="eastAsia" w:ascii="宋体" w:hAnsi="宋体" w:eastAsia="宋体" w:cs="宋体"/>
                <w:sz w:val="24"/>
                <w:szCs w:val="24"/>
              </w:rPr>
            </w:pPr>
          </w:p>
        </w:tc>
      </w:tr>
      <w:tr w14:paraId="7B44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186E86DE">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4</w:t>
            </w:r>
          </w:p>
        </w:tc>
        <w:tc>
          <w:tcPr>
            <w:tcW w:w="4300" w:type="dxa"/>
            <w:vAlign w:val="center"/>
          </w:tcPr>
          <w:p w14:paraId="3FD1424C">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水电安装工程</w:t>
            </w:r>
          </w:p>
        </w:tc>
        <w:tc>
          <w:tcPr>
            <w:tcW w:w="2400" w:type="dxa"/>
            <w:vAlign w:val="center"/>
          </w:tcPr>
          <w:p w14:paraId="4F2485E3">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18ADF491">
            <w:pPr>
              <w:wordWrap/>
              <w:topLinePunct w:val="0"/>
              <w:bidi w:val="0"/>
              <w:spacing w:line="300" w:lineRule="auto"/>
              <w:jc w:val="left"/>
              <w:rPr>
                <w:rFonts w:hint="eastAsia" w:ascii="宋体" w:hAnsi="宋体" w:eastAsia="宋体" w:cs="宋体"/>
                <w:sz w:val="24"/>
                <w:szCs w:val="24"/>
              </w:rPr>
            </w:pPr>
          </w:p>
        </w:tc>
      </w:tr>
      <w:tr w14:paraId="79FE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5A7D63D3">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5</w:t>
            </w:r>
          </w:p>
        </w:tc>
        <w:tc>
          <w:tcPr>
            <w:tcW w:w="4300" w:type="dxa"/>
            <w:vAlign w:val="center"/>
          </w:tcPr>
          <w:p w14:paraId="23F21516">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防水工程</w:t>
            </w:r>
          </w:p>
        </w:tc>
        <w:tc>
          <w:tcPr>
            <w:tcW w:w="2400" w:type="dxa"/>
            <w:vAlign w:val="center"/>
          </w:tcPr>
          <w:p w14:paraId="2E21B7A2">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2BEC864C">
            <w:pPr>
              <w:wordWrap/>
              <w:topLinePunct w:val="0"/>
              <w:bidi w:val="0"/>
              <w:spacing w:line="300" w:lineRule="auto"/>
              <w:jc w:val="left"/>
              <w:rPr>
                <w:rFonts w:hint="eastAsia" w:ascii="宋体" w:hAnsi="宋体" w:eastAsia="宋体" w:cs="宋体"/>
                <w:sz w:val="24"/>
                <w:szCs w:val="24"/>
              </w:rPr>
            </w:pPr>
          </w:p>
        </w:tc>
      </w:tr>
      <w:tr w14:paraId="7476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78F0620C">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6</w:t>
            </w:r>
          </w:p>
        </w:tc>
        <w:tc>
          <w:tcPr>
            <w:tcW w:w="4300" w:type="dxa"/>
            <w:vAlign w:val="center"/>
          </w:tcPr>
          <w:p w14:paraId="29213851">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人防设备安装</w:t>
            </w:r>
          </w:p>
        </w:tc>
        <w:tc>
          <w:tcPr>
            <w:tcW w:w="2400" w:type="dxa"/>
            <w:vAlign w:val="center"/>
          </w:tcPr>
          <w:p w14:paraId="4A15FE40">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7943F5BB">
            <w:pPr>
              <w:wordWrap/>
              <w:topLinePunct w:val="0"/>
              <w:bidi w:val="0"/>
              <w:spacing w:line="300" w:lineRule="auto"/>
              <w:jc w:val="left"/>
              <w:rPr>
                <w:rFonts w:hint="eastAsia" w:ascii="宋体" w:hAnsi="宋体" w:eastAsia="宋体" w:cs="宋体"/>
                <w:sz w:val="24"/>
                <w:szCs w:val="24"/>
              </w:rPr>
            </w:pPr>
          </w:p>
        </w:tc>
      </w:tr>
      <w:tr w14:paraId="3589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4A7C1AB0">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7</w:t>
            </w:r>
          </w:p>
        </w:tc>
        <w:tc>
          <w:tcPr>
            <w:tcW w:w="4300" w:type="dxa"/>
            <w:vAlign w:val="center"/>
          </w:tcPr>
          <w:p w14:paraId="1598A3F2">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室外综合管网工程</w:t>
            </w:r>
          </w:p>
        </w:tc>
        <w:tc>
          <w:tcPr>
            <w:tcW w:w="2400" w:type="dxa"/>
            <w:vAlign w:val="center"/>
          </w:tcPr>
          <w:p w14:paraId="2CE90516">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7F2E511E">
            <w:pPr>
              <w:wordWrap/>
              <w:topLinePunct w:val="0"/>
              <w:bidi w:val="0"/>
              <w:spacing w:line="300" w:lineRule="auto"/>
              <w:jc w:val="left"/>
              <w:rPr>
                <w:rFonts w:hint="eastAsia" w:ascii="宋体" w:hAnsi="宋体" w:eastAsia="宋体" w:cs="宋体"/>
                <w:sz w:val="24"/>
                <w:szCs w:val="24"/>
              </w:rPr>
            </w:pPr>
          </w:p>
        </w:tc>
      </w:tr>
      <w:tr w14:paraId="15DE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38BE1E29">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8</w:t>
            </w:r>
          </w:p>
        </w:tc>
        <w:tc>
          <w:tcPr>
            <w:tcW w:w="4300" w:type="dxa"/>
            <w:vAlign w:val="center"/>
          </w:tcPr>
          <w:p w14:paraId="5494EF85">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外墙保温和外墙涂料工程</w:t>
            </w:r>
          </w:p>
        </w:tc>
        <w:tc>
          <w:tcPr>
            <w:tcW w:w="2400" w:type="dxa"/>
            <w:vAlign w:val="center"/>
          </w:tcPr>
          <w:p w14:paraId="06B469E9">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719A2D31">
            <w:pPr>
              <w:wordWrap/>
              <w:topLinePunct w:val="0"/>
              <w:bidi w:val="0"/>
              <w:spacing w:line="300" w:lineRule="auto"/>
              <w:jc w:val="left"/>
              <w:rPr>
                <w:rFonts w:hint="eastAsia" w:ascii="宋体" w:hAnsi="宋体" w:eastAsia="宋体" w:cs="宋体"/>
                <w:sz w:val="24"/>
                <w:szCs w:val="24"/>
              </w:rPr>
            </w:pPr>
          </w:p>
        </w:tc>
      </w:tr>
      <w:tr w14:paraId="072F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2502988B">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9</w:t>
            </w:r>
          </w:p>
        </w:tc>
        <w:tc>
          <w:tcPr>
            <w:tcW w:w="4300" w:type="dxa"/>
            <w:vAlign w:val="center"/>
          </w:tcPr>
          <w:p w14:paraId="23D9B7BF">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铝合金门窗、百叶工程、地弹簧门</w:t>
            </w:r>
          </w:p>
        </w:tc>
        <w:tc>
          <w:tcPr>
            <w:tcW w:w="2400" w:type="dxa"/>
            <w:vAlign w:val="center"/>
          </w:tcPr>
          <w:p w14:paraId="7F555882">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6CAE0F4C">
            <w:pPr>
              <w:wordWrap/>
              <w:topLinePunct w:val="0"/>
              <w:bidi w:val="0"/>
              <w:spacing w:line="300" w:lineRule="auto"/>
              <w:jc w:val="left"/>
              <w:rPr>
                <w:rFonts w:hint="eastAsia" w:ascii="宋体" w:hAnsi="宋体" w:eastAsia="宋体" w:cs="宋体"/>
                <w:sz w:val="24"/>
                <w:szCs w:val="24"/>
              </w:rPr>
            </w:pPr>
          </w:p>
        </w:tc>
      </w:tr>
      <w:tr w14:paraId="7C8E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242C4508">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10</w:t>
            </w:r>
          </w:p>
        </w:tc>
        <w:tc>
          <w:tcPr>
            <w:tcW w:w="4300" w:type="dxa"/>
            <w:vAlign w:val="center"/>
          </w:tcPr>
          <w:p w14:paraId="0A957AFF">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栏杆</w:t>
            </w:r>
          </w:p>
        </w:tc>
        <w:tc>
          <w:tcPr>
            <w:tcW w:w="2400" w:type="dxa"/>
            <w:vAlign w:val="center"/>
          </w:tcPr>
          <w:p w14:paraId="529D44AC">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4474D77B">
            <w:pPr>
              <w:wordWrap/>
              <w:topLinePunct w:val="0"/>
              <w:bidi w:val="0"/>
              <w:spacing w:line="300" w:lineRule="auto"/>
              <w:jc w:val="left"/>
              <w:rPr>
                <w:rFonts w:hint="eastAsia" w:ascii="宋体" w:hAnsi="宋体" w:eastAsia="宋体" w:cs="宋体"/>
                <w:sz w:val="24"/>
                <w:szCs w:val="24"/>
              </w:rPr>
            </w:pPr>
          </w:p>
        </w:tc>
      </w:tr>
      <w:tr w14:paraId="292B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2860BDB8">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11</w:t>
            </w:r>
          </w:p>
        </w:tc>
        <w:tc>
          <w:tcPr>
            <w:tcW w:w="4300" w:type="dxa"/>
            <w:vAlign w:val="center"/>
          </w:tcPr>
          <w:p w14:paraId="5E4435B5">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幕墙、钢结构雨棚</w:t>
            </w:r>
          </w:p>
        </w:tc>
        <w:tc>
          <w:tcPr>
            <w:tcW w:w="2400" w:type="dxa"/>
            <w:vAlign w:val="center"/>
          </w:tcPr>
          <w:p w14:paraId="67285159">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3CB48ACF">
            <w:pPr>
              <w:wordWrap/>
              <w:topLinePunct w:val="0"/>
              <w:bidi w:val="0"/>
              <w:spacing w:line="300" w:lineRule="auto"/>
              <w:jc w:val="left"/>
              <w:rPr>
                <w:rFonts w:hint="eastAsia" w:ascii="宋体" w:hAnsi="宋体" w:eastAsia="宋体" w:cs="宋体"/>
                <w:sz w:val="24"/>
                <w:szCs w:val="24"/>
              </w:rPr>
            </w:pPr>
          </w:p>
        </w:tc>
      </w:tr>
      <w:tr w14:paraId="7FD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43330DA3">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12</w:t>
            </w:r>
          </w:p>
        </w:tc>
        <w:tc>
          <w:tcPr>
            <w:tcW w:w="4300" w:type="dxa"/>
            <w:vAlign w:val="center"/>
          </w:tcPr>
          <w:p w14:paraId="27418B20">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室内简装修工程</w:t>
            </w:r>
          </w:p>
        </w:tc>
        <w:tc>
          <w:tcPr>
            <w:tcW w:w="2400" w:type="dxa"/>
            <w:vAlign w:val="center"/>
          </w:tcPr>
          <w:p w14:paraId="2F0657EA">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67F312E2">
            <w:pPr>
              <w:wordWrap/>
              <w:topLinePunct w:val="0"/>
              <w:bidi w:val="0"/>
              <w:spacing w:line="300" w:lineRule="auto"/>
              <w:jc w:val="left"/>
              <w:rPr>
                <w:rFonts w:hint="eastAsia" w:ascii="宋体" w:hAnsi="宋体" w:eastAsia="宋体" w:cs="宋体"/>
                <w:sz w:val="24"/>
                <w:szCs w:val="24"/>
              </w:rPr>
            </w:pPr>
          </w:p>
        </w:tc>
      </w:tr>
      <w:tr w14:paraId="2278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465D1E81">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13</w:t>
            </w:r>
          </w:p>
        </w:tc>
        <w:tc>
          <w:tcPr>
            <w:tcW w:w="4300" w:type="dxa"/>
            <w:vAlign w:val="center"/>
          </w:tcPr>
          <w:p w14:paraId="7A39D136">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室内精装修工程（含安装）</w:t>
            </w:r>
          </w:p>
        </w:tc>
        <w:tc>
          <w:tcPr>
            <w:tcW w:w="2400" w:type="dxa"/>
            <w:vAlign w:val="center"/>
          </w:tcPr>
          <w:p w14:paraId="6DA6CB89">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4D645B15">
            <w:pPr>
              <w:wordWrap/>
              <w:topLinePunct w:val="0"/>
              <w:bidi w:val="0"/>
              <w:spacing w:line="300" w:lineRule="auto"/>
              <w:jc w:val="left"/>
              <w:rPr>
                <w:rFonts w:hint="eastAsia" w:ascii="宋体" w:hAnsi="宋体" w:eastAsia="宋体" w:cs="宋体"/>
                <w:sz w:val="24"/>
                <w:szCs w:val="24"/>
              </w:rPr>
            </w:pPr>
          </w:p>
        </w:tc>
      </w:tr>
      <w:tr w14:paraId="4EF5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15BDAA7E">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14</w:t>
            </w:r>
          </w:p>
        </w:tc>
        <w:tc>
          <w:tcPr>
            <w:tcW w:w="4300" w:type="dxa"/>
            <w:vAlign w:val="center"/>
          </w:tcPr>
          <w:p w14:paraId="53890D35">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消防工程</w:t>
            </w:r>
          </w:p>
        </w:tc>
        <w:tc>
          <w:tcPr>
            <w:tcW w:w="2400" w:type="dxa"/>
            <w:vAlign w:val="center"/>
          </w:tcPr>
          <w:p w14:paraId="4BD1A816">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4FBD947C">
            <w:pPr>
              <w:wordWrap/>
              <w:topLinePunct w:val="0"/>
              <w:bidi w:val="0"/>
              <w:spacing w:line="300" w:lineRule="auto"/>
              <w:jc w:val="left"/>
              <w:rPr>
                <w:rFonts w:hint="eastAsia" w:ascii="宋体" w:hAnsi="宋体" w:eastAsia="宋体" w:cs="宋体"/>
                <w:sz w:val="24"/>
                <w:szCs w:val="24"/>
              </w:rPr>
            </w:pPr>
          </w:p>
        </w:tc>
      </w:tr>
      <w:tr w14:paraId="0597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1D6BD24A">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15</w:t>
            </w:r>
          </w:p>
        </w:tc>
        <w:tc>
          <w:tcPr>
            <w:tcW w:w="4300" w:type="dxa"/>
            <w:vAlign w:val="center"/>
          </w:tcPr>
          <w:p w14:paraId="17623FC0">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智能化工程</w:t>
            </w:r>
          </w:p>
        </w:tc>
        <w:tc>
          <w:tcPr>
            <w:tcW w:w="2400" w:type="dxa"/>
            <w:vAlign w:val="center"/>
          </w:tcPr>
          <w:p w14:paraId="52BC7752">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7BAB305D">
            <w:pPr>
              <w:wordWrap/>
              <w:topLinePunct w:val="0"/>
              <w:bidi w:val="0"/>
              <w:spacing w:line="300" w:lineRule="auto"/>
              <w:jc w:val="left"/>
              <w:rPr>
                <w:rFonts w:hint="eastAsia" w:ascii="宋体" w:hAnsi="宋体" w:eastAsia="宋体" w:cs="宋体"/>
                <w:sz w:val="24"/>
                <w:szCs w:val="24"/>
              </w:rPr>
            </w:pPr>
          </w:p>
        </w:tc>
      </w:tr>
      <w:tr w14:paraId="6FD3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2B63E095">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16</w:t>
            </w:r>
          </w:p>
        </w:tc>
        <w:tc>
          <w:tcPr>
            <w:tcW w:w="4300" w:type="dxa"/>
            <w:vAlign w:val="center"/>
          </w:tcPr>
          <w:p w14:paraId="66A889C2">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电梯工程</w:t>
            </w:r>
          </w:p>
        </w:tc>
        <w:tc>
          <w:tcPr>
            <w:tcW w:w="2400" w:type="dxa"/>
            <w:vAlign w:val="center"/>
          </w:tcPr>
          <w:p w14:paraId="6EBC4A67">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2D46980D">
            <w:pPr>
              <w:wordWrap/>
              <w:topLinePunct w:val="0"/>
              <w:bidi w:val="0"/>
              <w:spacing w:line="300" w:lineRule="auto"/>
              <w:jc w:val="left"/>
              <w:rPr>
                <w:rFonts w:hint="eastAsia" w:ascii="宋体" w:hAnsi="宋体" w:eastAsia="宋体" w:cs="宋体"/>
                <w:sz w:val="24"/>
                <w:szCs w:val="24"/>
              </w:rPr>
            </w:pPr>
          </w:p>
        </w:tc>
      </w:tr>
      <w:tr w14:paraId="1918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5B9C3193">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17</w:t>
            </w:r>
          </w:p>
        </w:tc>
        <w:tc>
          <w:tcPr>
            <w:tcW w:w="4300" w:type="dxa"/>
            <w:vAlign w:val="center"/>
          </w:tcPr>
          <w:p w14:paraId="681BB61A">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空调工程</w:t>
            </w:r>
          </w:p>
        </w:tc>
        <w:tc>
          <w:tcPr>
            <w:tcW w:w="2400" w:type="dxa"/>
            <w:vAlign w:val="center"/>
          </w:tcPr>
          <w:p w14:paraId="41E3CEDE">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04CC0C8D">
            <w:pPr>
              <w:wordWrap/>
              <w:topLinePunct w:val="0"/>
              <w:bidi w:val="0"/>
              <w:spacing w:line="300" w:lineRule="auto"/>
              <w:jc w:val="left"/>
              <w:rPr>
                <w:rFonts w:hint="eastAsia" w:ascii="宋体" w:hAnsi="宋体" w:eastAsia="宋体" w:cs="宋体"/>
                <w:sz w:val="24"/>
                <w:szCs w:val="24"/>
              </w:rPr>
            </w:pPr>
          </w:p>
        </w:tc>
      </w:tr>
      <w:tr w14:paraId="45AF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60A20712">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18</w:t>
            </w:r>
          </w:p>
        </w:tc>
        <w:tc>
          <w:tcPr>
            <w:tcW w:w="4300" w:type="dxa"/>
            <w:vAlign w:val="center"/>
          </w:tcPr>
          <w:p w14:paraId="006D1D3F">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泛光照明工程</w:t>
            </w:r>
          </w:p>
        </w:tc>
        <w:tc>
          <w:tcPr>
            <w:tcW w:w="2400" w:type="dxa"/>
            <w:vAlign w:val="center"/>
          </w:tcPr>
          <w:p w14:paraId="7E3D7020">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52350FFA">
            <w:pPr>
              <w:wordWrap/>
              <w:topLinePunct w:val="0"/>
              <w:bidi w:val="0"/>
              <w:spacing w:line="300" w:lineRule="auto"/>
              <w:jc w:val="left"/>
              <w:rPr>
                <w:rFonts w:hint="eastAsia" w:ascii="宋体" w:hAnsi="宋体" w:eastAsia="宋体" w:cs="宋体"/>
                <w:sz w:val="24"/>
                <w:szCs w:val="24"/>
              </w:rPr>
            </w:pPr>
          </w:p>
        </w:tc>
      </w:tr>
      <w:tr w14:paraId="5018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067E3523">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19</w:t>
            </w:r>
          </w:p>
        </w:tc>
        <w:tc>
          <w:tcPr>
            <w:tcW w:w="4300" w:type="dxa"/>
            <w:vAlign w:val="center"/>
          </w:tcPr>
          <w:p w14:paraId="38E03D3B">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供电工程</w:t>
            </w:r>
          </w:p>
        </w:tc>
        <w:tc>
          <w:tcPr>
            <w:tcW w:w="2400" w:type="dxa"/>
            <w:vAlign w:val="center"/>
          </w:tcPr>
          <w:p w14:paraId="17647099">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427DB00B">
            <w:pPr>
              <w:wordWrap/>
              <w:topLinePunct w:val="0"/>
              <w:bidi w:val="0"/>
              <w:spacing w:line="300" w:lineRule="auto"/>
              <w:jc w:val="left"/>
              <w:rPr>
                <w:rFonts w:hint="eastAsia" w:ascii="宋体" w:hAnsi="宋体" w:eastAsia="宋体" w:cs="宋体"/>
                <w:sz w:val="24"/>
                <w:szCs w:val="24"/>
              </w:rPr>
            </w:pPr>
          </w:p>
        </w:tc>
      </w:tr>
      <w:tr w14:paraId="6B03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36D30835">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20</w:t>
            </w:r>
          </w:p>
        </w:tc>
        <w:tc>
          <w:tcPr>
            <w:tcW w:w="4300" w:type="dxa"/>
            <w:vAlign w:val="center"/>
          </w:tcPr>
          <w:p w14:paraId="1A0750B6">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生化池工程</w:t>
            </w:r>
          </w:p>
        </w:tc>
        <w:tc>
          <w:tcPr>
            <w:tcW w:w="2400" w:type="dxa"/>
            <w:vAlign w:val="center"/>
          </w:tcPr>
          <w:p w14:paraId="6B22FD63">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25F63F70">
            <w:pPr>
              <w:wordWrap/>
              <w:topLinePunct w:val="0"/>
              <w:bidi w:val="0"/>
              <w:spacing w:line="300" w:lineRule="auto"/>
              <w:jc w:val="left"/>
              <w:rPr>
                <w:rFonts w:hint="eastAsia" w:ascii="宋体" w:hAnsi="宋体" w:eastAsia="宋体" w:cs="宋体"/>
                <w:sz w:val="24"/>
                <w:szCs w:val="24"/>
              </w:rPr>
            </w:pPr>
          </w:p>
        </w:tc>
      </w:tr>
      <w:tr w14:paraId="01D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0C2B16CB">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21</w:t>
            </w:r>
          </w:p>
        </w:tc>
        <w:tc>
          <w:tcPr>
            <w:tcW w:w="4300" w:type="dxa"/>
            <w:vAlign w:val="center"/>
          </w:tcPr>
          <w:p w14:paraId="2443AE59">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园林景观工程(硬景+水电）</w:t>
            </w:r>
          </w:p>
        </w:tc>
        <w:tc>
          <w:tcPr>
            <w:tcW w:w="2400" w:type="dxa"/>
            <w:vAlign w:val="center"/>
          </w:tcPr>
          <w:p w14:paraId="0F8275F7">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23BA241F">
            <w:pPr>
              <w:wordWrap/>
              <w:topLinePunct w:val="0"/>
              <w:bidi w:val="0"/>
              <w:spacing w:line="300" w:lineRule="auto"/>
              <w:jc w:val="left"/>
              <w:rPr>
                <w:rFonts w:hint="eastAsia" w:ascii="宋体" w:hAnsi="宋体" w:eastAsia="宋体" w:cs="宋体"/>
                <w:sz w:val="24"/>
                <w:szCs w:val="24"/>
              </w:rPr>
            </w:pPr>
          </w:p>
        </w:tc>
      </w:tr>
      <w:tr w14:paraId="538F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7AE8AFC1">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22</w:t>
            </w:r>
          </w:p>
        </w:tc>
        <w:tc>
          <w:tcPr>
            <w:tcW w:w="4300" w:type="dxa"/>
            <w:vAlign w:val="center"/>
          </w:tcPr>
          <w:p w14:paraId="4E8BE742">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体育设施设备及场地</w:t>
            </w:r>
          </w:p>
        </w:tc>
        <w:tc>
          <w:tcPr>
            <w:tcW w:w="2400" w:type="dxa"/>
            <w:vAlign w:val="center"/>
          </w:tcPr>
          <w:p w14:paraId="0168EFA4">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1F082027">
            <w:pPr>
              <w:wordWrap/>
              <w:topLinePunct w:val="0"/>
              <w:bidi w:val="0"/>
              <w:spacing w:line="300" w:lineRule="auto"/>
              <w:jc w:val="left"/>
              <w:rPr>
                <w:rFonts w:hint="eastAsia" w:ascii="宋体" w:hAnsi="宋体" w:eastAsia="宋体" w:cs="宋体"/>
                <w:sz w:val="24"/>
                <w:szCs w:val="24"/>
              </w:rPr>
            </w:pPr>
          </w:p>
        </w:tc>
      </w:tr>
      <w:tr w14:paraId="07BA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77AF1C78">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23</w:t>
            </w:r>
          </w:p>
        </w:tc>
        <w:tc>
          <w:tcPr>
            <w:tcW w:w="4300" w:type="dxa"/>
            <w:vAlign w:val="center"/>
          </w:tcPr>
          <w:p w14:paraId="5BDF5C2A">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车库耐磨地坪</w:t>
            </w:r>
          </w:p>
        </w:tc>
        <w:tc>
          <w:tcPr>
            <w:tcW w:w="2400" w:type="dxa"/>
            <w:vAlign w:val="center"/>
          </w:tcPr>
          <w:p w14:paraId="20AD03D7">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default" w:ascii="Arial" w:hAnsi="Arial" w:eastAsia="宋体" w:cs="Arial"/>
                <w:sz w:val="24"/>
                <w:szCs w:val="24"/>
              </w:rPr>
              <w:t>‰</w:t>
            </w:r>
          </w:p>
        </w:tc>
        <w:tc>
          <w:tcPr>
            <w:tcW w:w="1420" w:type="dxa"/>
            <w:vMerge w:val="continue"/>
            <w:vAlign w:val="center"/>
          </w:tcPr>
          <w:p w14:paraId="0E189E41">
            <w:pPr>
              <w:wordWrap/>
              <w:topLinePunct w:val="0"/>
              <w:bidi w:val="0"/>
              <w:spacing w:line="300" w:lineRule="auto"/>
              <w:jc w:val="left"/>
              <w:rPr>
                <w:rFonts w:hint="eastAsia" w:ascii="宋体" w:hAnsi="宋体" w:eastAsia="宋体" w:cs="宋体"/>
                <w:sz w:val="24"/>
                <w:szCs w:val="24"/>
              </w:rPr>
            </w:pPr>
          </w:p>
        </w:tc>
      </w:tr>
      <w:tr w14:paraId="4C2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40A90152">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24</w:t>
            </w:r>
          </w:p>
        </w:tc>
        <w:tc>
          <w:tcPr>
            <w:tcW w:w="4300" w:type="dxa"/>
            <w:vAlign w:val="center"/>
          </w:tcPr>
          <w:p w14:paraId="313D9069">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道路工程</w:t>
            </w:r>
          </w:p>
        </w:tc>
        <w:tc>
          <w:tcPr>
            <w:tcW w:w="2400" w:type="dxa"/>
            <w:vAlign w:val="center"/>
          </w:tcPr>
          <w:p w14:paraId="5BE4E2A2">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2E0A6116">
            <w:pPr>
              <w:wordWrap/>
              <w:topLinePunct w:val="0"/>
              <w:bidi w:val="0"/>
              <w:spacing w:line="300" w:lineRule="auto"/>
              <w:jc w:val="left"/>
              <w:rPr>
                <w:rFonts w:hint="eastAsia" w:ascii="宋体" w:hAnsi="宋体" w:eastAsia="宋体" w:cs="宋体"/>
                <w:sz w:val="24"/>
                <w:szCs w:val="24"/>
              </w:rPr>
            </w:pPr>
          </w:p>
        </w:tc>
      </w:tr>
      <w:tr w14:paraId="459C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913" w:type="dxa"/>
            <w:vAlign w:val="center"/>
          </w:tcPr>
          <w:p w14:paraId="5474E2FB">
            <w:pPr>
              <w:keepNext w:val="0"/>
              <w:keepLines w:val="0"/>
              <w:widowControl/>
              <w:suppressLineNumbers w:val="0"/>
              <w:wordWrap/>
              <w:topLinePunct w:val="0"/>
              <w:bidi w:val="0"/>
              <w:spacing w:line="30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w:t>
            </w:r>
          </w:p>
        </w:tc>
        <w:tc>
          <w:tcPr>
            <w:tcW w:w="4300" w:type="dxa"/>
            <w:vAlign w:val="center"/>
          </w:tcPr>
          <w:p w14:paraId="412BCEC6">
            <w:pPr>
              <w:keepNext w:val="0"/>
              <w:keepLines w:val="0"/>
              <w:widowControl/>
              <w:suppressLineNumbers w:val="0"/>
              <w:wordWrap/>
              <w:topLinePunct w:val="0"/>
              <w:bidi w:val="0"/>
              <w:spacing w:line="30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交通标识标牌工程及画线</w:t>
            </w:r>
          </w:p>
        </w:tc>
        <w:tc>
          <w:tcPr>
            <w:tcW w:w="2400" w:type="dxa"/>
            <w:vAlign w:val="center"/>
          </w:tcPr>
          <w:p w14:paraId="28E7B2CE">
            <w:pPr>
              <w:wordWrap/>
              <w:topLinePunct w:val="0"/>
              <w:bidi w:val="0"/>
              <w:spacing w:line="30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default" w:ascii="Arial" w:hAnsi="Arial" w:eastAsia="宋体" w:cs="Arial"/>
                <w:sz w:val="24"/>
                <w:szCs w:val="24"/>
              </w:rPr>
              <w:t>‰</w:t>
            </w:r>
          </w:p>
        </w:tc>
        <w:tc>
          <w:tcPr>
            <w:tcW w:w="1420" w:type="dxa"/>
            <w:vMerge w:val="continue"/>
            <w:vAlign w:val="center"/>
          </w:tcPr>
          <w:p w14:paraId="50CDDA50">
            <w:pPr>
              <w:wordWrap/>
              <w:topLinePunct w:val="0"/>
              <w:bidi w:val="0"/>
              <w:spacing w:line="300" w:lineRule="auto"/>
              <w:jc w:val="left"/>
              <w:rPr>
                <w:rFonts w:hint="eastAsia" w:ascii="宋体" w:hAnsi="宋体" w:eastAsia="宋体" w:cs="宋体"/>
                <w:sz w:val="24"/>
                <w:szCs w:val="24"/>
              </w:rPr>
            </w:pPr>
          </w:p>
        </w:tc>
      </w:tr>
    </w:tbl>
    <w:p w14:paraId="6581F3AF">
      <w:pPr>
        <w:pStyle w:val="139"/>
        <w:numPr>
          <w:ilvl w:val="0"/>
          <w:numId w:val="138"/>
        </w:numPr>
        <w:wordWrap/>
        <w:topLinePunct w:val="0"/>
        <w:bidi w:val="0"/>
        <w:spacing w:line="300" w:lineRule="auto"/>
        <w:ind w:left="567" w:hanging="565"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施工管理及处罚办法（质量及进度、安全文明施工管理）：</w:t>
      </w:r>
    </w:p>
    <w:p w14:paraId="0893841F">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进出施工场地，必须佩戴安全帽及穿戴整齐，否则保卫人员有权拒绝其出入。现场发现施工人员未正确佩戴安全帽，违者罚款50元/次。</w:t>
      </w:r>
    </w:p>
    <w:p w14:paraId="4E680655">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材料堆放整齐并分类作好材料标识，如果发现现场材料及施工用具随意放置，发包方进行处罚100—500元/次。</w:t>
      </w:r>
    </w:p>
    <w:p w14:paraId="5DDAC0F0">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按要求将垃圾堆放于指定位置，每天下班前清理干净，并集中堆放于指定位置，按监理、发包方的要求定时清理到施工场地以外的地方（施工单位自行联系施工场地以外的垃圾站，费用自理）。如若违反，每发现一处，按100元/次·处处罚。</w:t>
      </w:r>
    </w:p>
    <w:p w14:paraId="1C4708B4">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各施工单位人员在施工现场随地大小便，按100元/次·处进行处罚。</w:t>
      </w:r>
    </w:p>
    <w:p w14:paraId="53604267">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现场临时施工用水、用电按方案实施，违规操作，每发现一次，除要求立即整改外，将处以100-500元的处罚。</w:t>
      </w:r>
    </w:p>
    <w:p w14:paraId="2364DF5E">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各专业分包单位应明确工程质量目标，建立健全质量保证体系，落实各级质量责任制，并书面报送发包方及监理单位审批；</w:t>
      </w:r>
    </w:p>
    <w:p w14:paraId="6CF92918">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项目必须建立严格的“三检”制度，加强施工过程的质量控制，保证监理单位和发包方一次验收合格。</w:t>
      </w:r>
    </w:p>
    <w:p w14:paraId="7B7788DD">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各专业分包单位工程质量不合格、偷工减料或对工程弄虚作假的，发包方和监理单位有权要求其进行停工整顿，并处以1000～10000元/次罚款，直至清退出场。</w:t>
      </w:r>
    </w:p>
    <w:p w14:paraId="16513A8C">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施工工作面出现异常（质量、进度、安全不满足设计、规范及合同要求；进度、安全不满足合同或指令要求），经监理或发包方提出后，专业分包单位未采取整改措施和措施不力，罚款200～5000元/次，情节严重或影响恶劣时应停工整顿。</w:t>
      </w:r>
    </w:p>
    <w:p w14:paraId="659483A9">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eastAsia="zh-CN"/>
          <w14:textFill>
            <w14:solidFill>
              <w14:schemeClr w14:val="tx1"/>
            </w14:solidFill>
          </w14:textFill>
        </w:rPr>
        <w:t>对涉及到建筑效果的分部、分项工程（栏杆工程、门窗工程、幕墙工程等）或重要的功能性分项工程（保温等），专业分包单位必须先做施工样板，并经发包方、监理方和施工方共同验收、书面确认后才能推广施工。否则将处以200-500元的罚款，并承担由此造成的返工等一切损失。</w:t>
      </w:r>
    </w:p>
    <w:p w14:paraId="3ADBA2C5">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工人住宿期间不得损坏房间属于项目部的任何物品，包括住宿房间，凡损坏者照价赔偿。</w:t>
      </w:r>
    </w:p>
    <w:p w14:paraId="5EF48C1F">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宿舍内要天天打扫，保持干净，铺上铺下整洁有序，窗明地净，无异味。</w:t>
      </w:r>
    </w:p>
    <w:p w14:paraId="69A2F40C">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清扫的垃圾倒在指定的垃圾桶内，不得向外乱扔，违者罚款10元/次，并负责打扫干净。</w:t>
      </w:r>
    </w:p>
    <w:p w14:paraId="195E2A57">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不得从窗户往外倒水、扔垃圾，发现一次罚款20元/人.次。脏水、垃圾倾到至指定位置。</w:t>
      </w:r>
    </w:p>
    <w:p w14:paraId="007A0C88">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工人住宿期间除手机充电器外不得使用任何电器。严禁使用煤气灶、煤油炉、电饭煲、热得快、电炒锅、电炉、碘钨灯等电器作为炊具或取暖用具，否则，除器具予以没收外，另处罚款500元/次。</w:t>
      </w:r>
    </w:p>
    <w:p w14:paraId="4320F9D0">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在宿舍内不准打牌赌博及其它违法行为，否则处罚款500元/人.次。</w:t>
      </w:r>
    </w:p>
    <w:p w14:paraId="41C04BEF">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现场防护栏杆上、堆场区域内不得晾晒任何衣物、鞋等物品，否则，保安人员有权没收，并罚款5元/次。</w:t>
      </w:r>
    </w:p>
    <w:p w14:paraId="772DF974">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宿舍内不得私拉乱接电线，用大灯泡（50W以上）照明，点长明灯，否则对该宿舍处以罚款200元/次。</w:t>
      </w:r>
    </w:p>
    <w:p w14:paraId="7898AF6A">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剩饭剩菜不得到处乱扔，应倒在指定的垃圾桶内，否则罚款5元/人.次。</w:t>
      </w:r>
    </w:p>
    <w:p w14:paraId="17209A05">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工人未经允许，不得随意进入办公区，违者罚款5元/次。</w:t>
      </w:r>
    </w:p>
    <w:p w14:paraId="36803ABC">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用水完毕，必须及时关闭水龙头，保持干净卫生。如用完不关水源，或因管理不当造成场内积水的，罚款200元/次。</w:t>
      </w:r>
    </w:p>
    <w:p w14:paraId="71CBE43A">
      <w:pPr>
        <w:pStyle w:val="162"/>
        <w:keepNext w:val="0"/>
        <w:keepLines w:val="0"/>
        <w:pageBreakBefore w:val="0"/>
        <w:widowControl w:val="0"/>
        <w:numPr>
          <w:ilvl w:val="0"/>
          <w:numId w:val="139"/>
        </w:numPr>
        <w:tabs>
          <w:tab w:val="left" w:pos="851"/>
        </w:tabs>
        <w:kinsoku/>
        <w:wordWrap/>
        <w:overflowPunct/>
        <w:topLinePunct w:val="0"/>
        <w:autoSpaceDE/>
        <w:autoSpaceDN/>
        <w:bidi w:val="0"/>
        <w:adjustRightInd/>
        <w:snapToGrid/>
        <w:spacing w:line="300" w:lineRule="auto"/>
        <w:ind w:left="850" w:leftChars="0" w:hanging="850" w:firstLineChars="0"/>
        <w:textAlignment w:val="auto"/>
        <w:rPr>
          <w:rFonts w:hint="eastAsia" w:ascii="宋体" w:hAnsi="宋体" w:eastAsia="宋体" w:cs="宋体"/>
          <w:b w:val="0"/>
          <w:bCs w:val="0"/>
          <w:snapToGrid w:val="0"/>
          <w:color w:val="000000" w:themeColor="text1"/>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sz w:val="24"/>
          <w:szCs w:val="24"/>
          <w:lang w:val="en-US" w:eastAsia="zh-CN"/>
          <w14:textFill>
            <w14:solidFill>
              <w14:schemeClr w14:val="tx1"/>
            </w14:solidFill>
          </w14:textFill>
        </w:rPr>
        <w:t>承包人管理人员违反上述规定，处以相应条款2倍罚款。</w:t>
      </w:r>
    </w:p>
    <w:p w14:paraId="2F3D82BF">
      <w:pPr>
        <w:pStyle w:val="20"/>
        <w:wordWrap/>
        <w:topLinePunct w:val="0"/>
        <w:bidi w:val="0"/>
        <w:spacing w:line="300" w:lineRule="auto"/>
        <w:rPr>
          <w:rFonts w:hint="default"/>
          <w:lang w:val="en-US" w:eastAsia="zh-CN"/>
        </w:rPr>
      </w:pPr>
    </w:p>
    <w:p w14:paraId="1FC03FEC">
      <w:pPr>
        <w:numPr>
          <w:ilvl w:val="0"/>
          <w:numId w:val="0"/>
        </w:numPr>
        <w:tabs>
          <w:tab w:val="left" w:pos="709"/>
        </w:tabs>
        <w:wordWrap/>
        <w:topLinePunct w:val="0"/>
        <w:bidi w:val="0"/>
        <w:spacing w:line="300" w:lineRule="auto"/>
        <w:ind w:leftChars="-340"/>
        <w:rPr>
          <w:rFonts w:ascii="宋体" w:hAnsi="宋体"/>
          <w:szCs w:val="21"/>
        </w:rPr>
      </w:pPr>
    </w:p>
    <w:p w14:paraId="34548A3A">
      <w:pPr>
        <w:wordWrap/>
        <w:topLinePunct w:val="0"/>
        <w:bidi w:val="0"/>
        <w:spacing w:line="300" w:lineRule="auto"/>
      </w:pPr>
    </w:p>
    <w:p w14:paraId="64170222">
      <w:pPr>
        <w:keepNext w:val="0"/>
        <w:keepLines w:val="0"/>
        <w:pageBreakBefore w:val="0"/>
        <w:widowControl w:val="0"/>
        <w:kinsoku/>
        <w:wordWrap/>
        <w:overflowPunct/>
        <w:topLinePunct w:val="0"/>
        <w:autoSpaceDE/>
        <w:autoSpaceDN/>
        <w:bidi w:val="0"/>
        <w:adjustRightInd/>
        <w:snapToGrid/>
        <w:spacing w:line="300" w:lineRule="auto"/>
        <w:ind w:left="4200" w:leftChars="2000" w:firstLine="1680" w:firstLineChars="700"/>
        <w:textAlignment w:val="auto"/>
        <w:rPr>
          <w:rFonts w:hint="eastAsia" w:ascii="宋体" w:hAnsi="宋体" w:cs="宋体"/>
          <w:sz w:val="24"/>
          <w:szCs w:val="24"/>
        </w:rPr>
      </w:pPr>
    </w:p>
    <w:p w14:paraId="1DAF945F">
      <w:pPr>
        <w:wordWrap/>
        <w:topLinePunct w:val="0"/>
        <w:bidi w:val="0"/>
        <w:spacing w:line="300" w:lineRule="auto"/>
        <w:rPr>
          <w:rFonts w:hint="eastAsia" w:ascii="宋体" w:hAnsi="宋体" w:eastAsia="宋体" w:cs="宋体"/>
          <w:sz w:val="21"/>
          <w:szCs w:val="21"/>
          <w:lang w:eastAsia="zh-CN"/>
        </w:rPr>
      </w:pPr>
    </w:p>
    <w:p w14:paraId="272C2C6F">
      <w:pPr>
        <w:spacing w:line="360" w:lineRule="auto"/>
        <w:rPr>
          <w:rFonts w:hint="default" w:ascii="宋体" w:hAnsi="宋体" w:cs="宋体"/>
          <w:sz w:val="21"/>
          <w:szCs w:val="21"/>
          <w:lang w:val="en-US" w:eastAsia="zh-CN"/>
        </w:rPr>
      </w:pPr>
    </w:p>
    <w:sectPr>
      <w:footerReference r:id="rId27" w:type="first"/>
      <w:footerReference r:id="rId26" w:type="default"/>
      <w:pgSz w:w="11906" w:h="16838"/>
      <w:pgMar w:top="1134" w:right="1134" w:bottom="1134" w:left="1418" w:header="851" w:footer="680" w:gutter="0"/>
      <w:pgNumType w:fmt="decimal"/>
      <w:cols w:space="425" w:num="1"/>
      <w:titlePg/>
      <w:docGrid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Palatino">
    <w:altName w:val="Times New Roman"/>
    <w:panose1 w:val="00000000000000000000"/>
    <w:charset w:val="00"/>
    <w:family w:val="roman"/>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A400">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AB17">
    <w:pPr>
      <w:pStyle w:val="26"/>
      <w:jc w:val="both"/>
      <w:rPr>
        <w:rFonts w:ascii="仿宋_GB2312" w:eastAsia="仿宋_GB2312"/>
        <w:kern w:val="0"/>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B0B71">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9B0B71">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p w14:paraId="0B967080">
    <w:pPr>
      <w:pStyle w:val="26"/>
      <w:jc w:val="both"/>
      <w:rPr>
        <w:rFonts w:asciiTheme="minorEastAsia" w:hAnsiTheme="minorEastAsia" w:eastAsiaTheme="minorEastAsia"/>
        <w:kern w:val="0"/>
        <w:sz w:val="21"/>
        <w:szCs w:val="21"/>
      </w:rPr>
    </w:pPr>
  </w:p>
  <w:p w14:paraId="11638334">
    <w:pPr>
      <w:pStyle w:val="26"/>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CB03">
    <w:pPr>
      <w:pStyle w:val="26"/>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220225BD">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785B">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20DCF">
                          <w:pPr>
                            <w:pStyle w:val="26"/>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820DCF">
                    <w:pPr>
                      <w:pStyle w:val="26"/>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175">
    <w:pPr>
      <w:pStyle w:val="26"/>
      <w:jc w:val="both"/>
      <w:rPr>
        <w:rFonts w:ascii="仿宋_GB2312" w:eastAsia="仿宋_GB2312"/>
        <w:kern w:val="0"/>
        <w:szCs w:val="2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2E2E8">
                          <w:pPr>
                            <w:pStyle w:val="26"/>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32E2E8">
                    <w:pPr>
                      <w:pStyle w:val="26"/>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62</w:t>
                    </w:r>
                    <w:r>
                      <w:t xml:space="preserve"> 页</w:t>
                    </w:r>
                  </w:p>
                </w:txbxContent>
              </v:textbox>
            </v:shape>
          </w:pict>
        </mc:Fallback>
      </mc:AlternateContent>
    </w:r>
  </w:p>
  <w:p w14:paraId="3D144927">
    <w:pPr>
      <w:pStyle w:val="26"/>
      <w:jc w:val="both"/>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4C45">
    <w:pPr>
      <w:pStyle w:val="26"/>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0F1614A3">
    <w:pPr>
      <w:pStyle w:val="2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B13F">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11210">
                          <w:pPr>
                            <w:pStyle w:val="26"/>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E11210">
                    <w:pPr>
                      <w:pStyle w:val="26"/>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7666">
    <w:pPr>
      <w:pStyle w:val="26"/>
      <w:jc w:val="both"/>
      <w:rPr>
        <w:rFonts w:ascii="仿宋_GB2312" w:eastAsia="仿宋_GB2312"/>
        <w:kern w:val="0"/>
        <w:szCs w:val="21"/>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75331">
                          <w:pPr>
                            <w:pStyle w:val="26"/>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275331">
                    <w:pPr>
                      <w:pStyle w:val="26"/>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62</w:t>
                    </w:r>
                    <w:r>
                      <w:t xml:space="preserve"> 页</w:t>
                    </w:r>
                  </w:p>
                </w:txbxContent>
              </v:textbox>
            </v:shape>
          </w:pict>
        </mc:Fallback>
      </mc:AlternateContent>
    </w:r>
  </w:p>
  <w:p w14:paraId="47E52C2C">
    <w:pPr>
      <w:pStyle w:val="26"/>
      <w:jc w:val="both"/>
      <w:rPr>
        <w:rFonts w:asciiTheme="minorEastAsia" w:hAnsiTheme="minorEastAsia" w:eastAsiaTheme="minorEastAsia"/>
        <w:kern w:val="0"/>
        <w:sz w:val="21"/>
        <w:szCs w:val="21"/>
      </w:rPr>
    </w:pPr>
  </w:p>
  <w:p w14:paraId="104A45A7">
    <w:pPr>
      <w:pStyle w:val="26"/>
      <w:jc w:val="both"/>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A53D">
    <w:pPr>
      <w:pStyle w:val="2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D7096">
                          <w:pPr>
                            <w:pStyle w:val="26"/>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AD7096">
                    <w:pPr>
                      <w:pStyle w:val="26"/>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A327">
    <w:pPr>
      <w:pStyle w:val="2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7B03E">
                          <w:pPr>
                            <w:pStyle w:val="2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27B03E">
                    <w:pPr>
                      <w:pStyle w:val="2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45CF">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1FD6859A">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6E5C">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DC3DF">
                          <w:pPr>
                            <w:pStyle w:val="26"/>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BDC3DF">
                    <w:pPr>
                      <w:pStyle w:val="26"/>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36C4">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719C">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803A">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8F803A">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8D60">
    <w:pPr>
      <w:pStyle w:val="26"/>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C600B">
                          <w:pPr>
                            <w:pStyle w:val="2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4C600B">
                    <w:pPr>
                      <w:pStyle w:val="2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F97A">
    <w:pPr>
      <w:pStyle w:val="26"/>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1D695">
                          <w:pPr>
                            <w:pStyle w:val="26"/>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61D695">
                    <w:pPr>
                      <w:pStyle w:val="26"/>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6455">
    <w:pPr>
      <w:pStyle w:val="26"/>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B37A2">
                          <w:pPr>
                            <w:pStyle w:val="26"/>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9B37A2">
                    <w:pPr>
                      <w:pStyle w:val="26"/>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62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F803">
    <w:pPr>
      <w:pBdr>
        <w:bottom w:val="single" w:color="auto" w:sz="4" w:space="0"/>
      </w:pBdr>
      <w:jc w:val="right"/>
      <w:rPr>
        <w:rFonts w:hint="eastAsia" w:ascii="宋体" w:hAnsi="宋体" w:eastAsia="宋体" w:cs="Times New Roman"/>
        <w:kern w:val="2"/>
        <w:sz w:val="18"/>
        <w:szCs w:val="18"/>
        <w:lang w:val="en-US" w:eastAsia="zh-CN" w:bidi="ar-SA"/>
      </w:rPr>
    </w:pPr>
    <w:r>
      <w:rPr>
        <w:rFonts w:hint="eastAsia" w:ascii="宋体" w:hAnsi="宋体"/>
      </w:rPr>
      <w:t xml:space="preserve">                  </w:t>
    </w:r>
    <w:r>
      <w:rPr>
        <w:rFonts w:hint="eastAsia" w:ascii="宋体" w:hAnsi="宋体" w:eastAsia="宋体" w:cs="Times New Roman"/>
        <w:kern w:val="2"/>
        <w:sz w:val="18"/>
        <w:szCs w:val="18"/>
        <w:lang w:val="en-US" w:eastAsia="zh-CN" w:bidi="ar-SA"/>
      </w:rPr>
      <w:t xml:space="preserve"> </w:t>
    </w:r>
    <w:r>
      <w:rPr>
        <w:rFonts w:hint="eastAsia" w:ascii="宋体" w:hAnsi="宋体" w:cs="Times New Roman"/>
        <w:kern w:val="2"/>
        <w:sz w:val="18"/>
        <w:szCs w:val="18"/>
        <w:lang w:val="en-US" w:eastAsia="zh-CN" w:bidi="ar-SA"/>
      </w:rPr>
      <w:t>重庆海联职业技术学院两江校区项目（二期）总承包工程招标文件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0193">
    <w:pPr>
      <w:pBdr>
        <w:bottom w:val="single" w:color="auto" w:sz="4" w:space="0"/>
      </w:pBdr>
      <w:jc w:val="right"/>
    </w:pPr>
    <w:r>
      <w:rPr>
        <w:rFonts w:hint="eastAsia" w:ascii="宋体" w:hAnsi="宋体" w:cs="Times New Roman"/>
        <w:kern w:val="2"/>
        <w:sz w:val="18"/>
        <w:szCs w:val="18"/>
        <w:lang w:val="en-US" w:eastAsia="zh-CN" w:bidi="ar-SA"/>
      </w:rPr>
      <w:t>重庆海联职业技术学院两江校区项目建设工程质量检测服务</w:t>
    </w:r>
    <w:r>
      <w:rPr>
        <w:rFonts w:hint="eastAsia" w:ascii="宋体" w:hAnsi="宋体" w:eastAsia="宋体" w:cs="Times New Roman"/>
        <w:kern w:val="2"/>
        <w:sz w:val="18"/>
        <w:szCs w:val="18"/>
        <w:lang w:val="en-US" w:eastAsia="zh-CN" w:bidi="ar-S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1030">
    <w:pPr>
      <w:pBdr>
        <w:bottom w:val="single" w:color="auto" w:sz="4" w:space="0"/>
      </w:pBdr>
      <w:jc w:val="right"/>
    </w:pPr>
    <w:r>
      <w:rPr>
        <w:rFonts w:hint="eastAsia"/>
      </w:rPr>
      <w:t xml:space="preserve">                       </w:t>
    </w:r>
    <w:r>
      <w:rPr>
        <w:rFonts w:hint="eastAsia"/>
        <w:lang w:val="en-US" w:eastAsia="zh-CN"/>
      </w:rPr>
      <w:t xml:space="preserve">            </w:t>
    </w:r>
    <w:r>
      <w:rPr>
        <w:rFonts w:hint="eastAsia" w:ascii="宋体" w:hAnsi="宋体" w:cs="Times New Roman"/>
        <w:kern w:val="2"/>
        <w:sz w:val="18"/>
        <w:szCs w:val="18"/>
        <w:lang w:val="en-US" w:eastAsia="zh-CN" w:bidi="ar-SA"/>
      </w:rPr>
      <w:t>重庆海联职业技术学院两江校区项目（二期）总承包工程招标文件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8319">
    <w:pPr>
      <w:keepNext w:val="0"/>
      <w:keepLines w:val="0"/>
      <w:pageBreakBefore w:val="0"/>
      <w:widowControl w:val="0"/>
      <w:pBdr>
        <w:bottom w:val="single" w:color="auto" w:sz="4" w:space="0"/>
      </w:pBdr>
      <w:kinsoku/>
      <w:wordWrap/>
      <w:overflowPunct/>
      <w:topLinePunct w:val="0"/>
      <w:bidi w:val="0"/>
      <w:adjustRightInd/>
      <w:snapToGrid/>
      <w:spacing w:line="360" w:lineRule="auto"/>
      <w:jc w:val="right"/>
      <w:textAlignment w:val="auto"/>
      <w:rPr>
        <w:rFonts w:hint="default" w:ascii="方正姚体" w:eastAsia="方正姚体"/>
        <w:color w:val="000000"/>
        <w:lang w:val="en-US"/>
      </w:rPr>
    </w:pPr>
    <w:r>
      <w:rPr>
        <w:rFonts w:hint="eastAsia" w:ascii="宋体" w:hAnsi="宋体"/>
      </w:rPr>
      <w:t xml:space="preserve">                                        </w:t>
    </w:r>
    <w:r>
      <w:rPr>
        <w:rFonts w:hint="eastAsia" w:ascii="宋体" w:hAnsi="宋体" w:cs="Times New Roman"/>
        <w:kern w:val="2"/>
        <w:sz w:val="18"/>
        <w:szCs w:val="18"/>
        <w:lang w:val="en-US" w:eastAsia="zh-CN" w:bidi="ar-SA"/>
      </w:rPr>
      <w:t>重庆海联职业技术学院两江校区项目（二期）总承包工程合同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9144">
    <w:pPr>
      <w:keepNext w:val="0"/>
      <w:keepLines w:val="0"/>
      <w:pageBreakBefore w:val="0"/>
      <w:widowControl w:val="0"/>
      <w:pBdr>
        <w:bottom w:val="single" w:color="auto" w:sz="4" w:space="0"/>
      </w:pBdr>
      <w:kinsoku/>
      <w:wordWrap/>
      <w:overflowPunct/>
      <w:topLinePunct w:val="0"/>
      <w:bidi w:val="0"/>
      <w:adjustRightInd/>
      <w:snapToGrid/>
      <w:spacing w:line="360" w:lineRule="auto"/>
      <w:jc w:val="right"/>
      <w:textAlignment w:val="auto"/>
    </w:pPr>
    <w:r>
      <w:rPr>
        <w:rFonts w:hint="eastAsia"/>
      </w:rPr>
      <w:t xml:space="preserve">    </w:t>
    </w:r>
    <w:r>
      <w:rPr>
        <w:rFonts w:hint="eastAsia" w:ascii="宋体" w:hAnsi="宋体" w:cs="Times New Roman"/>
        <w:kern w:val="2"/>
        <w:sz w:val="18"/>
        <w:szCs w:val="18"/>
        <w:lang w:val="en-US" w:eastAsia="zh-CN" w:bidi="ar-SA"/>
      </w:rPr>
      <w:t>重庆海联职业技术学院两江校区项目（二期）总承包工程</w:t>
    </w:r>
    <w:r>
      <w:rPr>
        <w:rFonts w:hint="eastAsia" w:ascii="宋体" w:hAnsi="宋体" w:cs="Arial"/>
        <w:b w:val="0"/>
        <w:bCs/>
        <w:color w:val="000000"/>
        <w:sz w:val="18"/>
        <w:szCs w:val="18"/>
        <w:u w:val="none"/>
      </w:rPr>
      <w:t>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B6ED">
    <w:pPr>
      <w:keepNext w:val="0"/>
      <w:keepLines w:val="0"/>
      <w:pageBreakBefore w:val="0"/>
      <w:widowControl w:val="0"/>
      <w:pBdr>
        <w:bottom w:val="single" w:color="auto" w:sz="4" w:space="0"/>
      </w:pBdr>
      <w:kinsoku/>
      <w:wordWrap/>
      <w:overflowPunct/>
      <w:topLinePunct w:val="0"/>
      <w:bidi w:val="0"/>
      <w:adjustRightInd/>
      <w:snapToGrid/>
      <w:spacing w:line="360" w:lineRule="auto"/>
      <w:jc w:val="right"/>
      <w:textAlignment w:val="auto"/>
      <w:rPr>
        <w:rFonts w:ascii="方正姚体" w:eastAsia="方正姚体"/>
        <w:kern w:val="0"/>
      </w:rPr>
    </w:pPr>
    <w:r>
      <w:rPr>
        <w:rFonts w:hint="eastAsia"/>
      </w:rPr>
      <w:t xml:space="preserve">                           </w:t>
    </w:r>
    <w:r>
      <w:rPr>
        <w:rFonts w:hint="eastAsia" w:ascii="宋体" w:hAnsi="宋体" w:cs="Times New Roman"/>
        <w:kern w:val="2"/>
        <w:sz w:val="18"/>
        <w:szCs w:val="18"/>
        <w:lang w:val="en-US" w:eastAsia="zh-CN" w:bidi="ar-SA"/>
      </w:rPr>
      <w:t>重庆海联职业技术学院两江校区项目（二期）总承包工程</w:t>
    </w:r>
    <w:r>
      <w:rPr>
        <w:rFonts w:hint="eastAsia" w:ascii="宋体" w:hAnsi="宋体" w:cs="Arial"/>
        <w:b w:val="0"/>
        <w:bCs/>
        <w:color w:val="000000"/>
        <w:sz w:val="18"/>
        <w:szCs w:val="18"/>
        <w:u w:val="none"/>
      </w:rPr>
      <w:t>合同</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48EE">
    <w:pPr>
      <w:pBdr>
        <w:bottom w:val="single" w:color="auto" w:sz="4" w:space="0"/>
      </w:pBdr>
      <w:spacing w:line="360" w:lineRule="auto"/>
      <w:jc w:val="right"/>
    </w:pPr>
    <w:r>
      <w:rPr>
        <w:rFonts w:hint="eastAsia" w:ascii="宋体" w:hAnsi="宋体" w:cs="Times New Roman"/>
        <w:kern w:val="2"/>
        <w:sz w:val="18"/>
        <w:szCs w:val="18"/>
        <w:lang w:val="en-US" w:eastAsia="zh-CN" w:bidi="ar-SA"/>
      </w:rPr>
      <w:t>重庆海联职业技术学院两江校区项目（二期）总承包工程</w:t>
    </w:r>
    <w:r>
      <w:rPr>
        <w:rFonts w:hint="eastAsia" w:ascii="宋体" w:hAnsi="宋体" w:cs="Arial"/>
        <w:b w:val="0"/>
        <w:bCs/>
        <w:color w:val="000000"/>
        <w:sz w:val="18"/>
        <w:szCs w:val="18"/>
        <w:u w:val="none"/>
      </w:rPr>
      <w:t>合同</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F534">
    <w:pPr>
      <w:pBdr>
        <w:bottom w:val="single" w:color="auto" w:sz="4" w:space="0"/>
      </w:pBdr>
      <w:spacing w:line="360" w:lineRule="auto"/>
      <w:jc w:val="right"/>
    </w:pPr>
    <w:r>
      <w:rPr>
        <w:rFonts w:hint="eastAsia" w:ascii="宋体" w:hAnsi="宋体" w:cs="Times New Roman"/>
        <w:kern w:val="2"/>
        <w:sz w:val="18"/>
        <w:szCs w:val="18"/>
        <w:lang w:val="en-US" w:eastAsia="zh-CN" w:bidi="ar-SA"/>
      </w:rPr>
      <w:t>重庆海联职业技术学院两江校区项目（二期）总承包工程</w:t>
    </w:r>
    <w:r>
      <w:rPr>
        <w:rFonts w:hint="eastAsia" w:ascii="宋体" w:hAnsi="宋体" w:cs="Arial"/>
        <w:b w:val="0"/>
        <w:bCs/>
        <w:color w:val="000000"/>
        <w:sz w:val="18"/>
        <w:szCs w:val="18"/>
        <w:u w:val="none"/>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E6C31"/>
    <w:multiLevelType w:val="multilevel"/>
    <w:tmpl w:val="826E6C31"/>
    <w:lvl w:ilvl="0" w:tentative="0">
      <w:start w:val="7"/>
      <w:numFmt w:val="decimal"/>
      <w:lvlText w:val="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6604DBE"/>
    <w:multiLevelType w:val="multilevel"/>
    <w:tmpl w:val="86604DBE"/>
    <w:lvl w:ilvl="0" w:tentative="0">
      <w:start w:val="6"/>
      <w:numFmt w:val="decimal"/>
      <w:lvlText w:val="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692AEAF"/>
    <w:multiLevelType w:val="multilevel"/>
    <w:tmpl w:val="8692AEA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8B9F540D"/>
    <w:multiLevelType w:val="multilevel"/>
    <w:tmpl w:val="8B9F540D"/>
    <w:lvl w:ilvl="0" w:tentative="0">
      <w:start w:val="1"/>
      <w:numFmt w:val="decimal"/>
      <w:lvlText w:val="14.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910C8504"/>
    <w:multiLevelType w:val="multilevel"/>
    <w:tmpl w:val="910C8504"/>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971DBAE2"/>
    <w:multiLevelType w:val="multilevel"/>
    <w:tmpl w:val="971DBAE2"/>
    <w:lvl w:ilvl="0" w:tentative="0">
      <w:start w:val="2"/>
      <w:numFmt w:val="decimal"/>
      <w:lvlText w:val="6.%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99B5516E"/>
    <w:multiLevelType w:val="singleLevel"/>
    <w:tmpl w:val="99B5516E"/>
    <w:lvl w:ilvl="0" w:tentative="0">
      <w:start w:val="1"/>
      <w:numFmt w:val="bullet"/>
      <w:lvlText w:val=""/>
      <w:lvlJc w:val="left"/>
      <w:pPr>
        <w:ind w:left="420" w:hanging="420"/>
      </w:pPr>
      <w:rPr>
        <w:rFonts w:hint="default" w:ascii="Wingdings" w:hAnsi="Wingdings"/>
      </w:rPr>
    </w:lvl>
  </w:abstractNum>
  <w:abstractNum w:abstractNumId="7">
    <w:nsid w:val="9FF2705B"/>
    <w:multiLevelType w:val="singleLevel"/>
    <w:tmpl w:val="9FF2705B"/>
    <w:lvl w:ilvl="0" w:tentative="0">
      <w:start w:val="11"/>
      <w:numFmt w:val="decimal"/>
      <w:suff w:val="space"/>
      <w:lvlText w:val="第%1条"/>
      <w:lvlJc w:val="left"/>
      <w:pPr>
        <w:tabs>
          <w:tab w:val="left" w:pos="0"/>
        </w:tabs>
      </w:pPr>
      <w:rPr>
        <w:rFonts w:hint="default"/>
      </w:rPr>
    </w:lvl>
  </w:abstractNum>
  <w:abstractNum w:abstractNumId="8">
    <w:nsid w:val="A07AEB55"/>
    <w:multiLevelType w:val="singleLevel"/>
    <w:tmpl w:val="A07AEB55"/>
    <w:lvl w:ilvl="0" w:tentative="0">
      <w:start w:val="6"/>
      <w:numFmt w:val="decimal"/>
      <w:suff w:val="space"/>
      <w:lvlText w:val="第%1条"/>
      <w:lvlJc w:val="left"/>
      <w:pPr>
        <w:tabs>
          <w:tab w:val="left" w:pos="0"/>
        </w:tabs>
      </w:pPr>
      <w:rPr>
        <w:rFonts w:hint="default"/>
      </w:rPr>
    </w:lvl>
  </w:abstractNum>
  <w:abstractNum w:abstractNumId="9">
    <w:nsid w:val="A583FA1F"/>
    <w:multiLevelType w:val="multilevel"/>
    <w:tmpl w:val="A583FA1F"/>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0">
    <w:nsid w:val="A9A147FD"/>
    <w:multiLevelType w:val="multilevel"/>
    <w:tmpl w:val="A9A147FD"/>
    <w:lvl w:ilvl="0" w:tentative="0">
      <w:start w:val="2"/>
      <w:numFmt w:val="decimal"/>
      <w:lvlText w:val="1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AF4E0C93"/>
    <w:multiLevelType w:val="multilevel"/>
    <w:tmpl w:val="AF4E0C93"/>
    <w:lvl w:ilvl="0" w:tentative="0">
      <w:start w:val="2"/>
      <w:numFmt w:val="decimal"/>
      <w:lvlText w:val="7.%1.2"/>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B096058C"/>
    <w:multiLevelType w:val="multilevel"/>
    <w:tmpl w:val="B096058C"/>
    <w:lvl w:ilvl="0" w:tentative="0">
      <w:start w:val="1"/>
      <w:numFmt w:val="decimal"/>
      <w:lvlText w:val="12.7.%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B40BD0E3"/>
    <w:multiLevelType w:val="multilevel"/>
    <w:tmpl w:val="B40BD0E3"/>
    <w:lvl w:ilvl="0" w:tentative="0">
      <w:start w:val="6"/>
      <w:numFmt w:val="decimal"/>
      <w:lvlText w:val="7.%1.3"/>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B8361142"/>
    <w:multiLevelType w:val="multilevel"/>
    <w:tmpl w:val="B8361142"/>
    <w:lvl w:ilvl="0" w:tentative="0">
      <w:start w:val="1"/>
      <w:numFmt w:val="decimal"/>
      <w:lvlText w:val="1.%1"/>
      <w:lvlJc w:val="left"/>
      <w:pPr>
        <w:tabs>
          <w:tab w:val="left" w:pos="1260"/>
        </w:tabs>
        <w:ind w:left="1260" w:hanging="420"/>
      </w:pPr>
      <w:rPr>
        <w:rFonts w:hint="eastAsia"/>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5">
    <w:nsid w:val="BECE13FA"/>
    <w:multiLevelType w:val="multilevel"/>
    <w:tmpl w:val="BECE13FA"/>
    <w:lvl w:ilvl="0" w:tentative="0">
      <w:start w:val="3"/>
      <w:numFmt w:val="decimal"/>
      <w:lvlText w:val="1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BFFEBBCE"/>
    <w:multiLevelType w:val="singleLevel"/>
    <w:tmpl w:val="BFFEBBCE"/>
    <w:lvl w:ilvl="0" w:tentative="0">
      <w:start w:val="20"/>
      <w:numFmt w:val="decimal"/>
      <w:suff w:val="space"/>
      <w:lvlText w:val="第%1条"/>
      <w:lvlJc w:val="left"/>
      <w:pPr>
        <w:tabs>
          <w:tab w:val="left" w:pos="0"/>
        </w:tabs>
      </w:pPr>
      <w:rPr>
        <w:rFonts w:hint="default"/>
      </w:rPr>
    </w:lvl>
  </w:abstractNum>
  <w:abstractNum w:abstractNumId="17">
    <w:nsid w:val="C1681238"/>
    <w:multiLevelType w:val="singleLevel"/>
    <w:tmpl w:val="C1681238"/>
    <w:lvl w:ilvl="0" w:tentative="0">
      <w:start w:val="13"/>
      <w:numFmt w:val="decimal"/>
      <w:suff w:val="space"/>
      <w:lvlText w:val="第%1条"/>
      <w:lvlJc w:val="left"/>
      <w:pPr>
        <w:tabs>
          <w:tab w:val="left" w:pos="0"/>
        </w:tabs>
      </w:pPr>
      <w:rPr>
        <w:rFonts w:hint="default"/>
      </w:rPr>
    </w:lvl>
  </w:abstractNum>
  <w:abstractNum w:abstractNumId="18">
    <w:nsid w:val="C4E56E06"/>
    <w:multiLevelType w:val="multilevel"/>
    <w:tmpl w:val="C4E56E06"/>
    <w:lvl w:ilvl="0" w:tentative="0">
      <w:start w:val="1"/>
      <w:numFmt w:val="decimal"/>
      <w:lvlText w:val="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C6EC1D6F"/>
    <w:multiLevelType w:val="multilevel"/>
    <w:tmpl w:val="C6EC1D6F"/>
    <w:lvl w:ilvl="0" w:tentative="0">
      <w:start w:val="6"/>
      <w:numFmt w:val="decimal"/>
      <w:lvlText w:val="1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C77807D2"/>
    <w:multiLevelType w:val="multilevel"/>
    <w:tmpl w:val="C77807D2"/>
    <w:lvl w:ilvl="0" w:tentative="0">
      <w:start w:val="1"/>
      <w:numFmt w:val="decimal"/>
      <w:lvlText w:val="13.3.%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CDF2C928"/>
    <w:multiLevelType w:val="multilevel"/>
    <w:tmpl w:val="CDF2C928"/>
    <w:lvl w:ilvl="0" w:tentative="0">
      <w:start w:val="1"/>
      <w:numFmt w:val="decimal"/>
      <w:lvlText w:val="9.%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CF11B9F6"/>
    <w:multiLevelType w:val="singleLevel"/>
    <w:tmpl w:val="CF11B9F6"/>
    <w:lvl w:ilvl="0" w:tentative="0">
      <w:start w:val="1"/>
      <w:numFmt w:val="bullet"/>
      <w:lvlText w:val=""/>
      <w:lvlJc w:val="left"/>
      <w:pPr>
        <w:ind w:left="420" w:hanging="420"/>
      </w:pPr>
      <w:rPr>
        <w:rFonts w:hint="default" w:ascii="Wingdings" w:hAnsi="Wingdings"/>
      </w:rPr>
    </w:lvl>
  </w:abstractNum>
  <w:abstractNum w:abstractNumId="23">
    <w:nsid w:val="D08E259A"/>
    <w:multiLevelType w:val="multilevel"/>
    <w:tmpl w:val="D08E259A"/>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D149322E"/>
    <w:multiLevelType w:val="multilevel"/>
    <w:tmpl w:val="D149322E"/>
    <w:lvl w:ilvl="0" w:tentative="0">
      <w:start w:val="1"/>
      <w:numFmt w:val="decimal"/>
      <w:lvlText w:val="7.%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D3646269"/>
    <w:multiLevelType w:val="multilevel"/>
    <w:tmpl w:val="D3646269"/>
    <w:lvl w:ilvl="0" w:tentative="0">
      <w:start w:val="1"/>
      <w:numFmt w:val="decimal"/>
      <w:lvlText w:val="13.6.%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D7DAF11C"/>
    <w:multiLevelType w:val="multilevel"/>
    <w:tmpl w:val="D7DAF11C"/>
    <w:lvl w:ilvl="0" w:tentative="0">
      <w:start w:val="1"/>
      <w:numFmt w:val="decimal"/>
      <w:lvlText w:val="1.%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E4D44780"/>
    <w:multiLevelType w:val="multilevel"/>
    <w:tmpl w:val="E4D44780"/>
    <w:lvl w:ilvl="0" w:tentative="0">
      <w:start w:val="1"/>
      <w:numFmt w:val="decimal"/>
      <w:lvlText w:val="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E80C3963"/>
    <w:multiLevelType w:val="singleLevel"/>
    <w:tmpl w:val="E80C3963"/>
    <w:lvl w:ilvl="0" w:tentative="0">
      <w:start w:val="14"/>
      <w:numFmt w:val="decimal"/>
      <w:suff w:val="space"/>
      <w:lvlText w:val="第%1条"/>
      <w:lvlJc w:val="left"/>
      <w:pPr>
        <w:tabs>
          <w:tab w:val="left" w:pos="0"/>
        </w:tabs>
      </w:pPr>
      <w:rPr>
        <w:rFonts w:hint="default"/>
      </w:rPr>
    </w:lvl>
  </w:abstractNum>
  <w:abstractNum w:abstractNumId="29">
    <w:nsid w:val="EC78E307"/>
    <w:multiLevelType w:val="multilevel"/>
    <w:tmpl w:val="EC78E307"/>
    <w:lvl w:ilvl="0" w:tentative="0">
      <w:start w:val="2"/>
      <w:numFmt w:val="decimal"/>
      <w:lvlText w:val="7.%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F14945DA"/>
    <w:multiLevelType w:val="multilevel"/>
    <w:tmpl w:val="F14945DA"/>
    <w:lvl w:ilvl="0" w:tentative="0">
      <w:start w:val="1"/>
      <w:numFmt w:val="decimal"/>
      <w:lvlText w:val="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F14D9532"/>
    <w:multiLevelType w:val="multilevel"/>
    <w:tmpl w:val="F14D9532"/>
    <w:lvl w:ilvl="0" w:tentative="0">
      <w:start w:val="1"/>
      <w:numFmt w:val="decimal"/>
      <w:lvlText w:val="16.%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F51B7A6F"/>
    <w:multiLevelType w:val="singleLevel"/>
    <w:tmpl w:val="F51B7A6F"/>
    <w:lvl w:ilvl="0" w:tentative="0">
      <w:start w:val="1"/>
      <w:numFmt w:val="bullet"/>
      <w:lvlText w:val=""/>
      <w:lvlJc w:val="left"/>
      <w:pPr>
        <w:ind w:left="420" w:hanging="420"/>
      </w:pPr>
      <w:rPr>
        <w:rFonts w:hint="default" w:ascii="Wingdings" w:hAnsi="Wingdings"/>
      </w:rPr>
    </w:lvl>
  </w:abstractNum>
  <w:abstractNum w:abstractNumId="33">
    <w:nsid w:val="F64E5E09"/>
    <w:multiLevelType w:val="singleLevel"/>
    <w:tmpl w:val="F64E5E09"/>
    <w:lvl w:ilvl="0" w:tentative="0">
      <w:start w:val="1"/>
      <w:numFmt w:val="decimal"/>
      <w:lvlText w:val="(%1)"/>
      <w:lvlJc w:val="left"/>
      <w:pPr>
        <w:ind w:left="425" w:hanging="425"/>
      </w:pPr>
      <w:rPr>
        <w:rFonts w:hint="default"/>
      </w:rPr>
    </w:lvl>
  </w:abstractNum>
  <w:abstractNum w:abstractNumId="34">
    <w:nsid w:val="F6F2C6C4"/>
    <w:multiLevelType w:val="multilevel"/>
    <w:tmpl w:val="F6F2C6C4"/>
    <w:lvl w:ilvl="0" w:tentative="0">
      <w:start w:val="1"/>
      <w:numFmt w:val="decimal"/>
      <w:lvlText w:val="13.5.%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FFA5CA29"/>
    <w:multiLevelType w:val="multilevel"/>
    <w:tmpl w:val="FFA5CA29"/>
    <w:lvl w:ilvl="0" w:tentative="0">
      <w:start w:val="1"/>
      <w:numFmt w:val="decimal"/>
      <w:lvlText w:val="20.%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000000B"/>
    <w:multiLevelType w:val="multilevel"/>
    <w:tmpl w:val="0000000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15"/>
    <w:multiLevelType w:val="multilevel"/>
    <w:tmpl w:val="00000015"/>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8">
    <w:nsid w:val="0000002E"/>
    <w:multiLevelType w:val="multilevel"/>
    <w:tmpl w:val="0000002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000003C"/>
    <w:multiLevelType w:val="multilevel"/>
    <w:tmpl w:val="0000003C"/>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40">
    <w:nsid w:val="0000006A"/>
    <w:multiLevelType w:val="multilevel"/>
    <w:tmpl w:val="0000006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6F"/>
    <w:multiLevelType w:val="multilevel"/>
    <w:tmpl w:val="0000006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0000009F"/>
    <w:multiLevelType w:val="multilevel"/>
    <w:tmpl w:val="0000009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000000E0"/>
    <w:multiLevelType w:val="multilevel"/>
    <w:tmpl w:val="000000E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14B"/>
    <w:multiLevelType w:val="multilevel"/>
    <w:tmpl w:val="0000014B"/>
    <w:lvl w:ilvl="0" w:tentative="0">
      <w:start w:val="1"/>
      <w:numFmt w:val="decimal"/>
      <w:lvlText w:val="%1."/>
      <w:lvlJc w:val="left"/>
      <w:pPr>
        <w:ind w:left="422" w:hanging="420"/>
      </w:pPr>
    </w:lvl>
    <w:lvl w:ilvl="1" w:tentative="0">
      <w:start w:val="8"/>
      <w:numFmt w:val="decimal"/>
      <w:isLgl/>
      <w:lvlText w:val="%1.%2"/>
      <w:lvlJc w:val="left"/>
      <w:pPr>
        <w:ind w:left="362" w:hanging="360"/>
      </w:pPr>
      <w:rPr>
        <w:rFonts w:hint="default"/>
      </w:rPr>
    </w:lvl>
    <w:lvl w:ilvl="2" w:tentative="0">
      <w:start w:val="1"/>
      <w:numFmt w:val="decimal"/>
      <w:isLgl/>
      <w:lvlText w:val="%1.%2.%3"/>
      <w:lvlJc w:val="left"/>
      <w:pPr>
        <w:ind w:left="722" w:hanging="720"/>
      </w:pPr>
      <w:rPr>
        <w:rFonts w:hint="default"/>
      </w:rPr>
    </w:lvl>
    <w:lvl w:ilvl="3" w:tentative="0">
      <w:start w:val="1"/>
      <w:numFmt w:val="decimal"/>
      <w:isLgl/>
      <w:lvlText w:val="%1.%2.%3.%4"/>
      <w:lvlJc w:val="left"/>
      <w:pPr>
        <w:ind w:left="1082" w:hanging="1080"/>
      </w:pPr>
      <w:rPr>
        <w:rFonts w:hint="default"/>
      </w:rPr>
    </w:lvl>
    <w:lvl w:ilvl="4" w:tentative="0">
      <w:start w:val="1"/>
      <w:numFmt w:val="decimal"/>
      <w:isLgl/>
      <w:lvlText w:val="%1.%2.%3.%4.%5"/>
      <w:lvlJc w:val="left"/>
      <w:pPr>
        <w:ind w:left="1082" w:hanging="1080"/>
      </w:pPr>
      <w:rPr>
        <w:rFonts w:hint="default"/>
      </w:rPr>
    </w:lvl>
    <w:lvl w:ilvl="5" w:tentative="0">
      <w:start w:val="1"/>
      <w:numFmt w:val="decimal"/>
      <w:isLgl/>
      <w:lvlText w:val="%1.%2.%3.%4.%5.%6"/>
      <w:lvlJc w:val="left"/>
      <w:pPr>
        <w:ind w:left="1442" w:hanging="1440"/>
      </w:pPr>
      <w:rPr>
        <w:rFonts w:hint="default"/>
      </w:rPr>
    </w:lvl>
    <w:lvl w:ilvl="6" w:tentative="0">
      <w:start w:val="1"/>
      <w:numFmt w:val="decimal"/>
      <w:isLgl/>
      <w:lvlText w:val="%1.%2.%3.%4.%5.%6.%7"/>
      <w:lvlJc w:val="left"/>
      <w:pPr>
        <w:ind w:left="1442" w:hanging="1440"/>
      </w:pPr>
      <w:rPr>
        <w:rFonts w:hint="default"/>
      </w:rPr>
    </w:lvl>
    <w:lvl w:ilvl="7" w:tentative="0">
      <w:start w:val="1"/>
      <w:numFmt w:val="decimal"/>
      <w:isLgl/>
      <w:lvlText w:val="%1.%2.%3.%4.%5.%6.%7.%8"/>
      <w:lvlJc w:val="left"/>
      <w:pPr>
        <w:ind w:left="1802" w:hanging="1800"/>
      </w:pPr>
      <w:rPr>
        <w:rFonts w:hint="default"/>
      </w:rPr>
    </w:lvl>
    <w:lvl w:ilvl="8" w:tentative="0">
      <w:start w:val="1"/>
      <w:numFmt w:val="decimal"/>
      <w:isLgl/>
      <w:lvlText w:val="%1.%2.%3.%4.%5.%6.%7.%8.%9"/>
      <w:lvlJc w:val="left"/>
      <w:pPr>
        <w:ind w:left="1802" w:hanging="1800"/>
      </w:pPr>
      <w:rPr>
        <w:rFonts w:hint="default"/>
      </w:rPr>
    </w:lvl>
  </w:abstractNum>
  <w:abstractNum w:abstractNumId="45">
    <w:nsid w:val="0000017D"/>
    <w:multiLevelType w:val="multilevel"/>
    <w:tmpl w:val="000001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1E4"/>
    <w:multiLevelType w:val="multilevel"/>
    <w:tmpl w:val="000001E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206"/>
    <w:multiLevelType w:val="multilevel"/>
    <w:tmpl w:val="000002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8">
    <w:nsid w:val="009DA1B0"/>
    <w:multiLevelType w:val="singleLevel"/>
    <w:tmpl w:val="009DA1B0"/>
    <w:lvl w:ilvl="0" w:tentative="0">
      <w:start w:val="1"/>
      <w:numFmt w:val="chineseCounting"/>
      <w:suff w:val="nothing"/>
      <w:lvlText w:val="%1、"/>
      <w:lvlJc w:val="left"/>
      <w:pPr>
        <w:ind w:left="0" w:firstLine="420"/>
      </w:pPr>
      <w:rPr>
        <w:rFonts w:hint="eastAsia"/>
      </w:rPr>
    </w:lvl>
  </w:abstractNum>
  <w:abstractNum w:abstractNumId="49">
    <w:nsid w:val="00A85D05"/>
    <w:multiLevelType w:val="multilevel"/>
    <w:tmpl w:val="00A85D0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1444663"/>
    <w:multiLevelType w:val="multilevel"/>
    <w:tmpl w:val="01444663"/>
    <w:lvl w:ilvl="0" w:tentative="0">
      <w:start w:val="1"/>
      <w:numFmt w:val="decimal"/>
      <w:lvlText w:val="23.%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1D87A6E"/>
    <w:multiLevelType w:val="multilevel"/>
    <w:tmpl w:val="01D87A6E"/>
    <w:lvl w:ilvl="0" w:tentative="0">
      <w:start w:val="1"/>
      <w:numFmt w:val="decimal"/>
      <w:lvlText w:val="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0217A020"/>
    <w:multiLevelType w:val="multilevel"/>
    <w:tmpl w:val="0217A020"/>
    <w:lvl w:ilvl="0" w:tentative="0">
      <w:start w:val="1"/>
      <w:numFmt w:val="decimal"/>
      <w:lvlText w:val="6.%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43C5904"/>
    <w:multiLevelType w:val="multilevel"/>
    <w:tmpl w:val="043C5904"/>
    <w:lvl w:ilvl="0" w:tentative="0">
      <w:start w:val="1"/>
      <w:numFmt w:val="decimal"/>
      <w:lvlText w:val="15.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67D0B94"/>
    <w:multiLevelType w:val="multilevel"/>
    <w:tmpl w:val="067D0B94"/>
    <w:lvl w:ilvl="0" w:tentative="0">
      <w:start w:val="1"/>
      <w:numFmt w:val="decimal"/>
      <w:lvlText w:val="4.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07950981"/>
    <w:multiLevelType w:val="multilevel"/>
    <w:tmpl w:val="07950981"/>
    <w:lvl w:ilvl="0" w:tentative="0">
      <w:start w:val="1"/>
      <w:numFmt w:val="decimal"/>
      <w:lvlText w:val="20.%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07E8E17B"/>
    <w:multiLevelType w:val="multilevel"/>
    <w:tmpl w:val="07E8E17B"/>
    <w:lvl w:ilvl="0" w:tentative="0">
      <w:start w:val="1"/>
      <w:numFmt w:val="decimal"/>
      <w:lvlText w:val="13.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0830384A"/>
    <w:multiLevelType w:val="multilevel"/>
    <w:tmpl w:val="0830384A"/>
    <w:lvl w:ilvl="0" w:tentative="0">
      <w:start w:val="1"/>
      <w:numFmt w:val="decimal"/>
      <w:lvlText w:val="22.%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836C9DB"/>
    <w:multiLevelType w:val="multilevel"/>
    <w:tmpl w:val="0836C9DB"/>
    <w:lvl w:ilvl="0" w:tentative="0">
      <w:start w:val="1"/>
      <w:numFmt w:val="decimal"/>
      <w:lvlText w:val="14.6.%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09EB18B7"/>
    <w:multiLevelType w:val="multilevel"/>
    <w:tmpl w:val="09EB18B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D267683"/>
    <w:multiLevelType w:val="multilevel"/>
    <w:tmpl w:val="0D267683"/>
    <w:lvl w:ilvl="0" w:tentative="0">
      <w:start w:val="1"/>
      <w:numFmt w:val="decimal"/>
      <w:lvlText w:val="1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0F0E3ECF"/>
    <w:multiLevelType w:val="multilevel"/>
    <w:tmpl w:val="0F0E3ECF"/>
    <w:lvl w:ilvl="0" w:tentative="0">
      <w:start w:val="1"/>
      <w:numFmt w:val="decimal"/>
      <w:lvlText w:val="15.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121B419F"/>
    <w:multiLevelType w:val="multilevel"/>
    <w:tmpl w:val="121B419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315"/>
        </w:tabs>
        <w:ind w:left="315" w:hanging="420"/>
      </w:pPr>
    </w:lvl>
    <w:lvl w:ilvl="2" w:tentative="0">
      <w:start w:val="1"/>
      <w:numFmt w:val="lowerRoman"/>
      <w:lvlText w:val="%3."/>
      <w:lvlJc w:val="right"/>
      <w:pPr>
        <w:tabs>
          <w:tab w:val="left" w:pos="735"/>
        </w:tabs>
        <w:ind w:left="735" w:hanging="420"/>
      </w:pPr>
    </w:lvl>
    <w:lvl w:ilvl="3" w:tentative="0">
      <w:start w:val="1"/>
      <w:numFmt w:val="decimal"/>
      <w:lvlText w:val="%4."/>
      <w:lvlJc w:val="left"/>
      <w:pPr>
        <w:tabs>
          <w:tab w:val="left" w:pos="1155"/>
        </w:tabs>
        <w:ind w:left="1155" w:hanging="420"/>
      </w:pPr>
    </w:lvl>
    <w:lvl w:ilvl="4" w:tentative="0">
      <w:start w:val="1"/>
      <w:numFmt w:val="lowerLetter"/>
      <w:lvlText w:val="%5)"/>
      <w:lvlJc w:val="left"/>
      <w:pPr>
        <w:tabs>
          <w:tab w:val="left" w:pos="1575"/>
        </w:tabs>
        <w:ind w:left="1575" w:hanging="420"/>
      </w:pPr>
    </w:lvl>
    <w:lvl w:ilvl="5" w:tentative="0">
      <w:start w:val="1"/>
      <w:numFmt w:val="lowerRoman"/>
      <w:lvlText w:val="%6."/>
      <w:lvlJc w:val="right"/>
      <w:pPr>
        <w:tabs>
          <w:tab w:val="left" w:pos="1995"/>
        </w:tabs>
        <w:ind w:left="1995" w:hanging="420"/>
      </w:pPr>
    </w:lvl>
    <w:lvl w:ilvl="6" w:tentative="0">
      <w:start w:val="1"/>
      <w:numFmt w:val="decimal"/>
      <w:lvlText w:val="%7."/>
      <w:lvlJc w:val="left"/>
      <w:pPr>
        <w:tabs>
          <w:tab w:val="left" w:pos="2415"/>
        </w:tabs>
        <w:ind w:left="2415" w:hanging="420"/>
      </w:pPr>
    </w:lvl>
    <w:lvl w:ilvl="7" w:tentative="0">
      <w:start w:val="1"/>
      <w:numFmt w:val="lowerLetter"/>
      <w:lvlText w:val="%8)"/>
      <w:lvlJc w:val="left"/>
      <w:pPr>
        <w:tabs>
          <w:tab w:val="left" w:pos="2835"/>
        </w:tabs>
        <w:ind w:left="2835" w:hanging="420"/>
      </w:pPr>
    </w:lvl>
    <w:lvl w:ilvl="8" w:tentative="0">
      <w:start w:val="1"/>
      <w:numFmt w:val="lowerRoman"/>
      <w:lvlText w:val="%9."/>
      <w:lvlJc w:val="right"/>
      <w:pPr>
        <w:tabs>
          <w:tab w:val="left" w:pos="3255"/>
        </w:tabs>
        <w:ind w:left="3255" w:hanging="420"/>
      </w:pPr>
    </w:lvl>
  </w:abstractNum>
  <w:abstractNum w:abstractNumId="63">
    <w:nsid w:val="13235B4A"/>
    <w:multiLevelType w:val="multilevel"/>
    <w:tmpl w:val="13235B4A"/>
    <w:lvl w:ilvl="0" w:tentative="0">
      <w:start w:val="1"/>
      <w:numFmt w:val="decimal"/>
      <w:lvlText w:val="12.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1387A45F"/>
    <w:multiLevelType w:val="multilevel"/>
    <w:tmpl w:val="1387A45F"/>
    <w:lvl w:ilvl="0" w:tentative="0">
      <w:start w:val="3"/>
      <w:numFmt w:val="decimal"/>
      <w:lvlText w:val="13.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15673C27"/>
    <w:multiLevelType w:val="multilevel"/>
    <w:tmpl w:val="15673C27"/>
    <w:lvl w:ilvl="0" w:tentative="0">
      <w:start w:val="1"/>
      <w:numFmt w:val="decimal"/>
      <w:lvlText w:val="24.%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16D06756"/>
    <w:multiLevelType w:val="multilevel"/>
    <w:tmpl w:val="16D06756"/>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7">
    <w:nsid w:val="18407362"/>
    <w:multiLevelType w:val="multilevel"/>
    <w:tmpl w:val="18407362"/>
    <w:lvl w:ilvl="0" w:tentative="0">
      <w:start w:val="1"/>
      <w:numFmt w:val="decimal"/>
      <w:lvlText w:val="14.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1A0DA47D"/>
    <w:multiLevelType w:val="multilevel"/>
    <w:tmpl w:val="1A0DA47D"/>
    <w:lvl w:ilvl="0" w:tentative="0">
      <w:start w:val="1"/>
      <w:numFmt w:val="decimal"/>
      <w:lvlText w:val="5.%1"/>
      <w:lvlJc w:val="left"/>
      <w:pPr>
        <w:ind w:left="98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1BA2595D"/>
    <w:multiLevelType w:val="multilevel"/>
    <w:tmpl w:val="1BA259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1CDC6492"/>
    <w:multiLevelType w:val="multilevel"/>
    <w:tmpl w:val="1CDC6492"/>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pStyle w:val="9"/>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71">
    <w:nsid w:val="1CE24924"/>
    <w:multiLevelType w:val="multilevel"/>
    <w:tmpl w:val="1CE24924"/>
    <w:lvl w:ilvl="0" w:tentative="0">
      <w:start w:val="1"/>
      <w:numFmt w:val="decimal"/>
      <w:lvlText w:val="22.4.%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2">
    <w:nsid w:val="20AD3EDE"/>
    <w:multiLevelType w:val="multilevel"/>
    <w:tmpl w:val="20AD3EDE"/>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3">
    <w:nsid w:val="22141F66"/>
    <w:multiLevelType w:val="singleLevel"/>
    <w:tmpl w:val="22141F66"/>
    <w:lvl w:ilvl="0" w:tentative="0">
      <w:start w:val="1"/>
      <w:numFmt w:val="decimal"/>
      <w:suff w:val="space"/>
      <w:lvlText w:val="第%1条"/>
      <w:lvlJc w:val="left"/>
      <w:pPr>
        <w:tabs>
          <w:tab w:val="left" w:pos="0"/>
        </w:tabs>
      </w:pPr>
      <w:rPr>
        <w:rFonts w:hint="default"/>
      </w:rPr>
    </w:lvl>
  </w:abstractNum>
  <w:abstractNum w:abstractNumId="74">
    <w:nsid w:val="22F54911"/>
    <w:multiLevelType w:val="multilevel"/>
    <w:tmpl w:val="22F54911"/>
    <w:lvl w:ilvl="0" w:tentative="0">
      <w:start w:val="21"/>
      <w:numFmt w:val="decimal"/>
      <w:lvlText w:val="%1."/>
      <w:lvlJc w:val="left"/>
      <w:pPr>
        <w:ind w:left="420" w:hanging="420"/>
      </w:pPr>
      <w:rPr>
        <w:rFonts w:hint="eastAsia"/>
      </w:rPr>
    </w:lvl>
    <w:lvl w:ilvl="1" w:tentative="0">
      <w:start w:val="3"/>
      <w:numFmt w:val="decimal"/>
      <w:isLgl/>
      <w:lvlText w:val="%1.%2"/>
      <w:lvlJc w:val="left"/>
      <w:pPr>
        <w:ind w:left="828" w:hanging="828"/>
      </w:pPr>
      <w:rPr>
        <w:rFonts w:hint="default"/>
        <w:b w:val="0"/>
      </w:rPr>
    </w:lvl>
    <w:lvl w:ilvl="2" w:tentative="0">
      <w:start w:val="1"/>
      <w:numFmt w:val="decimal"/>
      <w:isLgl/>
      <w:lvlText w:val="%1.%2.%3"/>
      <w:lvlJc w:val="left"/>
      <w:pPr>
        <w:ind w:left="828" w:hanging="828"/>
      </w:pPr>
      <w:rPr>
        <w:rFonts w:hint="default"/>
        <w:b w:val="0"/>
      </w:rPr>
    </w:lvl>
    <w:lvl w:ilvl="3" w:tentative="0">
      <w:start w:val="1"/>
      <w:numFmt w:val="decimal"/>
      <w:isLgl/>
      <w:lvlText w:val="%1.%2.%3.%4"/>
      <w:lvlJc w:val="left"/>
      <w:pPr>
        <w:ind w:left="1080" w:hanging="1080"/>
      </w:pPr>
      <w:rPr>
        <w:rFonts w:hint="default"/>
        <w:b w:val="0"/>
      </w:rPr>
    </w:lvl>
    <w:lvl w:ilvl="4" w:tentative="0">
      <w:start w:val="1"/>
      <w:numFmt w:val="decimal"/>
      <w:isLgl/>
      <w:lvlText w:val="%1.%2.%3.%4.%5"/>
      <w:lvlJc w:val="left"/>
      <w:pPr>
        <w:ind w:left="1080" w:hanging="1080"/>
      </w:pPr>
      <w:rPr>
        <w:rFonts w:hint="default"/>
        <w:b w:val="0"/>
      </w:rPr>
    </w:lvl>
    <w:lvl w:ilvl="5" w:tentative="0">
      <w:start w:val="1"/>
      <w:numFmt w:val="decimal"/>
      <w:isLgl/>
      <w:lvlText w:val="%1.%2.%3.%4.%5.%6"/>
      <w:lvlJc w:val="left"/>
      <w:pPr>
        <w:ind w:left="1440" w:hanging="1440"/>
      </w:pPr>
      <w:rPr>
        <w:rFonts w:hint="default"/>
        <w:b w:val="0"/>
      </w:rPr>
    </w:lvl>
    <w:lvl w:ilvl="6" w:tentative="0">
      <w:start w:val="1"/>
      <w:numFmt w:val="decimal"/>
      <w:isLgl/>
      <w:lvlText w:val="%1.%2.%3.%4.%5.%6.%7"/>
      <w:lvlJc w:val="left"/>
      <w:pPr>
        <w:ind w:left="1440" w:hanging="1440"/>
      </w:pPr>
      <w:rPr>
        <w:rFonts w:hint="default"/>
        <w:b w:val="0"/>
      </w:rPr>
    </w:lvl>
    <w:lvl w:ilvl="7" w:tentative="0">
      <w:start w:val="1"/>
      <w:numFmt w:val="decimal"/>
      <w:isLgl/>
      <w:lvlText w:val="%1.%2.%3.%4.%5.%6.%7.%8"/>
      <w:lvlJc w:val="left"/>
      <w:pPr>
        <w:ind w:left="1800" w:hanging="1800"/>
      </w:pPr>
      <w:rPr>
        <w:rFonts w:hint="default"/>
        <w:b w:val="0"/>
      </w:rPr>
    </w:lvl>
    <w:lvl w:ilvl="8" w:tentative="0">
      <w:start w:val="1"/>
      <w:numFmt w:val="decimal"/>
      <w:isLgl/>
      <w:lvlText w:val="%1.%2.%3.%4.%5.%6.%7.%8.%9"/>
      <w:lvlJc w:val="left"/>
      <w:pPr>
        <w:ind w:left="1800" w:hanging="1800"/>
      </w:pPr>
      <w:rPr>
        <w:rFonts w:hint="default"/>
        <w:b w:val="0"/>
      </w:rPr>
    </w:lvl>
  </w:abstractNum>
  <w:abstractNum w:abstractNumId="75">
    <w:nsid w:val="243E1316"/>
    <w:multiLevelType w:val="multilevel"/>
    <w:tmpl w:val="243E1316"/>
    <w:lvl w:ilvl="0" w:tentative="0">
      <w:start w:val="1"/>
      <w:numFmt w:val="decimal"/>
      <w:lvlText w:val="2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25116AF4"/>
    <w:multiLevelType w:val="multilevel"/>
    <w:tmpl w:val="25116AF4"/>
    <w:lvl w:ilvl="0" w:tentative="0">
      <w:start w:val="3"/>
      <w:numFmt w:val="decimal"/>
      <w:lvlText w:val="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27605886"/>
    <w:multiLevelType w:val="multilevel"/>
    <w:tmpl w:val="27605886"/>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290E2A02"/>
    <w:multiLevelType w:val="multilevel"/>
    <w:tmpl w:val="290E2A02"/>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2A7E69DB"/>
    <w:multiLevelType w:val="multilevel"/>
    <w:tmpl w:val="2A7E69D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2A924B95"/>
    <w:multiLevelType w:val="multilevel"/>
    <w:tmpl w:val="2A924B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2AAC54B0"/>
    <w:multiLevelType w:val="multilevel"/>
    <w:tmpl w:val="2AAC54B0"/>
    <w:lvl w:ilvl="0" w:tentative="0">
      <w:start w:val="1"/>
      <w:numFmt w:val="decimal"/>
      <w:lvlText w:val="1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2CAC18C2"/>
    <w:multiLevelType w:val="multilevel"/>
    <w:tmpl w:val="2CAC18C2"/>
    <w:lvl w:ilvl="0" w:tentative="0">
      <w:start w:val="1"/>
      <w:numFmt w:val="decimal"/>
      <w:lvlText w:val="21.%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2DC47413"/>
    <w:multiLevelType w:val="multilevel"/>
    <w:tmpl w:val="2DC47413"/>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pStyle w:val="7"/>
      <w:lvlText w:val="%6"/>
      <w:lvlJc w:val="left"/>
      <w:pPr>
        <w:tabs>
          <w:tab w:val="left" w:pos="3260"/>
        </w:tabs>
        <w:ind w:left="0" w:firstLine="284"/>
      </w:pPr>
    </w:lvl>
    <w:lvl w:ilvl="6" w:tentative="0">
      <w:start w:val="1"/>
      <w:numFmt w:val="none"/>
      <w:pStyle w:val="8"/>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84">
    <w:nsid w:val="2E39EC5E"/>
    <w:multiLevelType w:val="multilevel"/>
    <w:tmpl w:val="2E39EC5E"/>
    <w:lvl w:ilvl="0" w:tentative="0">
      <w:start w:val="7"/>
      <w:numFmt w:val="decimal"/>
      <w:lvlText w:val="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30E93C79"/>
    <w:multiLevelType w:val="singleLevel"/>
    <w:tmpl w:val="30E93C79"/>
    <w:lvl w:ilvl="0" w:tentative="0">
      <w:start w:val="2"/>
      <w:numFmt w:val="chineseCounting"/>
      <w:suff w:val="space"/>
      <w:lvlText w:val="第%1部分"/>
      <w:lvlJc w:val="left"/>
      <w:rPr>
        <w:rFonts w:hint="eastAsia"/>
      </w:rPr>
    </w:lvl>
  </w:abstractNum>
  <w:abstractNum w:abstractNumId="86">
    <w:nsid w:val="315E1FE0"/>
    <w:multiLevelType w:val="multilevel"/>
    <w:tmpl w:val="315E1FE0"/>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34EAAEF1"/>
    <w:multiLevelType w:val="singleLevel"/>
    <w:tmpl w:val="34EAAEF1"/>
    <w:lvl w:ilvl="0" w:tentative="0">
      <w:start w:val="1"/>
      <w:numFmt w:val="bullet"/>
      <w:lvlText w:val=""/>
      <w:lvlJc w:val="left"/>
      <w:pPr>
        <w:ind w:left="420" w:hanging="420"/>
      </w:pPr>
      <w:rPr>
        <w:rFonts w:hint="default" w:ascii="Wingdings" w:hAnsi="Wingdings"/>
      </w:rPr>
    </w:lvl>
  </w:abstractNum>
  <w:abstractNum w:abstractNumId="88">
    <w:nsid w:val="37E83605"/>
    <w:multiLevelType w:val="multilevel"/>
    <w:tmpl w:val="37E83605"/>
    <w:lvl w:ilvl="0" w:tentative="0">
      <w:start w:val="2"/>
      <w:numFmt w:val="decimal"/>
      <w:lvlText w:val="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39135D42"/>
    <w:multiLevelType w:val="multilevel"/>
    <w:tmpl w:val="39135D4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39DBCB27"/>
    <w:multiLevelType w:val="multilevel"/>
    <w:tmpl w:val="39DBCB27"/>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1">
    <w:nsid w:val="3AA20D55"/>
    <w:multiLevelType w:val="multilevel"/>
    <w:tmpl w:val="3AA20D5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3BA01DFD"/>
    <w:multiLevelType w:val="multilevel"/>
    <w:tmpl w:val="3BA01DFD"/>
    <w:lvl w:ilvl="0" w:tentative="0">
      <w:start w:val="4"/>
      <w:numFmt w:val="decimal"/>
      <w:lvlText w:val="6.%1.3"/>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3CB2B713"/>
    <w:multiLevelType w:val="multilevel"/>
    <w:tmpl w:val="3CB2B713"/>
    <w:lvl w:ilvl="0" w:tentative="0">
      <w:start w:val="2"/>
      <w:numFmt w:val="decimal"/>
      <w:lvlText w:val="1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3CE71972"/>
    <w:multiLevelType w:val="multilevel"/>
    <w:tmpl w:val="3CE71972"/>
    <w:lvl w:ilvl="0" w:tentative="0">
      <w:start w:val="2"/>
      <w:numFmt w:val="decimal"/>
      <w:lvlText w:val="%1."/>
      <w:lvlJc w:val="left"/>
      <w:pPr>
        <w:ind w:left="988" w:hanging="420"/>
      </w:pPr>
      <w:rPr>
        <w:rFonts w:hint="eastAsia"/>
      </w:rPr>
    </w:lvl>
    <w:lvl w:ilvl="1" w:tentative="0">
      <w:start w:val="1"/>
      <w:numFmt w:val="decimal"/>
      <w:isLgl/>
      <w:lvlText w:val="%1.%2"/>
      <w:lvlJc w:val="left"/>
      <w:pPr>
        <w:ind w:left="988" w:hanging="420"/>
      </w:pPr>
      <w:rPr>
        <w:rFonts w:hint="default"/>
      </w:rPr>
    </w:lvl>
    <w:lvl w:ilvl="2" w:tentative="0">
      <w:start w:val="1"/>
      <w:numFmt w:val="decimal"/>
      <w:isLgl/>
      <w:lvlText w:val="%1.%2.%3"/>
      <w:lvlJc w:val="left"/>
      <w:pPr>
        <w:ind w:left="1288" w:hanging="720"/>
      </w:pPr>
      <w:rPr>
        <w:rFonts w:hint="default"/>
      </w:rPr>
    </w:lvl>
    <w:lvl w:ilvl="3" w:tentative="0">
      <w:start w:val="1"/>
      <w:numFmt w:val="decimal"/>
      <w:isLgl/>
      <w:lvlText w:val="%1.%2.%3.%4"/>
      <w:lvlJc w:val="left"/>
      <w:pPr>
        <w:ind w:left="1648" w:hanging="1080"/>
      </w:pPr>
      <w:rPr>
        <w:rFonts w:hint="default"/>
      </w:rPr>
    </w:lvl>
    <w:lvl w:ilvl="4" w:tentative="0">
      <w:start w:val="1"/>
      <w:numFmt w:val="decimal"/>
      <w:isLgl/>
      <w:lvlText w:val="%1.%2.%3.%4.%5"/>
      <w:lvlJc w:val="left"/>
      <w:pPr>
        <w:ind w:left="1648" w:hanging="1080"/>
      </w:pPr>
      <w:rPr>
        <w:rFonts w:hint="default"/>
      </w:rPr>
    </w:lvl>
    <w:lvl w:ilvl="5" w:tentative="0">
      <w:start w:val="1"/>
      <w:numFmt w:val="decimal"/>
      <w:isLgl/>
      <w:lvlText w:val="%1.%2.%3.%4.%5.%6"/>
      <w:lvlJc w:val="left"/>
      <w:pPr>
        <w:ind w:left="2008" w:hanging="1440"/>
      </w:pPr>
      <w:rPr>
        <w:rFonts w:hint="default"/>
      </w:rPr>
    </w:lvl>
    <w:lvl w:ilvl="6" w:tentative="0">
      <w:start w:val="1"/>
      <w:numFmt w:val="decimal"/>
      <w:isLgl/>
      <w:lvlText w:val="%1.%2.%3.%4.%5.%6.%7"/>
      <w:lvlJc w:val="left"/>
      <w:pPr>
        <w:ind w:left="2008" w:hanging="1440"/>
      </w:pPr>
      <w:rPr>
        <w:rFonts w:hint="default"/>
      </w:rPr>
    </w:lvl>
    <w:lvl w:ilvl="7" w:tentative="0">
      <w:start w:val="1"/>
      <w:numFmt w:val="decimal"/>
      <w:isLgl/>
      <w:lvlText w:val="%1.%2.%3.%4.%5.%6.%7.%8"/>
      <w:lvlJc w:val="left"/>
      <w:pPr>
        <w:ind w:left="2368" w:hanging="1800"/>
      </w:pPr>
      <w:rPr>
        <w:rFonts w:hint="default"/>
      </w:rPr>
    </w:lvl>
    <w:lvl w:ilvl="8" w:tentative="0">
      <w:start w:val="1"/>
      <w:numFmt w:val="decimal"/>
      <w:isLgl/>
      <w:lvlText w:val="%1.%2.%3.%4.%5.%6.%7.%8.%9"/>
      <w:lvlJc w:val="left"/>
      <w:pPr>
        <w:ind w:left="2368" w:hanging="1800"/>
      </w:pPr>
      <w:rPr>
        <w:rFonts w:hint="default"/>
      </w:rPr>
    </w:lvl>
  </w:abstractNum>
  <w:abstractNum w:abstractNumId="95">
    <w:nsid w:val="3D5091A6"/>
    <w:multiLevelType w:val="multilevel"/>
    <w:tmpl w:val="3D5091A6"/>
    <w:lvl w:ilvl="0" w:tentative="0">
      <w:start w:val="1"/>
      <w:numFmt w:val="decimal"/>
      <w:lvlText w:val="1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3D7DB304"/>
    <w:multiLevelType w:val="singleLevel"/>
    <w:tmpl w:val="3D7DB304"/>
    <w:lvl w:ilvl="0" w:tentative="0">
      <w:start w:val="18"/>
      <w:numFmt w:val="decimal"/>
      <w:suff w:val="space"/>
      <w:lvlText w:val="第%1条"/>
      <w:lvlJc w:val="left"/>
      <w:pPr>
        <w:tabs>
          <w:tab w:val="left" w:pos="0"/>
        </w:tabs>
      </w:pPr>
      <w:rPr>
        <w:rFonts w:hint="default"/>
      </w:rPr>
    </w:lvl>
  </w:abstractNum>
  <w:abstractNum w:abstractNumId="97">
    <w:nsid w:val="3ECA7EDE"/>
    <w:multiLevelType w:val="multilevel"/>
    <w:tmpl w:val="3ECA7EDE"/>
    <w:lvl w:ilvl="0" w:tentative="0">
      <w:start w:val="1"/>
      <w:numFmt w:val="decimal"/>
      <w:pStyle w:val="170"/>
      <w:lvlText w:val="%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3FCD6523"/>
    <w:multiLevelType w:val="multilevel"/>
    <w:tmpl w:val="3FCD6523"/>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pStyle w:val="6"/>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99">
    <w:nsid w:val="40A8338C"/>
    <w:multiLevelType w:val="multilevel"/>
    <w:tmpl w:val="40A8338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315"/>
        </w:tabs>
        <w:ind w:left="315" w:hanging="420"/>
      </w:pPr>
    </w:lvl>
    <w:lvl w:ilvl="2" w:tentative="0">
      <w:start w:val="1"/>
      <w:numFmt w:val="lowerRoman"/>
      <w:lvlText w:val="%3."/>
      <w:lvlJc w:val="right"/>
      <w:pPr>
        <w:tabs>
          <w:tab w:val="left" w:pos="735"/>
        </w:tabs>
        <w:ind w:left="735" w:hanging="420"/>
      </w:pPr>
    </w:lvl>
    <w:lvl w:ilvl="3" w:tentative="0">
      <w:start w:val="1"/>
      <w:numFmt w:val="decimal"/>
      <w:lvlText w:val="%4."/>
      <w:lvlJc w:val="left"/>
      <w:pPr>
        <w:tabs>
          <w:tab w:val="left" w:pos="1155"/>
        </w:tabs>
        <w:ind w:left="1155" w:hanging="420"/>
      </w:pPr>
    </w:lvl>
    <w:lvl w:ilvl="4" w:tentative="0">
      <w:start w:val="1"/>
      <w:numFmt w:val="lowerLetter"/>
      <w:lvlText w:val="%5)"/>
      <w:lvlJc w:val="left"/>
      <w:pPr>
        <w:tabs>
          <w:tab w:val="left" w:pos="1575"/>
        </w:tabs>
        <w:ind w:left="1575" w:hanging="420"/>
      </w:pPr>
    </w:lvl>
    <w:lvl w:ilvl="5" w:tentative="0">
      <w:start w:val="1"/>
      <w:numFmt w:val="lowerRoman"/>
      <w:lvlText w:val="%6."/>
      <w:lvlJc w:val="right"/>
      <w:pPr>
        <w:tabs>
          <w:tab w:val="left" w:pos="1995"/>
        </w:tabs>
        <w:ind w:left="1995" w:hanging="420"/>
      </w:pPr>
    </w:lvl>
    <w:lvl w:ilvl="6" w:tentative="0">
      <w:start w:val="1"/>
      <w:numFmt w:val="decimal"/>
      <w:lvlText w:val="%7."/>
      <w:lvlJc w:val="left"/>
      <w:pPr>
        <w:tabs>
          <w:tab w:val="left" w:pos="2415"/>
        </w:tabs>
        <w:ind w:left="2415" w:hanging="420"/>
      </w:pPr>
    </w:lvl>
    <w:lvl w:ilvl="7" w:tentative="0">
      <w:start w:val="1"/>
      <w:numFmt w:val="lowerLetter"/>
      <w:lvlText w:val="%8)"/>
      <w:lvlJc w:val="left"/>
      <w:pPr>
        <w:tabs>
          <w:tab w:val="left" w:pos="2835"/>
        </w:tabs>
        <w:ind w:left="2835" w:hanging="420"/>
      </w:pPr>
    </w:lvl>
    <w:lvl w:ilvl="8" w:tentative="0">
      <w:start w:val="1"/>
      <w:numFmt w:val="lowerRoman"/>
      <w:lvlText w:val="%9."/>
      <w:lvlJc w:val="right"/>
      <w:pPr>
        <w:tabs>
          <w:tab w:val="left" w:pos="3255"/>
        </w:tabs>
        <w:ind w:left="3255" w:hanging="420"/>
      </w:pPr>
    </w:lvl>
  </w:abstractNum>
  <w:abstractNum w:abstractNumId="100">
    <w:nsid w:val="43E56A32"/>
    <w:multiLevelType w:val="multilevel"/>
    <w:tmpl w:val="43E56A3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315"/>
        </w:tabs>
        <w:ind w:left="315" w:hanging="420"/>
      </w:pPr>
    </w:lvl>
    <w:lvl w:ilvl="2" w:tentative="0">
      <w:start w:val="1"/>
      <w:numFmt w:val="lowerRoman"/>
      <w:lvlText w:val="%3."/>
      <w:lvlJc w:val="right"/>
      <w:pPr>
        <w:tabs>
          <w:tab w:val="left" w:pos="735"/>
        </w:tabs>
        <w:ind w:left="735" w:hanging="420"/>
      </w:pPr>
    </w:lvl>
    <w:lvl w:ilvl="3" w:tentative="0">
      <w:start w:val="1"/>
      <w:numFmt w:val="decimal"/>
      <w:lvlText w:val="%4."/>
      <w:lvlJc w:val="left"/>
      <w:pPr>
        <w:tabs>
          <w:tab w:val="left" w:pos="1155"/>
        </w:tabs>
        <w:ind w:left="1155" w:hanging="420"/>
      </w:pPr>
    </w:lvl>
    <w:lvl w:ilvl="4" w:tentative="0">
      <w:start w:val="1"/>
      <w:numFmt w:val="lowerLetter"/>
      <w:lvlText w:val="%5)"/>
      <w:lvlJc w:val="left"/>
      <w:pPr>
        <w:tabs>
          <w:tab w:val="left" w:pos="1575"/>
        </w:tabs>
        <w:ind w:left="1575" w:hanging="420"/>
      </w:pPr>
    </w:lvl>
    <w:lvl w:ilvl="5" w:tentative="0">
      <w:start w:val="1"/>
      <w:numFmt w:val="lowerRoman"/>
      <w:lvlText w:val="%6."/>
      <w:lvlJc w:val="right"/>
      <w:pPr>
        <w:tabs>
          <w:tab w:val="left" w:pos="1995"/>
        </w:tabs>
        <w:ind w:left="1995" w:hanging="420"/>
      </w:pPr>
    </w:lvl>
    <w:lvl w:ilvl="6" w:tentative="0">
      <w:start w:val="1"/>
      <w:numFmt w:val="decimal"/>
      <w:lvlText w:val="%7."/>
      <w:lvlJc w:val="left"/>
      <w:pPr>
        <w:tabs>
          <w:tab w:val="left" w:pos="2415"/>
        </w:tabs>
        <w:ind w:left="2415" w:hanging="420"/>
      </w:pPr>
    </w:lvl>
    <w:lvl w:ilvl="7" w:tentative="0">
      <w:start w:val="1"/>
      <w:numFmt w:val="lowerLetter"/>
      <w:lvlText w:val="%8)"/>
      <w:lvlJc w:val="left"/>
      <w:pPr>
        <w:tabs>
          <w:tab w:val="left" w:pos="2835"/>
        </w:tabs>
        <w:ind w:left="2835" w:hanging="420"/>
      </w:pPr>
    </w:lvl>
    <w:lvl w:ilvl="8" w:tentative="0">
      <w:start w:val="1"/>
      <w:numFmt w:val="lowerRoman"/>
      <w:lvlText w:val="%9."/>
      <w:lvlJc w:val="right"/>
      <w:pPr>
        <w:tabs>
          <w:tab w:val="left" w:pos="3255"/>
        </w:tabs>
        <w:ind w:left="3255" w:hanging="420"/>
      </w:pPr>
    </w:lvl>
  </w:abstractNum>
  <w:abstractNum w:abstractNumId="101">
    <w:nsid w:val="43EC6FB0"/>
    <w:multiLevelType w:val="multilevel"/>
    <w:tmpl w:val="43EC6FB0"/>
    <w:lvl w:ilvl="0" w:tentative="0">
      <w:start w:val="1"/>
      <w:numFmt w:val="decimal"/>
      <w:lvlText w:val="%1."/>
      <w:lvlJc w:val="left"/>
      <w:pPr>
        <w:ind w:left="420" w:hanging="420"/>
      </w:p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02">
    <w:nsid w:val="45547583"/>
    <w:multiLevelType w:val="multilevel"/>
    <w:tmpl w:val="45547583"/>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pStyle w:val="10"/>
      <w:lvlText w:val="%9"/>
      <w:lvlJc w:val="left"/>
      <w:pPr>
        <w:tabs>
          <w:tab w:val="left" w:pos="5102"/>
        </w:tabs>
        <w:ind w:left="0" w:firstLine="284"/>
      </w:pPr>
    </w:lvl>
  </w:abstractNum>
  <w:abstractNum w:abstractNumId="103">
    <w:nsid w:val="466F4344"/>
    <w:multiLevelType w:val="multilevel"/>
    <w:tmpl w:val="466F4344"/>
    <w:lvl w:ilvl="0" w:tentative="0">
      <w:start w:val="1"/>
      <w:numFmt w:val="japaneseCounting"/>
      <w:lvlText w:val="第%1章"/>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47990AFD"/>
    <w:multiLevelType w:val="multilevel"/>
    <w:tmpl w:val="47990AFD"/>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4ACC2A2D"/>
    <w:multiLevelType w:val="multilevel"/>
    <w:tmpl w:val="4ACC2A2D"/>
    <w:lvl w:ilvl="0" w:tentative="0">
      <w:start w:val="1"/>
      <w:numFmt w:val="decimal"/>
      <w:lvlText w:val="4.%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6">
    <w:nsid w:val="4B8F7CD1"/>
    <w:multiLevelType w:val="multilevel"/>
    <w:tmpl w:val="4B8F7CD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315"/>
        </w:tabs>
        <w:ind w:left="315" w:hanging="420"/>
      </w:pPr>
    </w:lvl>
    <w:lvl w:ilvl="2" w:tentative="0">
      <w:start w:val="1"/>
      <w:numFmt w:val="lowerRoman"/>
      <w:lvlText w:val="%3."/>
      <w:lvlJc w:val="right"/>
      <w:pPr>
        <w:tabs>
          <w:tab w:val="left" w:pos="735"/>
        </w:tabs>
        <w:ind w:left="735" w:hanging="420"/>
      </w:pPr>
    </w:lvl>
    <w:lvl w:ilvl="3" w:tentative="0">
      <w:start w:val="1"/>
      <w:numFmt w:val="decimal"/>
      <w:lvlText w:val="%4."/>
      <w:lvlJc w:val="left"/>
      <w:pPr>
        <w:tabs>
          <w:tab w:val="left" w:pos="1155"/>
        </w:tabs>
        <w:ind w:left="1155" w:hanging="420"/>
      </w:pPr>
    </w:lvl>
    <w:lvl w:ilvl="4" w:tentative="0">
      <w:start w:val="1"/>
      <w:numFmt w:val="lowerLetter"/>
      <w:lvlText w:val="%5)"/>
      <w:lvlJc w:val="left"/>
      <w:pPr>
        <w:tabs>
          <w:tab w:val="left" w:pos="1575"/>
        </w:tabs>
        <w:ind w:left="1575" w:hanging="420"/>
      </w:pPr>
    </w:lvl>
    <w:lvl w:ilvl="5" w:tentative="0">
      <w:start w:val="1"/>
      <w:numFmt w:val="lowerRoman"/>
      <w:lvlText w:val="%6."/>
      <w:lvlJc w:val="right"/>
      <w:pPr>
        <w:tabs>
          <w:tab w:val="left" w:pos="1995"/>
        </w:tabs>
        <w:ind w:left="1995" w:hanging="420"/>
      </w:pPr>
    </w:lvl>
    <w:lvl w:ilvl="6" w:tentative="0">
      <w:start w:val="1"/>
      <w:numFmt w:val="decimal"/>
      <w:lvlText w:val="%7."/>
      <w:lvlJc w:val="left"/>
      <w:pPr>
        <w:tabs>
          <w:tab w:val="left" w:pos="2415"/>
        </w:tabs>
        <w:ind w:left="2415" w:hanging="420"/>
      </w:pPr>
    </w:lvl>
    <w:lvl w:ilvl="7" w:tentative="0">
      <w:start w:val="1"/>
      <w:numFmt w:val="lowerLetter"/>
      <w:lvlText w:val="%8)"/>
      <w:lvlJc w:val="left"/>
      <w:pPr>
        <w:tabs>
          <w:tab w:val="left" w:pos="2835"/>
        </w:tabs>
        <w:ind w:left="2835" w:hanging="420"/>
      </w:pPr>
    </w:lvl>
    <w:lvl w:ilvl="8" w:tentative="0">
      <w:start w:val="1"/>
      <w:numFmt w:val="lowerRoman"/>
      <w:lvlText w:val="%9."/>
      <w:lvlJc w:val="right"/>
      <w:pPr>
        <w:tabs>
          <w:tab w:val="left" w:pos="3255"/>
        </w:tabs>
        <w:ind w:left="3255" w:hanging="420"/>
      </w:pPr>
    </w:lvl>
  </w:abstractNum>
  <w:abstractNum w:abstractNumId="107">
    <w:nsid w:val="4CFA523D"/>
    <w:multiLevelType w:val="multilevel"/>
    <w:tmpl w:val="4CFA523D"/>
    <w:lvl w:ilvl="0" w:tentative="0">
      <w:start w:val="1"/>
      <w:numFmt w:val="decimal"/>
      <w:lvlText w:val="4.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52C22D59"/>
    <w:multiLevelType w:val="multilevel"/>
    <w:tmpl w:val="52C22D59"/>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53604C48"/>
    <w:multiLevelType w:val="multilevel"/>
    <w:tmpl w:val="53604C48"/>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56135AD5"/>
    <w:multiLevelType w:val="multilevel"/>
    <w:tmpl w:val="56135AD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568F6D6C"/>
    <w:multiLevelType w:val="multilevel"/>
    <w:tmpl w:val="568F6D6C"/>
    <w:lvl w:ilvl="0" w:tentative="0">
      <w:start w:val="1"/>
      <w:numFmt w:val="bullet"/>
      <w:lvlText w:val=""/>
      <w:lvlJc w:val="left"/>
      <w:pPr>
        <w:ind w:left="1258" w:hanging="420"/>
      </w:pPr>
      <w:rPr>
        <w:rFonts w:hint="default" w:ascii="Wingdings" w:hAnsi="Wingdings"/>
      </w:rPr>
    </w:lvl>
    <w:lvl w:ilvl="1" w:tentative="0">
      <w:start w:val="1"/>
      <w:numFmt w:val="bullet"/>
      <w:lvlText w:val=""/>
      <w:lvlJc w:val="left"/>
      <w:pPr>
        <w:ind w:left="1678" w:hanging="420"/>
      </w:pPr>
      <w:rPr>
        <w:rFonts w:hint="default" w:ascii="Wingdings" w:hAnsi="Wingdings"/>
      </w:rPr>
    </w:lvl>
    <w:lvl w:ilvl="2" w:tentative="0">
      <w:start w:val="1"/>
      <w:numFmt w:val="bullet"/>
      <w:lvlText w:val=""/>
      <w:lvlJc w:val="left"/>
      <w:pPr>
        <w:ind w:left="2098" w:hanging="420"/>
      </w:pPr>
      <w:rPr>
        <w:rFonts w:hint="default" w:ascii="Wingdings" w:hAnsi="Wingdings"/>
      </w:rPr>
    </w:lvl>
    <w:lvl w:ilvl="3" w:tentative="0">
      <w:start w:val="1"/>
      <w:numFmt w:val="bullet"/>
      <w:lvlText w:val=""/>
      <w:lvlJc w:val="left"/>
      <w:pPr>
        <w:ind w:left="2518" w:hanging="420"/>
      </w:pPr>
      <w:rPr>
        <w:rFonts w:hint="default" w:ascii="Wingdings" w:hAnsi="Wingdings"/>
      </w:rPr>
    </w:lvl>
    <w:lvl w:ilvl="4" w:tentative="0">
      <w:start w:val="1"/>
      <w:numFmt w:val="bullet"/>
      <w:lvlText w:val=""/>
      <w:lvlJc w:val="left"/>
      <w:pPr>
        <w:ind w:left="2938" w:hanging="420"/>
      </w:pPr>
      <w:rPr>
        <w:rFonts w:hint="default" w:ascii="Wingdings" w:hAnsi="Wingdings"/>
      </w:rPr>
    </w:lvl>
    <w:lvl w:ilvl="5" w:tentative="0">
      <w:start w:val="1"/>
      <w:numFmt w:val="bullet"/>
      <w:lvlText w:val=""/>
      <w:lvlJc w:val="left"/>
      <w:pPr>
        <w:ind w:left="3358" w:hanging="420"/>
      </w:pPr>
      <w:rPr>
        <w:rFonts w:hint="default" w:ascii="Wingdings" w:hAnsi="Wingdings"/>
      </w:rPr>
    </w:lvl>
    <w:lvl w:ilvl="6" w:tentative="0">
      <w:start w:val="1"/>
      <w:numFmt w:val="bullet"/>
      <w:lvlText w:val=""/>
      <w:lvlJc w:val="left"/>
      <w:pPr>
        <w:ind w:left="3778" w:hanging="420"/>
      </w:pPr>
      <w:rPr>
        <w:rFonts w:hint="default" w:ascii="Wingdings" w:hAnsi="Wingdings"/>
      </w:rPr>
    </w:lvl>
    <w:lvl w:ilvl="7" w:tentative="0">
      <w:start w:val="1"/>
      <w:numFmt w:val="bullet"/>
      <w:lvlText w:val=""/>
      <w:lvlJc w:val="left"/>
      <w:pPr>
        <w:ind w:left="4198" w:hanging="420"/>
      </w:pPr>
      <w:rPr>
        <w:rFonts w:hint="default" w:ascii="Wingdings" w:hAnsi="Wingdings"/>
      </w:rPr>
    </w:lvl>
    <w:lvl w:ilvl="8" w:tentative="0">
      <w:start w:val="1"/>
      <w:numFmt w:val="bullet"/>
      <w:lvlText w:val=""/>
      <w:lvlJc w:val="left"/>
      <w:pPr>
        <w:ind w:left="4618" w:hanging="420"/>
      </w:pPr>
      <w:rPr>
        <w:rFonts w:hint="default" w:ascii="Wingdings" w:hAnsi="Wingdings"/>
      </w:rPr>
    </w:lvl>
  </w:abstractNum>
  <w:abstractNum w:abstractNumId="112">
    <w:nsid w:val="570C35EA"/>
    <w:multiLevelType w:val="multilevel"/>
    <w:tmpl w:val="570C35EA"/>
    <w:lvl w:ilvl="0" w:tentative="0">
      <w:start w:val="1"/>
      <w:numFmt w:val="decimal"/>
      <w:lvlText w:val="3.%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571E6D2F"/>
    <w:multiLevelType w:val="multilevel"/>
    <w:tmpl w:val="571E6D2F"/>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4">
    <w:nsid w:val="572B8E89"/>
    <w:multiLevelType w:val="multilevel"/>
    <w:tmpl w:val="572B8E89"/>
    <w:lvl w:ilvl="0" w:tentative="0">
      <w:start w:val="1"/>
      <w:numFmt w:val="decimal"/>
      <w:lvlText w:val="12.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578F8AEF"/>
    <w:multiLevelType w:val="singleLevel"/>
    <w:tmpl w:val="578F8AEF"/>
    <w:lvl w:ilvl="0" w:tentative="0">
      <w:start w:val="1"/>
      <w:numFmt w:val="decimal"/>
      <w:lvlText w:val="%1."/>
      <w:lvlJc w:val="left"/>
      <w:pPr>
        <w:ind w:left="425" w:hanging="425"/>
      </w:pPr>
      <w:rPr>
        <w:rFonts w:hint="default"/>
      </w:rPr>
    </w:lvl>
  </w:abstractNum>
  <w:abstractNum w:abstractNumId="116">
    <w:nsid w:val="582F9AE1"/>
    <w:multiLevelType w:val="multilevel"/>
    <w:tmpl w:val="582F9AE1"/>
    <w:lvl w:ilvl="0" w:tentative="0">
      <w:start w:val="1"/>
      <w:numFmt w:val="decimal"/>
      <w:lvlText w:val="1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591F4034"/>
    <w:multiLevelType w:val="multilevel"/>
    <w:tmpl w:val="591F40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8">
    <w:nsid w:val="59C2114D"/>
    <w:multiLevelType w:val="multilevel"/>
    <w:tmpl w:val="59C2114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9">
    <w:nsid w:val="5B424EA1"/>
    <w:multiLevelType w:val="multilevel"/>
    <w:tmpl w:val="5B424EA1"/>
    <w:lvl w:ilvl="0" w:tentative="0">
      <w:start w:val="1"/>
      <w:numFmt w:val="decimal"/>
      <w:lvlText w:val="%1."/>
      <w:lvlJc w:val="left"/>
      <w:pPr>
        <w:ind w:left="988"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20">
    <w:nsid w:val="5BA5FD27"/>
    <w:multiLevelType w:val="multilevel"/>
    <w:tmpl w:val="5BA5FD27"/>
    <w:lvl w:ilvl="0" w:tentative="0">
      <w:start w:val="2"/>
      <w:numFmt w:val="decimal"/>
      <w:lvlText w:val="6.%1.2"/>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5C765F69"/>
    <w:multiLevelType w:val="multilevel"/>
    <w:tmpl w:val="5C765F69"/>
    <w:lvl w:ilvl="0" w:tentative="0">
      <w:start w:val="1"/>
      <w:numFmt w:val="decimal"/>
      <w:lvlText w:val="（%1）"/>
      <w:lvlJc w:val="left"/>
      <w:pPr>
        <w:tabs>
          <w:tab w:val="left" w:pos="1050"/>
        </w:tabs>
        <w:ind w:left="1050" w:hanging="720"/>
      </w:pPr>
      <w:rPr>
        <w:rFonts w:hint="eastAsia"/>
      </w:rPr>
    </w:lvl>
    <w:lvl w:ilvl="1" w:tentative="0">
      <w:start w:val="1"/>
      <w:numFmt w:val="japaneseCounting"/>
      <w:lvlText w:val="第%2章"/>
      <w:lvlJc w:val="left"/>
      <w:pPr>
        <w:tabs>
          <w:tab w:val="left" w:pos="1605"/>
        </w:tabs>
        <w:ind w:left="1605" w:hanging="855"/>
      </w:pPr>
      <w:rPr>
        <w:rFonts w:hint="eastAsia"/>
      </w:rPr>
    </w:lvl>
    <w:lvl w:ilvl="2" w:tentative="0">
      <w:start w:val="11"/>
      <w:numFmt w:val="decimal"/>
      <w:lvlText w:val="%3．"/>
      <w:lvlJc w:val="left"/>
      <w:pPr>
        <w:tabs>
          <w:tab w:val="left" w:pos="1575"/>
        </w:tabs>
        <w:ind w:left="1575" w:hanging="405"/>
      </w:pPr>
      <w:rPr>
        <w:rFonts w:hint="eastAsia"/>
      </w:rPr>
    </w:lvl>
    <w:lvl w:ilvl="3" w:tentative="0">
      <w:start w:val="1"/>
      <w:numFmt w:val="japaneseCounting"/>
      <w:lvlText w:val="%4、"/>
      <w:lvlJc w:val="left"/>
      <w:pPr>
        <w:tabs>
          <w:tab w:val="left" w:pos="2010"/>
        </w:tabs>
        <w:ind w:left="2010" w:hanging="420"/>
      </w:pPr>
      <w:rPr>
        <w:rFonts w:hint="eastAsia"/>
      </w:rPr>
    </w:lvl>
    <w:lvl w:ilvl="4" w:tentative="0">
      <w:start w:val="1"/>
      <w:numFmt w:val="decimal"/>
      <w:lvlText w:val="%5、"/>
      <w:lvlJc w:val="left"/>
      <w:pPr>
        <w:tabs>
          <w:tab w:val="left" w:pos="2370"/>
        </w:tabs>
        <w:ind w:left="2370" w:hanging="360"/>
      </w:pPr>
      <w:rPr>
        <w:rFonts w:hint="eastAsia"/>
      </w:r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122">
    <w:nsid w:val="5D4A2CC0"/>
    <w:multiLevelType w:val="multilevel"/>
    <w:tmpl w:val="5D4A2C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5E981DAB"/>
    <w:multiLevelType w:val="multilevel"/>
    <w:tmpl w:val="5E981DAB"/>
    <w:lvl w:ilvl="0" w:tentative="0">
      <w:start w:val="6"/>
      <w:numFmt w:val="decimal"/>
      <w:lvlText w:val="7.%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614EE77A"/>
    <w:multiLevelType w:val="multilevel"/>
    <w:tmpl w:val="614EE77A"/>
    <w:lvl w:ilvl="0" w:tentative="0">
      <w:start w:val="2"/>
      <w:numFmt w:val="decimal"/>
      <w:lvlText w:val="6.%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62687BB6"/>
    <w:multiLevelType w:val="multilevel"/>
    <w:tmpl w:val="62687BB6"/>
    <w:lvl w:ilvl="0" w:tentative="0">
      <w:start w:val="1"/>
      <w:numFmt w:val="decimal"/>
      <w:pStyle w:val="17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26">
    <w:nsid w:val="62F35D76"/>
    <w:multiLevelType w:val="multilevel"/>
    <w:tmpl w:val="62F35D7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315"/>
        </w:tabs>
        <w:ind w:left="315" w:hanging="420"/>
      </w:pPr>
    </w:lvl>
    <w:lvl w:ilvl="2" w:tentative="0">
      <w:start w:val="1"/>
      <w:numFmt w:val="lowerRoman"/>
      <w:lvlText w:val="%3."/>
      <w:lvlJc w:val="right"/>
      <w:pPr>
        <w:tabs>
          <w:tab w:val="left" w:pos="735"/>
        </w:tabs>
        <w:ind w:left="735" w:hanging="420"/>
      </w:pPr>
    </w:lvl>
    <w:lvl w:ilvl="3" w:tentative="0">
      <w:start w:val="1"/>
      <w:numFmt w:val="decimal"/>
      <w:lvlText w:val="%4."/>
      <w:lvlJc w:val="left"/>
      <w:pPr>
        <w:tabs>
          <w:tab w:val="left" w:pos="1155"/>
        </w:tabs>
        <w:ind w:left="1155" w:hanging="420"/>
      </w:pPr>
    </w:lvl>
    <w:lvl w:ilvl="4" w:tentative="0">
      <w:start w:val="1"/>
      <w:numFmt w:val="lowerLetter"/>
      <w:lvlText w:val="%5)"/>
      <w:lvlJc w:val="left"/>
      <w:pPr>
        <w:tabs>
          <w:tab w:val="left" w:pos="1575"/>
        </w:tabs>
        <w:ind w:left="1575" w:hanging="420"/>
      </w:pPr>
    </w:lvl>
    <w:lvl w:ilvl="5" w:tentative="0">
      <w:start w:val="1"/>
      <w:numFmt w:val="lowerRoman"/>
      <w:lvlText w:val="%6."/>
      <w:lvlJc w:val="right"/>
      <w:pPr>
        <w:tabs>
          <w:tab w:val="left" w:pos="1995"/>
        </w:tabs>
        <w:ind w:left="1995" w:hanging="420"/>
      </w:pPr>
    </w:lvl>
    <w:lvl w:ilvl="6" w:tentative="0">
      <w:start w:val="1"/>
      <w:numFmt w:val="decimal"/>
      <w:lvlText w:val="%7."/>
      <w:lvlJc w:val="left"/>
      <w:pPr>
        <w:tabs>
          <w:tab w:val="left" w:pos="2415"/>
        </w:tabs>
        <w:ind w:left="2415" w:hanging="420"/>
      </w:pPr>
    </w:lvl>
    <w:lvl w:ilvl="7" w:tentative="0">
      <w:start w:val="1"/>
      <w:numFmt w:val="lowerLetter"/>
      <w:lvlText w:val="%8)"/>
      <w:lvlJc w:val="left"/>
      <w:pPr>
        <w:tabs>
          <w:tab w:val="left" w:pos="2835"/>
        </w:tabs>
        <w:ind w:left="2835" w:hanging="420"/>
      </w:pPr>
    </w:lvl>
    <w:lvl w:ilvl="8" w:tentative="0">
      <w:start w:val="1"/>
      <w:numFmt w:val="lowerRoman"/>
      <w:lvlText w:val="%9."/>
      <w:lvlJc w:val="right"/>
      <w:pPr>
        <w:tabs>
          <w:tab w:val="left" w:pos="3255"/>
        </w:tabs>
        <w:ind w:left="3255" w:hanging="420"/>
      </w:pPr>
    </w:lvl>
  </w:abstractNum>
  <w:abstractNum w:abstractNumId="127">
    <w:nsid w:val="640F5084"/>
    <w:multiLevelType w:val="multilevel"/>
    <w:tmpl w:val="640F5084"/>
    <w:lvl w:ilvl="0" w:tentative="0">
      <w:start w:val="1"/>
      <w:numFmt w:val="decimal"/>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8">
    <w:nsid w:val="647A6BCE"/>
    <w:multiLevelType w:val="multilevel"/>
    <w:tmpl w:val="647A6BCE"/>
    <w:lvl w:ilvl="0" w:tentative="0">
      <w:start w:val="1"/>
      <w:numFmt w:val="decimal"/>
      <w:lvlText w:val="1.%1"/>
      <w:lvlJc w:val="left"/>
      <w:pPr>
        <w:tabs>
          <w:tab w:val="left" w:pos="1260"/>
        </w:tabs>
        <w:ind w:left="1260" w:hanging="420"/>
      </w:pPr>
      <w:rPr>
        <w:rFonts w:hint="eastAsia"/>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29">
    <w:nsid w:val="64862BA0"/>
    <w:multiLevelType w:val="multilevel"/>
    <w:tmpl w:val="64862BA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315"/>
        </w:tabs>
        <w:ind w:left="315" w:hanging="420"/>
      </w:pPr>
    </w:lvl>
    <w:lvl w:ilvl="2" w:tentative="0">
      <w:start w:val="1"/>
      <w:numFmt w:val="lowerRoman"/>
      <w:lvlText w:val="%3."/>
      <w:lvlJc w:val="right"/>
      <w:pPr>
        <w:tabs>
          <w:tab w:val="left" w:pos="735"/>
        </w:tabs>
        <w:ind w:left="735" w:hanging="420"/>
      </w:pPr>
    </w:lvl>
    <w:lvl w:ilvl="3" w:tentative="0">
      <w:start w:val="1"/>
      <w:numFmt w:val="decimal"/>
      <w:lvlText w:val="%4."/>
      <w:lvlJc w:val="left"/>
      <w:pPr>
        <w:tabs>
          <w:tab w:val="left" w:pos="1155"/>
        </w:tabs>
        <w:ind w:left="1155" w:hanging="420"/>
      </w:pPr>
    </w:lvl>
    <w:lvl w:ilvl="4" w:tentative="0">
      <w:start w:val="1"/>
      <w:numFmt w:val="lowerLetter"/>
      <w:lvlText w:val="%5)"/>
      <w:lvlJc w:val="left"/>
      <w:pPr>
        <w:tabs>
          <w:tab w:val="left" w:pos="1575"/>
        </w:tabs>
        <w:ind w:left="1575" w:hanging="420"/>
      </w:pPr>
    </w:lvl>
    <w:lvl w:ilvl="5" w:tentative="0">
      <w:start w:val="1"/>
      <w:numFmt w:val="lowerRoman"/>
      <w:lvlText w:val="%6."/>
      <w:lvlJc w:val="right"/>
      <w:pPr>
        <w:tabs>
          <w:tab w:val="left" w:pos="1995"/>
        </w:tabs>
        <w:ind w:left="1995" w:hanging="420"/>
      </w:pPr>
    </w:lvl>
    <w:lvl w:ilvl="6" w:tentative="0">
      <w:start w:val="1"/>
      <w:numFmt w:val="decimal"/>
      <w:lvlText w:val="%7."/>
      <w:lvlJc w:val="left"/>
      <w:pPr>
        <w:tabs>
          <w:tab w:val="left" w:pos="2415"/>
        </w:tabs>
        <w:ind w:left="2415" w:hanging="420"/>
      </w:pPr>
    </w:lvl>
    <w:lvl w:ilvl="7" w:tentative="0">
      <w:start w:val="1"/>
      <w:numFmt w:val="lowerLetter"/>
      <w:lvlText w:val="%8)"/>
      <w:lvlJc w:val="left"/>
      <w:pPr>
        <w:tabs>
          <w:tab w:val="left" w:pos="2835"/>
        </w:tabs>
        <w:ind w:left="2835" w:hanging="420"/>
      </w:pPr>
    </w:lvl>
    <w:lvl w:ilvl="8" w:tentative="0">
      <w:start w:val="1"/>
      <w:numFmt w:val="lowerRoman"/>
      <w:lvlText w:val="%9."/>
      <w:lvlJc w:val="right"/>
      <w:pPr>
        <w:tabs>
          <w:tab w:val="left" w:pos="3255"/>
        </w:tabs>
        <w:ind w:left="3255" w:hanging="420"/>
      </w:pPr>
    </w:lvl>
  </w:abstractNum>
  <w:abstractNum w:abstractNumId="130">
    <w:nsid w:val="66959C7F"/>
    <w:multiLevelType w:val="multilevel"/>
    <w:tmpl w:val="66959C7F"/>
    <w:lvl w:ilvl="0" w:tentative="0">
      <w:start w:val="7"/>
      <w:numFmt w:val="decimal"/>
      <w:lvlText w:val="8.%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1">
    <w:nsid w:val="6D99BF7C"/>
    <w:multiLevelType w:val="multilevel"/>
    <w:tmpl w:val="6D99BF7C"/>
    <w:lvl w:ilvl="0" w:tentative="0">
      <w:start w:val="1"/>
      <w:numFmt w:val="decimal"/>
      <w:lvlText w:val="14.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2">
    <w:nsid w:val="6E045268"/>
    <w:multiLevelType w:val="multilevel"/>
    <w:tmpl w:val="6E045268"/>
    <w:lvl w:ilvl="0" w:tentative="0">
      <w:start w:val="1"/>
      <w:numFmt w:val="decimal"/>
      <w:lvlText w:val="25.%1"/>
      <w:lvlJc w:val="left"/>
      <w:pPr>
        <w:ind w:left="420" w:hanging="420"/>
      </w:pPr>
      <w:rPr>
        <w:rFonts w:hint="eastAsia" w:cs="Times New Roman"/>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3">
    <w:nsid w:val="6F1DC71F"/>
    <w:multiLevelType w:val="multilevel"/>
    <w:tmpl w:val="6F1DC71F"/>
    <w:lvl w:ilvl="0" w:tentative="0">
      <w:start w:val="7"/>
      <w:numFmt w:val="decimal"/>
      <w:lvlText w:val="8.%1.2"/>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70750A7E"/>
    <w:multiLevelType w:val="multilevel"/>
    <w:tmpl w:val="70750A7E"/>
    <w:lvl w:ilvl="0" w:tentative="0">
      <w:start w:val="1"/>
      <w:numFmt w:val="bullet"/>
      <w:lvlText w:val=""/>
      <w:lvlJc w:val="left"/>
      <w:pPr>
        <w:tabs>
          <w:tab w:val="left" w:pos="836"/>
        </w:tabs>
        <w:ind w:left="836"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70B116A5"/>
    <w:multiLevelType w:val="multilevel"/>
    <w:tmpl w:val="70B116A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71483208"/>
    <w:multiLevelType w:val="multilevel"/>
    <w:tmpl w:val="7148320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718A0B4A"/>
    <w:multiLevelType w:val="multilevel"/>
    <w:tmpl w:val="718A0B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8">
    <w:nsid w:val="751C7A24"/>
    <w:multiLevelType w:val="multilevel"/>
    <w:tmpl w:val="751C7A2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8"/>
  </w:num>
  <w:num w:numId="2">
    <w:abstractNumId w:val="83"/>
  </w:num>
  <w:num w:numId="3">
    <w:abstractNumId w:val="70"/>
  </w:num>
  <w:num w:numId="4">
    <w:abstractNumId w:val="102"/>
  </w:num>
  <w:num w:numId="5">
    <w:abstractNumId w:val="97"/>
  </w:num>
  <w:num w:numId="6">
    <w:abstractNumId w:val="125"/>
  </w:num>
  <w:num w:numId="7">
    <w:abstractNumId w:val="101"/>
  </w:num>
  <w:num w:numId="8">
    <w:abstractNumId w:val="91"/>
  </w:num>
  <w:num w:numId="9">
    <w:abstractNumId w:val="109"/>
  </w:num>
  <w:num w:numId="10">
    <w:abstractNumId w:val="77"/>
  </w:num>
  <w:num w:numId="11">
    <w:abstractNumId w:val="78"/>
  </w:num>
  <w:num w:numId="12">
    <w:abstractNumId w:val="135"/>
  </w:num>
  <w:num w:numId="13">
    <w:abstractNumId w:val="27"/>
  </w:num>
  <w:num w:numId="14">
    <w:abstractNumId w:val="112"/>
  </w:num>
  <w:num w:numId="15">
    <w:abstractNumId w:val="108"/>
  </w:num>
  <w:num w:numId="16">
    <w:abstractNumId w:val="52"/>
  </w:num>
  <w:num w:numId="17">
    <w:abstractNumId w:val="24"/>
  </w:num>
  <w:num w:numId="18">
    <w:abstractNumId w:val="121"/>
  </w:num>
  <w:num w:numId="19">
    <w:abstractNumId w:val="21"/>
  </w:num>
  <w:num w:numId="20">
    <w:abstractNumId w:val="104"/>
  </w:num>
  <w:num w:numId="21">
    <w:abstractNumId w:val="110"/>
  </w:num>
  <w:num w:numId="22">
    <w:abstractNumId w:val="63"/>
  </w:num>
  <w:num w:numId="23">
    <w:abstractNumId w:val="114"/>
  </w:num>
  <w:num w:numId="24">
    <w:abstractNumId w:val="12"/>
  </w:num>
  <w:num w:numId="25">
    <w:abstractNumId w:val="86"/>
  </w:num>
  <w:num w:numId="26">
    <w:abstractNumId w:val="56"/>
  </w:num>
  <w:num w:numId="27">
    <w:abstractNumId w:val="20"/>
  </w:num>
  <w:num w:numId="28">
    <w:abstractNumId w:val="43"/>
  </w:num>
  <w:num w:numId="29">
    <w:abstractNumId w:val="40"/>
  </w:num>
  <w:num w:numId="30">
    <w:abstractNumId w:val="34"/>
  </w:num>
  <w:num w:numId="31">
    <w:abstractNumId w:val="25"/>
  </w:num>
  <w:num w:numId="32">
    <w:abstractNumId w:val="36"/>
  </w:num>
  <w:num w:numId="33">
    <w:abstractNumId w:val="116"/>
  </w:num>
  <w:num w:numId="34">
    <w:abstractNumId w:val="31"/>
  </w:num>
  <w:num w:numId="35">
    <w:abstractNumId w:val="60"/>
  </w:num>
  <w:num w:numId="36">
    <w:abstractNumId w:val="55"/>
  </w:num>
  <w:num w:numId="37">
    <w:abstractNumId w:val="74"/>
  </w:num>
  <w:num w:numId="38">
    <w:abstractNumId w:val="82"/>
  </w:num>
  <w:num w:numId="39">
    <w:abstractNumId w:val="57"/>
  </w:num>
  <w:num w:numId="40">
    <w:abstractNumId w:val="137"/>
  </w:num>
  <w:num w:numId="41">
    <w:abstractNumId w:val="71"/>
  </w:num>
  <w:num w:numId="42">
    <w:abstractNumId w:val="50"/>
  </w:num>
  <w:num w:numId="43">
    <w:abstractNumId w:val="75"/>
  </w:num>
  <w:num w:numId="44">
    <w:abstractNumId w:val="69"/>
  </w:num>
  <w:num w:numId="45">
    <w:abstractNumId w:val="65"/>
  </w:num>
  <w:num w:numId="46">
    <w:abstractNumId w:val="132"/>
  </w:num>
  <w:num w:numId="47">
    <w:abstractNumId w:val="48"/>
  </w:num>
  <w:num w:numId="48">
    <w:abstractNumId w:val="119"/>
  </w:num>
  <w:num w:numId="49">
    <w:abstractNumId w:val="68"/>
  </w:num>
  <w:num w:numId="50">
    <w:abstractNumId w:val="117"/>
  </w:num>
  <w:num w:numId="51">
    <w:abstractNumId w:val="37"/>
  </w:num>
  <w:num w:numId="52">
    <w:abstractNumId w:val="9"/>
  </w:num>
  <w:num w:numId="53">
    <w:abstractNumId w:val="128"/>
  </w:num>
  <w:num w:numId="54">
    <w:abstractNumId w:val="94"/>
  </w:num>
  <w:num w:numId="55">
    <w:abstractNumId w:val="115"/>
  </w:num>
  <w:num w:numId="56">
    <w:abstractNumId w:val="14"/>
  </w:num>
  <w:num w:numId="57">
    <w:abstractNumId w:val="32"/>
  </w:num>
  <w:num w:numId="58">
    <w:abstractNumId w:val="85"/>
  </w:num>
  <w:num w:numId="59">
    <w:abstractNumId w:val="73"/>
  </w:num>
  <w:num w:numId="60">
    <w:abstractNumId w:val="84"/>
  </w:num>
  <w:num w:numId="61">
    <w:abstractNumId w:val="76"/>
  </w:num>
  <w:num w:numId="62">
    <w:abstractNumId w:val="87"/>
  </w:num>
  <w:num w:numId="63">
    <w:abstractNumId w:val="30"/>
  </w:num>
  <w:num w:numId="64">
    <w:abstractNumId w:val="23"/>
  </w:num>
  <w:num w:numId="65">
    <w:abstractNumId w:val="8"/>
  </w:num>
  <w:num w:numId="66">
    <w:abstractNumId w:val="5"/>
  </w:num>
  <w:num w:numId="67">
    <w:abstractNumId w:val="124"/>
  </w:num>
  <w:num w:numId="68">
    <w:abstractNumId w:val="111"/>
  </w:num>
  <w:num w:numId="69">
    <w:abstractNumId w:val="120"/>
  </w:num>
  <w:num w:numId="70">
    <w:abstractNumId w:val="92"/>
  </w:num>
  <w:num w:numId="71">
    <w:abstractNumId w:val="88"/>
  </w:num>
  <w:num w:numId="72">
    <w:abstractNumId w:val="29"/>
  </w:num>
  <w:num w:numId="73">
    <w:abstractNumId w:val="11"/>
  </w:num>
  <w:num w:numId="74">
    <w:abstractNumId w:val="1"/>
  </w:num>
  <w:num w:numId="75">
    <w:abstractNumId w:val="123"/>
  </w:num>
  <w:num w:numId="76">
    <w:abstractNumId w:val="22"/>
  </w:num>
  <w:num w:numId="77">
    <w:abstractNumId w:val="13"/>
  </w:num>
  <w:num w:numId="78">
    <w:abstractNumId w:val="51"/>
  </w:num>
  <w:num w:numId="79">
    <w:abstractNumId w:val="0"/>
  </w:num>
  <w:num w:numId="80">
    <w:abstractNumId w:val="130"/>
  </w:num>
  <w:num w:numId="81">
    <w:abstractNumId w:val="113"/>
  </w:num>
  <w:num w:numId="82">
    <w:abstractNumId w:val="133"/>
  </w:num>
  <w:num w:numId="83">
    <w:abstractNumId w:val="134"/>
  </w:num>
  <w:num w:numId="84">
    <w:abstractNumId w:val="7"/>
  </w:num>
  <w:num w:numId="85">
    <w:abstractNumId w:val="10"/>
  </w:num>
  <w:num w:numId="86">
    <w:abstractNumId w:val="19"/>
  </w:num>
  <w:num w:numId="87">
    <w:abstractNumId w:val="17"/>
  </w:num>
  <w:num w:numId="88">
    <w:abstractNumId w:val="15"/>
  </w:num>
  <w:num w:numId="89">
    <w:abstractNumId w:val="64"/>
  </w:num>
  <w:num w:numId="90">
    <w:abstractNumId w:val="118"/>
  </w:num>
  <w:num w:numId="91">
    <w:abstractNumId w:val="6"/>
  </w:num>
  <w:num w:numId="92">
    <w:abstractNumId w:val="28"/>
  </w:num>
  <w:num w:numId="93">
    <w:abstractNumId w:val="95"/>
  </w:num>
  <w:num w:numId="94">
    <w:abstractNumId w:val="67"/>
  </w:num>
  <w:num w:numId="95">
    <w:abstractNumId w:val="3"/>
  </w:num>
  <w:num w:numId="96">
    <w:abstractNumId w:val="131"/>
  </w:num>
  <w:num w:numId="97">
    <w:abstractNumId w:val="58"/>
  </w:num>
  <w:num w:numId="98">
    <w:abstractNumId w:val="81"/>
  </w:num>
  <w:num w:numId="99">
    <w:abstractNumId w:val="61"/>
  </w:num>
  <w:num w:numId="100">
    <w:abstractNumId w:val="53"/>
  </w:num>
  <w:num w:numId="101">
    <w:abstractNumId w:val="96"/>
  </w:num>
  <w:num w:numId="102">
    <w:abstractNumId w:val="93"/>
  </w:num>
  <w:num w:numId="103">
    <w:abstractNumId w:val="16"/>
  </w:num>
  <w:num w:numId="104">
    <w:abstractNumId w:val="35"/>
  </w:num>
  <w:num w:numId="105">
    <w:abstractNumId w:val="103"/>
  </w:num>
  <w:num w:numId="106">
    <w:abstractNumId w:val="80"/>
  </w:num>
  <w:num w:numId="107">
    <w:abstractNumId w:val="18"/>
  </w:num>
  <w:num w:numId="108">
    <w:abstractNumId w:val="72"/>
  </w:num>
  <w:num w:numId="109">
    <w:abstractNumId w:val="127"/>
  </w:num>
  <w:num w:numId="110">
    <w:abstractNumId w:val="90"/>
  </w:num>
  <w:num w:numId="111">
    <w:abstractNumId w:val="4"/>
  </w:num>
  <w:num w:numId="112">
    <w:abstractNumId w:val="66"/>
  </w:num>
  <w:num w:numId="113">
    <w:abstractNumId w:val="105"/>
  </w:num>
  <w:num w:numId="114">
    <w:abstractNumId w:val="54"/>
  </w:num>
  <w:num w:numId="115">
    <w:abstractNumId w:val="126"/>
  </w:num>
  <w:num w:numId="116">
    <w:abstractNumId w:val="129"/>
  </w:num>
  <w:num w:numId="117">
    <w:abstractNumId w:val="62"/>
  </w:num>
  <w:num w:numId="118">
    <w:abstractNumId w:val="136"/>
  </w:num>
  <w:num w:numId="119">
    <w:abstractNumId w:val="122"/>
  </w:num>
  <w:num w:numId="120">
    <w:abstractNumId w:val="89"/>
  </w:num>
  <w:num w:numId="121">
    <w:abstractNumId w:val="138"/>
  </w:num>
  <w:num w:numId="122">
    <w:abstractNumId w:val="100"/>
  </w:num>
  <w:num w:numId="123">
    <w:abstractNumId w:val="107"/>
  </w:num>
  <w:num w:numId="124">
    <w:abstractNumId w:val="106"/>
  </w:num>
  <w:num w:numId="125">
    <w:abstractNumId w:val="99"/>
  </w:num>
  <w:num w:numId="126">
    <w:abstractNumId w:val="2"/>
  </w:num>
  <w:num w:numId="127">
    <w:abstractNumId w:val="26"/>
  </w:num>
  <w:num w:numId="128">
    <w:abstractNumId w:val="49"/>
  </w:num>
  <w:num w:numId="129">
    <w:abstractNumId w:val="79"/>
  </w:num>
  <w:num w:numId="130">
    <w:abstractNumId w:val="38"/>
  </w:num>
  <w:num w:numId="131">
    <w:abstractNumId w:val="41"/>
  </w:num>
  <w:num w:numId="132">
    <w:abstractNumId w:val="45"/>
  </w:num>
  <w:num w:numId="133">
    <w:abstractNumId w:val="47"/>
  </w:num>
  <w:num w:numId="134">
    <w:abstractNumId w:val="46"/>
  </w:num>
  <w:num w:numId="135">
    <w:abstractNumId w:val="39"/>
  </w:num>
  <w:num w:numId="136">
    <w:abstractNumId w:val="42"/>
  </w:num>
  <w:num w:numId="137">
    <w:abstractNumId w:val="59"/>
  </w:num>
  <w:num w:numId="138">
    <w:abstractNumId w:val="44"/>
  </w:num>
  <w:num w:numId="1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MGFlZGIwZDVjZGE3MTA3ZDQ3MTU5ZjEyNTRmZTYifQ=="/>
  </w:docVars>
  <w:rsids>
    <w:rsidRoot w:val="00CC338E"/>
    <w:rsid w:val="0000022A"/>
    <w:rsid w:val="0000087E"/>
    <w:rsid w:val="00001362"/>
    <w:rsid w:val="000013B4"/>
    <w:rsid w:val="00001D91"/>
    <w:rsid w:val="00001F1C"/>
    <w:rsid w:val="00002915"/>
    <w:rsid w:val="00003467"/>
    <w:rsid w:val="00003569"/>
    <w:rsid w:val="00003902"/>
    <w:rsid w:val="00003F26"/>
    <w:rsid w:val="0000412D"/>
    <w:rsid w:val="00004250"/>
    <w:rsid w:val="0000548E"/>
    <w:rsid w:val="0000569F"/>
    <w:rsid w:val="00005846"/>
    <w:rsid w:val="00006583"/>
    <w:rsid w:val="00006784"/>
    <w:rsid w:val="0000688B"/>
    <w:rsid w:val="00007AAF"/>
    <w:rsid w:val="00011386"/>
    <w:rsid w:val="000121A4"/>
    <w:rsid w:val="00012869"/>
    <w:rsid w:val="00012AA5"/>
    <w:rsid w:val="00014545"/>
    <w:rsid w:val="000146A4"/>
    <w:rsid w:val="00015497"/>
    <w:rsid w:val="00015848"/>
    <w:rsid w:val="00015E8E"/>
    <w:rsid w:val="00016C97"/>
    <w:rsid w:val="00016CEF"/>
    <w:rsid w:val="00016CF5"/>
    <w:rsid w:val="00016F0E"/>
    <w:rsid w:val="0001749B"/>
    <w:rsid w:val="00017ECB"/>
    <w:rsid w:val="00020379"/>
    <w:rsid w:val="00020685"/>
    <w:rsid w:val="0002084D"/>
    <w:rsid w:val="0002124A"/>
    <w:rsid w:val="00021544"/>
    <w:rsid w:val="00021716"/>
    <w:rsid w:val="0002215A"/>
    <w:rsid w:val="0002244F"/>
    <w:rsid w:val="000226EB"/>
    <w:rsid w:val="000228D0"/>
    <w:rsid w:val="00023BE9"/>
    <w:rsid w:val="0002463C"/>
    <w:rsid w:val="000248B0"/>
    <w:rsid w:val="00024E07"/>
    <w:rsid w:val="00025777"/>
    <w:rsid w:val="000262F6"/>
    <w:rsid w:val="00026574"/>
    <w:rsid w:val="00026EF8"/>
    <w:rsid w:val="00030357"/>
    <w:rsid w:val="00030393"/>
    <w:rsid w:val="000303E1"/>
    <w:rsid w:val="000307FA"/>
    <w:rsid w:val="00031F6C"/>
    <w:rsid w:val="0003224A"/>
    <w:rsid w:val="00032EC0"/>
    <w:rsid w:val="000338A4"/>
    <w:rsid w:val="00033A3B"/>
    <w:rsid w:val="00033BF5"/>
    <w:rsid w:val="00033C8F"/>
    <w:rsid w:val="00033EF8"/>
    <w:rsid w:val="000355AC"/>
    <w:rsid w:val="00035B80"/>
    <w:rsid w:val="0003632E"/>
    <w:rsid w:val="00036B06"/>
    <w:rsid w:val="00036D5E"/>
    <w:rsid w:val="00037281"/>
    <w:rsid w:val="000376BD"/>
    <w:rsid w:val="000378DF"/>
    <w:rsid w:val="00037C17"/>
    <w:rsid w:val="00040537"/>
    <w:rsid w:val="00041B10"/>
    <w:rsid w:val="00041D89"/>
    <w:rsid w:val="00042A84"/>
    <w:rsid w:val="000433A5"/>
    <w:rsid w:val="00043E2E"/>
    <w:rsid w:val="0004418F"/>
    <w:rsid w:val="000448AE"/>
    <w:rsid w:val="000463A5"/>
    <w:rsid w:val="00046A38"/>
    <w:rsid w:val="00046CA0"/>
    <w:rsid w:val="00046E1D"/>
    <w:rsid w:val="000472EE"/>
    <w:rsid w:val="00047D08"/>
    <w:rsid w:val="000500A5"/>
    <w:rsid w:val="000505F0"/>
    <w:rsid w:val="000508B2"/>
    <w:rsid w:val="000514BA"/>
    <w:rsid w:val="000515F7"/>
    <w:rsid w:val="00051608"/>
    <w:rsid w:val="000524E9"/>
    <w:rsid w:val="000526E7"/>
    <w:rsid w:val="00052ABC"/>
    <w:rsid w:val="00052EBC"/>
    <w:rsid w:val="000533B6"/>
    <w:rsid w:val="00053613"/>
    <w:rsid w:val="00053F85"/>
    <w:rsid w:val="00054761"/>
    <w:rsid w:val="00055011"/>
    <w:rsid w:val="000561AA"/>
    <w:rsid w:val="00056AAA"/>
    <w:rsid w:val="00056DA9"/>
    <w:rsid w:val="00056DD3"/>
    <w:rsid w:val="000574CE"/>
    <w:rsid w:val="00057ED5"/>
    <w:rsid w:val="00060316"/>
    <w:rsid w:val="000618F3"/>
    <w:rsid w:val="00061C8E"/>
    <w:rsid w:val="00061D43"/>
    <w:rsid w:val="000620EB"/>
    <w:rsid w:val="000623DB"/>
    <w:rsid w:val="0006267C"/>
    <w:rsid w:val="000626C6"/>
    <w:rsid w:val="00062D28"/>
    <w:rsid w:val="00062ECA"/>
    <w:rsid w:val="00063D4B"/>
    <w:rsid w:val="0006429A"/>
    <w:rsid w:val="00064618"/>
    <w:rsid w:val="000654AF"/>
    <w:rsid w:val="00067312"/>
    <w:rsid w:val="00067A48"/>
    <w:rsid w:val="00070B00"/>
    <w:rsid w:val="00071959"/>
    <w:rsid w:val="00072334"/>
    <w:rsid w:val="000725FF"/>
    <w:rsid w:val="000729B5"/>
    <w:rsid w:val="00072FE5"/>
    <w:rsid w:val="000730A0"/>
    <w:rsid w:val="0007333A"/>
    <w:rsid w:val="0007366E"/>
    <w:rsid w:val="00073CAF"/>
    <w:rsid w:val="00074614"/>
    <w:rsid w:val="00074A2E"/>
    <w:rsid w:val="00075CC8"/>
    <w:rsid w:val="00075D6D"/>
    <w:rsid w:val="00076E38"/>
    <w:rsid w:val="00077202"/>
    <w:rsid w:val="00077785"/>
    <w:rsid w:val="00077BEB"/>
    <w:rsid w:val="00077CAC"/>
    <w:rsid w:val="00077E9A"/>
    <w:rsid w:val="000801AA"/>
    <w:rsid w:val="00080BC4"/>
    <w:rsid w:val="00081476"/>
    <w:rsid w:val="00081E0D"/>
    <w:rsid w:val="00082D6F"/>
    <w:rsid w:val="00083734"/>
    <w:rsid w:val="00083AC7"/>
    <w:rsid w:val="00083BE4"/>
    <w:rsid w:val="00083ED6"/>
    <w:rsid w:val="000840E1"/>
    <w:rsid w:val="000842F8"/>
    <w:rsid w:val="00084D37"/>
    <w:rsid w:val="0008557C"/>
    <w:rsid w:val="00085C41"/>
    <w:rsid w:val="00085C9D"/>
    <w:rsid w:val="00085F80"/>
    <w:rsid w:val="0008618E"/>
    <w:rsid w:val="000862C4"/>
    <w:rsid w:val="00086BB5"/>
    <w:rsid w:val="00090120"/>
    <w:rsid w:val="00090A81"/>
    <w:rsid w:val="00090E4C"/>
    <w:rsid w:val="00091066"/>
    <w:rsid w:val="00091614"/>
    <w:rsid w:val="000928CD"/>
    <w:rsid w:val="00092915"/>
    <w:rsid w:val="00092C6D"/>
    <w:rsid w:val="00092C8A"/>
    <w:rsid w:val="00093487"/>
    <w:rsid w:val="00093E87"/>
    <w:rsid w:val="00094030"/>
    <w:rsid w:val="000946CF"/>
    <w:rsid w:val="00094AC8"/>
    <w:rsid w:val="00095084"/>
    <w:rsid w:val="00096379"/>
    <w:rsid w:val="000970CA"/>
    <w:rsid w:val="0009715D"/>
    <w:rsid w:val="000A0BB4"/>
    <w:rsid w:val="000A0D4A"/>
    <w:rsid w:val="000A1112"/>
    <w:rsid w:val="000A1A4D"/>
    <w:rsid w:val="000A2378"/>
    <w:rsid w:val="000A26B8"/>
    <w:rsid w:val="000A28CF"/>
    <w:rsid w:val="000A2D5C"/>
    <w:rsid w:val="000A32A6"/>
    <w:rsid w:val="000A3DD0"/>
    <w:rsid w:val="000A64F9"/>
    <w:rsid w:val="000A76A9"/>
    <w:rsid w:val="000A7A47"/>
    <w:rsid w:val="000B0C2A"/>
    <w:rsid w:val="000B1798"/>
    <w:rsid w:val="000B33CD"/>
    <w:rsid w:val="000B3583"/>
    <w:rsid w:val="000B39EC"/>
    <w:rsid w:val="000B3DA6"/>
    <w:rsid w:val="000B3E54"/>
    <w:rsid w:val="000B3E6B"/>
    <w:rsid w:val="000B4B19"/>
    <w:rsid w:val="000B5DD9"/>
    <w:rsid w:val="000B5E2C"/>
    <w:rsid w:val="000B6361"/>
    <w:rsid w:val="000B645C"/>
    <w:rsid w:val="000B6A3D"/>
    <w:rsid w:val="000B75C9"/>
    <w:rsid w:val="000B7E78"/>
    <w:rsid w:val="000C0325"/>
    <w:rsid w:val="000C064A"/>
    <w:rsid w:val="000C0A8D"/>
    <w:rsid w:val="000C142B"/>
    <w:rsid w:val="000C2940"/>
    <w:rsid w:val="000C2BB1"/>
    <w:rsid w:val="000C2C45"/>
    <w:rsid w:val="000C2E8A"/>
    <w:rsid w:val="000C2FE8"/>
    <w:rsid w:val="000C34BC"/>
    <w:rsid w:val="000C3920"/>
    <w:rsid w:val="000C4BDD"/>
    <w:rsid w:val="000C4C79"/>
    <w:rsid w:val="000C5939"/>
    <w:rsid w:val="000C6B72"/>
    <w:rsid w:val="000C6CE9"/>
    <w:rsid w:val="000C7111"/>
    <w:rsid w:val="000D05C4"/>
    <w:rsid w:val="000D09CC"/>
    <w:rsid w:val="000D0C51"/>
    <w:rsid w:val="000D15BE"/>
    <w:rsid w:val="000D1A88"/>
    <w:rsid w:val="000D1BCC"/>
    <w:rsid w:val="000D2A65"/>
    <w:rsid w:val="000D2EE5"/>
    <w:rsid w:val="000D325E"/>
    <w:rsid w:val="000D3C1E"/>
    <w:rsid w:val="000D5C11"/>
    <w:rsid w:val="000D6E17"/>
    <w:rsid w:val="000D6F55"/>
    <w:rsid w:val="000D7429"/>
    <w:rsid w:val="000D7C19"/>
    <w:rsid w:val="000E0B45"/>
    <w:rsid w:val="000E0D28"/>
    <w:rsid w:val="000E1434"/>
    <w:rsid w:val="000E1A1C"/>
    <w:rsid w:val="000E1EE3"/>
    <w:rsid w:val="000E304A"/>
    <w:rsid w:val="000E3993"/>
    <w:rsid w:val="000E3A60"/>
    <w:rsid w:val="000E3AB5"/>
    <w:rsid w:val="000E3C02"/>
    <w:rsid w:val="000E3FB5"/>
    <w:rsid w:val="000E4631"/>
    <w:rsid w:val="000E4993"/>
    <w:rsid w:val="000E4B80"/>
    <w:rsid w:val="000E4EBC"/>
    <w:rsid w:val="000E4FCE"/>
    <w:rsid w:val="000E56CD"/>
    <w:rsid w:val="000E5FEB"/>
    <w:rsid w:val="000E6548"/>
    <w:rsid w:val="000E71FC"/>
    <w:rsid w:val="000E7A48"/>
    <w:rsid w:val="000F0D36"/>
    <w:rsid w:val="000F1C2D"/>
    <w:rsid w:val="000F33D1"/>
    <w:rsid w:val="000F424E"/>
    <w:rsid w:val="000F44C9"/>
    <w:rsid w:val="000F4B69"/>
    <w:rsid w:val="000F4DEA"/>
    <w:rsid w:val="000F609E"/>
    <w:rsid w:val="000F6CA3"/>
    <w:rsid w:val="000F7DB8"/>
    <w:rsid w:val="00100688"/>
    <w:rsid w:val="00100E7C"/>
    <w:rsid w:val="00101683"/>
    <w:rsid w:val="00101801"/>
    <w:rsid w:val="00101C41"/>
    <w:rsid w:val="00102DC5"/>
    <w:rsid w:val="001039D6"/>
    <w:rsid w:val="00103B60"/>
    <w:rsid w:val="00103F2B"/>
    <w:rsid w:val="0010414E"/>
    <w:rsid w:val="00104F5D"/>
    <w:rsid w:val="001050BD"/>
    <w:rsid w:val="001054D1"/>
    <w:rsid w:val="001056BF"/>
    <w:rsid w:val="00105AC9"/>
    <w:rsid w:val="001060F9"/>
    <w:rsid w:val="00106DA0"/>
    <w:rsid w:val="00107CBB"/>
    <w:rsid w:val="001104EA"/>
    <w:rsid w:val="00110A4B"/>
    <w:rsid w:val="00110D1B"/>
    <w:rsid w:val="00110F4C"/>
    <w:rsid w:val="0011102A"/>
    <w:rsid w:val="0011158B"/>
    <w:rsid w:val="00111BBD"/>
    <w:rsid w:val="00111E11"/>
    <w:rsid w:val="00112426"/>
    <w:rsid w:val="00112A61"/>
    <w:rsid w:val="00113400"/>
    <w:rsid w:val="001152EB"/>
    <w:rsid w:val="00115796"/>
    <w:rsid w:val="00115F45"/>
    <w:rsid w:val="0011674C"/>
    <w:rsid w:val="00116BF9"/>
    <w:rsid w:val="00117BCF"/>
    <w:rsid w:val="00117F7C"/>
    <w:rsid w:val="001201E9"/>
    <w:rsid w:val="00120512"/>
    <w:rsid w:val="00120730"/>
    <w:rsid w:val="00120765"/>
    <w:rsid w:val="00121757"/>
    <w:rsid w:val="00121C89"/>
    <w:rsid w:val="0012216E"/>
    <w:rsid w:val="001227F3"/>
    <w:rsid w:val="001233BE"/>
    <w:rsid w:val="00123455"/>
    <w:rsid w:val="0012367C"/>
    <w:rsid w:val="00123875"/>
    <w:rsid w:val="001241E1"/>
    <w:rsid w:val="00124214"/>
    <w:rsid w:val="00125267"/>
    <w:rsid w:val="001279B6"/>
    <w:rsid w:val="0013076E"/>
    <w:rsid w:val="00131341"/>
    <w:rsid w:val="0013171E"/>
    <w:rsid w:val="00131ED1"/>
    <w:rsid w:val="00132047"/>
    <w:rsid w:val="0013246D"/>
    <w:rsid w:val="0013270C"/>
    <w:rsid w:val="00132B59"/>
    <w:rsid w:val="00133529"/>
    <w:rsid w:val="00133D19"/>
    <w:rsid w:val="00134246"/>
    <w:rsid w:val="00135370"/>
    <w:rsid w:val="001360D6"/>
    <w:rsid w:val="0013641A"/>
    <w:rsid w:val="0013685C"/>
    <w:rsid w:val="00136E96"/>
    <w:rsid w:val="00137363"/>
    <w:rsid w:val="0013760D"/>
    <w:rsid w:val="00140544"/>
    <w:rsid w:val="00140612"/>
    <w:rsid w:val="00140808"/>
    <w:rsid w:val="00141D48"/>
    <w:rsid w:val="00141F3A"/>
    <w:rsid w:val="001427EB"/>
    <w:rsid w:val="001438B1"/>
    <w:rsid w:val="0014403C"/>
    <w:rsid w:val="00144836"/>
    <w:rsid w:val="00144B76"/>
    <w:rsid w:val="00144D1D"/>
    <w:rsid w:val="001455AA"/>
    <w:rsid w:val="0014566C"/>
    <w:rsid w:val="00145778"/>
    <w:rsid w:val="00146D2B"/>
    <w:rsid w:val="0014750A"/>
    <w:rsid w:val="001479A8"/>
    <w:rsid w:val="00147DFE"/>
    <w:rsid w:val="001505BB"/>
    <w:rsid w:val="00151F0D"/>
    <w:rsid w:val="00153266"/>
    <w:rsid w:val="0015326C"/>
    <w:rsid w:val="00153369"/>
    <w:rsid w:val="00154B00"/>
    <w:rsid w:val="00154EFC"/>
    <w:rsid w:val="001561E8"/>
    <w:rsid w:val="00156306"/>
    <w:rsid w:val="001568DF"/>
    <w:rsid w:val="00156CFA"/>
    <w:rsid w:val="001573CF"/>
    <w:rsid w:val="0016124C"/>
    <w:rsid w:val="00161913"/>
    <w:rsid w:val="00161CC5"/>
    <w:rsid w:val="00161DB7"/>
    <w:rsid w:val="00162159"/>
    <w:rsid w:val="00162AD3"/>
    <w:rsid w:val="00163A77"/>
    <w:rsid w:val="00163C0D"/>
    <w:rsid w:val="001647A6"/>
    <w:rsid w:val="00164FE5"/>
    <w:rsid w:val="00164FF9"/>
    <w:rsid w:val="0016518B"/>
    <w:rsid w:val="00165384"/>
    <w:rsid w:val="00165424"/>
    <w:rsid w:val="00165A24"/>
    <w:rsid w:val="00165CA3"/>
    <w:rsid w:val="00165EC8"/>
    <w:rsid w:val="00166165"/>
    <w:rsid w:val="00166860"/>
    <w:rsid w:val="00166888"/>
    <w:rsid w:val="00166A29"/>
    <w:rsid w:val="00166A2C"/>
    <w:rsid w:val="00166BC8"/>
    <w:rsid w:val="00166F92"/>
    <w:rsid w:val="0016763B"/>
    <w:rsid w:val="001702C3"/>
    <w:rsid w:val="00170683"/>
    <w:rsid w:val="001706CD"/>
    <w:rsid w:val="00170BFE"/>
    <w:rsid w:val="00170DFB"/>
    <w:rsid w:val="0017184D"/>
    <w:rsid w:val="001718A8"/>
    <w:rsid w:val="00172D80"/>
    <w:rsid w:val="00172E80"/>
    <w:rsid w:val="00173067"/>
    <w:rsid w:val="00173252"/>
    <w:rsid w:val="0017375C"/>
    <w:rsid w:val="001738D8"/>
    <w:rsid w:val="001748BA"/>
    <w:rsid w:val="00174A9B"/>
    <w:rsid w:val="001753B0"/>
    <w:rsid w:val="00175D1C"/>
    <w:rsid w:val="00175D7A"/>
    <w:rsid w:val="00177234"/>
    <w:rsid w:val="001772DB"/>
    <w:rsid w:val="001773AA"/>
    <w:rsid w:val="001779E1"/>
    <w:rsid w:val="00177A64"/>
    <w:rsid w:val="001804A6"/>
    <w:rsid w:val="00181096"/>
    <w:rsid w:val="00181628"/>
    <w:rsid w:val="00182259"/>
    <w:rsid w:val="001825DB"/>
    <w:rsid w:val="00182B0F"/>
    <w:rsid w:val="00182D22"/>
    <w:rsid w:val="00182E4F"/>
    <w:rsid w:val="00182F7C"/>
    <w:rsid w:val="0018326F"/>
    <w:rsid w:val="001832E6"/>
    <w:rsid w:val="001833E3"/>
    <w:rsid w:val="00183D34"/>
    <w:rsid w:val="00183EDC"/>
    <w:rsid w:val="00184282"/>
    <w:rsid w:val="0018428F"/>
    <w:rsid w:val="0018437F"/>
    <w:rsid w:val="00184B94"/>
    <w:rsid w:val="00184E11"/>
    <w:rsid w:val="00185CF8"/>
    <w:rsid w:val="00186186"/>
    <w:rsid w:val="00186B12"/>
    <w:rsid w:val="00186B9E"/>
    <w:rsid w:val="00186C87"/>
    <w:rsid w:val="00187177"/>
    <w:rsid w:val="00187B8F"/>
    <w:rsid w:val="00187D1E"/>
    <w:rsid w:val="00187EAA"/>
    <w:rsid w:val="001900E3"/>
    <w:rsid w:val="001901F7"/>
    <w:rsid w:val="00190236"/>
    <w:rsid w:val="0019235E"/>
    <w:rsid w:val="00193736"/>
    <w:rsid w:val="001937C7"/>
    <w:rsid w:val="00193C5D"/>
    <w:rsid w:val="001945DC"/>
    <w:rsid w:val="001946FB"/>
    <w:rsid w:val="00194B1C"/>
    <w:rsid w:val="00194B51"/>
    <w:rsid w:val="00195276"/>
    <w:rsid w:val="00195C00"/>
    <w:rsid w:val="00195D63"/>
    <w:rsid w:val="00197B89"/>
    <w:rsid w:val="00197C02"/>
    <w:rsid w:val="00197C6C"/>
    <w:rsid w:val="001A0C8C"/>
    <w:rsid w:val="001A153B"/>
    <w:rsid w:val="001A165E"/>
    <w:rsid w:val="001A2C5F"/>
    <w:rsid w:val="001A35C1"/>
    <w:rsid w:val="001A3AA9"/>
    <w:rsid w:val="001A3F85"/>
    <w:rsid w:val="001A480A"/>
    <w:rsid w:val="001A526F"/>
    <w:rsid w:val="001A58FD"/>
    <w:rsid w:val="001A6D94"/>
    <w:rsid w:val="001B0989"/>
    <w:rsid w:val="001B1496"/>
    <w:rsid w:val="001B1A3A"/>
    <w:rsid w:val="001B1FC1"/>
    <w:rsid w:val="001B222A"/>
    <w:rsid w:val="001B2535"/>
    <w:rsid w:val="001B25C8"/>
    <w:rsid w:val="001B3013"/>
    <w:rsid w:val="001B441A"/>
    <w:rsid w:val="001B5CB0"/>
    <w:rsid w:val="001B5F6E"/>
    <w:rsid w:val="001B6718"/>
    <w:rsid w:val="001B6CB5"/>
    <w:rsid w:val="001C06EB"/>
    <w:rsid w:val="001C0FBB"/>
    <w:rsid w:val="001C113E"/>
    <w:rsid w:val="001C1CF2"/>
    <w:rsid w:val="001C3140"/>
    <w:rsid w:val="001C4E94"/>
    <w:rsid w:val="001C50A4"/>
    <w:rsid w:val="001C5175"/>
    <w:rsid w:val="001C51D2"/>
    <w:rsid w:val="001C56F7"/>
    <w:rsid w:val="001C5893"/>
    <w:rsid w:val="001C607B"/>
    <w:rsid w:val="001C6C08"/>
    <w:rsid w:val="001C7031"/>
    <w:rsid w:val="001C70AC"/>
    <w:rsid w:val="001C73BE"/>
    <w:rsid w:val="001C77B0"/>
    <w:rsid w:val="001C7809"/>
    <w:rsid w:val="001D0805"/>
    <w:rsid w:val="001D0959"/>
    <w:rsid w:val="001D1268"/>
    <w:rsid w:val="001D1918"/>
    <w:rsid w:val="001D2DF0"/>
    <w:rsid w:val="001D2EE6"/>
    <w:rsid w:val="001D3100"/>
    <w:rsid w:val="001D3DE7"/>
    <w:rsid w:val="001D53EC"/>
    <w:rsid w:val="001D5EF1"/>
    <w:rsid w:val="001D7EED"/>
    <w:rsid w:val="001E10F4"/>
    <w:rsid w:val="001E138A"/>
    <w:rsid w:val="001E1933"/>
    <w:rsid w:val="001E3B55"/>
    <w:rsid w:val="001E450D"/>
    <w:rsid w:val="001E65B7"/>
    <w:rsid w:val="001E6631"/>
    <w:rsid w:val="001E6919"/>
    <w:rsid w:val="001E6DB7"/>
    <w:rsid w:val="001E6F08"/>
    <w:rsid w:val="001E70F2"/>
    <w:rsid w:val="001E75E7"/>
    <w:rsid w:val="001E76E3"/>
    <w:rsid w:val="001E7A11"/>
    <w:rsid w:val="001E7B94"/>
    <w:rsid w:val="001E7BEF"/>
    <w:rsid w:val="001E7FBC"/>
    <w:rsid w:val="001F0443"/>
    <w:rsid w:val="001F0D77"/>
    <w:rsid w:val="001F1840"/>
    <w:rsid w:val="001F18DB"/>
    <w:rsid w:val="001F198D"/>
    <w:rsid w:val="001F2297"/>
    <w:rsid w:val="001F2B42"/>
    <w:rsid w:val="001F320B"/>
    <w:rsid w:val="001F361C"/>
    <w:rsid w:val="001F44DC"/>
    <w:rsid w:val="001F562D"/>
    <w:rsid w:val="001F576C"/>
    <w:rsid w:val="001F5B18"/>
    <w:rsid w:val="001F63AD"/>
    <w:rsid w:val="001F69DB"/>
    <w:rsid w:val="001F69E9"/>
    <w:rsid w:val="001F6FDE"/>
    <w:rsid w:val="001F74D2"/>
    <w:rsid w:val="001F7B3C"/>
    <w:rsid w:val="001F7CDA"/>
    <w:rsid w:val="00200346"/>
    <w:rsid w:val="00200C24"/>
    <w:rsid w:val="00200FB6"/>
    <w:rsid w:val="00201767"/>
    <w:rsid w:val="0020194B"/>
    <w:rsid w:val="00202933"/>
    <w:rsid w:val="00202F19"/>
    <w:rsid w:val="00203B31"/>
    <w:rsid w:val="00203BB2"/>
    <w:rsid w:val="00204714"/>
    <w:rsid w:val="0020558A"/>
    <w:rsid w:val="002055BE"/>
    <w:rsid w:val="00205837"/>
    <w:rsid w:val="00205CDA"/>
    <w:rsid w:val="002064B0"/>
    <w:rsid w:val="002064EF"/>
    <w:rsid w:val="00206544"/>
    <w:rsid w:val="00206CB2"/>
    <w:rsid w:val="00206EC7"/>
    <w:rsid w:val="00206F62"/>
    <w:rsid w:val="002074A5"/>
    <w:rsid w:val="00207577"/>
    <w:rsid w:val="00207905"/>
    <w:rsid w:val="00210444"/>
    <w:rsid w:val="0021084A"/>
    <w:rsid w:val="00210C67"/>
    <w:rsid w:val="00210DE1"/>
    <w:rsid w:val="002112B8"/>
    <w:rsid w:val="00211486"/>
    <w:rsid w:val="002116CD"/>
    <w:rsid w:val="00212021"/>
    <w:rsid w:val="0021263A"/>
    <w:rsid w:val="00213786"/>
    <w:rsid w:val="00213CFF"/>
    <w:rsid w:val="00214240"/>
    <w:rsid w:val="002143B4"/>
    <w:rsid w:val="0021563F"/>
    <w:rsid w:val="00215CFA"/>
    <w:rsid w:val="00215EC6"/>
    <w:rsid w:val="0022081A"/>
    <w:rsid w:val="002208DB"/>
    <w:rsid w:val="00220A49"/>
    <w:rsid w:val="00221D74"/>
    <w:rsid w:val="00222472"/>
    <w:rsid w:val="0022255F"/>
    <w:rsid w:val="0022257C"/>
    <w:rsid w:val="002228B9"/>
    <w:rsid w:val="00222A99"/>
    <w:rsid w:val="00222D4C"/>
    <w:rsid w:val="002233D2"/>
    <w:rsid w:val="00223CC5"/>
    <w:rsid w:val="00223EED"/>
    <w:rsid w:val="00224346"/>
    <w:rsid w:val="00224CD6"/>
    <w:rsid w:val="002258CF"/>
    <w:rsid w:val="00226317"/>
    <w:rsid w:val="002263FC"/>
    <w:rsid w:val="00226657"/>
    <w:rsid w:val="002270AF"/>
    <w:rsid w:val="00227CED"/>
    <w:rsid w:val="00230484"/>
    <w:rsid w:val="0023050F"/>
    <w:rsid w:val="0023058D"/>
    <w:rsid w:val="002308B4"/>
    <w:rsid w:val="00231797"/>
    <w:rsid w:val="00231971"/>
    <w:rsid w:val="00231B48"/>
    <w:rsid w:val="00232BD5"/>
    <w:rsid w:val="00233386"/>
    <w:rsid w:val="0023418A"/>
    <w:rsid w:val="00234231"/>
    <w:rsid w:val="00234512"/>
    <w:rsid w:val="0023491D"/>
    <w:rsid w:val="00234AA1"/>
    <w:rsid w:val="002350FA"/>
    <w:rsid w:val="0023557A"/>
    <w:rsid w:val="00235E14"/>
    <w:rsid w:val="002369D2"/>
    <w:rsid w:val="00236BB3"/>
    <w:rsid w:val="00237D73"/>
    <w:rsid w:val="00240CE3"/>
    <w:rsid w:val="00241297"/>
    <w:rsid w:val="002415C1"/>
    <w:rsid w:val="002425F7"/>
    <w:rsid w:val="00242903"/>
    <w:rsid w:val="00243448"/>
    <w:rsid w:val="00243696"/>
    <w:rsid w:val="00243F8C"/>
    <w:rsid w:val="002442E2"/>
    <w:rsid w:val="00244827"/>
    <w:rsid w:val="002450F5"/>
    <w:rsid w:val="00245C1B"/>
    <w:rsid w:val="00245D3B"/>
    <w:rsid w:val="00246A65"/>
    <w:rsid w:val="00246D17"/>
    <w:rsid w:val="00246F26"/>
    <w:rsid w:val="00247253"/>
    <w:rsid w:val="002472A4"/>
    <w:rsid w:val="002475ED"/>
    <w:rsid w:val="00247A73"/>
    <w:rsid w:val="002506FE"/>
    <w:rsid w:val="00250F3F"/>
    <w:rsid w:val="00250F90"/>
    <w:rsid w:val="002524EC"/>
    <w:rsid w:val="002529E1"/>
    <w:rsid w:val="00252F69"/>
    <w:rsid w:val="002533A0"/>
    <w:rsid w:val="0025388C"/>
    <w:rsid w:val="002539E1"/>
    <w:rsid w:val="00254649"/>
    <w:rsid w:val="002553F4"/>
    <w:rsid w:val="00255CA7"/>
    <w:rsid w:val="002560F2"/>
    <w:rsid w:val="002567E9"/>
    <w:rsid w:val="00256CAD"/>
    <w:rsid w:val="00256FE2"/>
    <w:rsid w:val="002571D8"/>
    <w:rsid w:val="0025765E"/>
    <w:rsid w:val="00257E57"/>
    <w:rsid w:val="00260A1A"/>
    <w:rsid w:val="0026181C"/>
    <w:rsid w:val="00262216"/>
    <w:rsid w:val="00262EB6"/>
    <w:rsid w:val="002635C3"/>
    <w:rsid w:val="00263A2A"/>
    <w:rsid w:val="00263E05"/>
    <w:rsid w:val="00263E14"/>
    <w:rsid w:val="00264319"/>
    <w:rsid w:val="00264503"/>
    <w:rsid w:val="0026511C"/>
    <w:rsid w:val="002657F4"/>
    <w:rsid w:val="00265F23"/>
    <w:rsid w:val="002661D9"/>
    <w:rsid w:val="00266337"/>
    <w:rsid w:val="002667B1"/>
    <w:rsid w:val="00266D9B"/>
    <w:rsid w:val="00267062"/>
    <w:rsid w:val="00267259"/>
    <w:rsid w:val="00270353"/>
    <w:rsid w:val="00271319"/>
    <w:rsid w:val="00271631"/>
    <w:rsid w:val="00271EB8"/>
    <w:rsid w:val="002727A5"/>
    <w:rsid w:val="00273141"/>
    <w:rsid w:val="0027360C"/>
    <w:rsid w:val="002737D6"/>
    <w:rsid w:val="00273EBB"/>
    <w:rsid w:val="00274413"/>
    <w:rsid w:val="0027491E"/>
    <w:rsid w:val="00274A09"/>
    <w:rsid w:val="00274E7D"/>
    <w:rsid w:val="00274EBA"/>
    <w:rsid w:val="00275F09"/>
    <w:rsid w:val="002761B3"/>
    <w:rsid w:val="0027696F"/>
    <w:rsid w:val="00276A9B"/>
    <w:rsid w:val="00276B2C"/>
    <w:rsid w:val="00276CC0"/>
    <w:rsid w:val="00276EE5"/>
    <w:rsid w:val="002771E3"/>
    <w:rsid w:val="00277558"/>
    <w:rsid w:val="00277DA2"/>
    <w:rsid w:val="00280A8C"/>
    <w:rsid w:val="00280F28"/>
    <w:rsid w:val="00281025"/>
    <w:rsid w:val="002815AB"/>
    <w:rsid w:val="0028190A"/>
    <w:rsid w:val="00281981"/>
    <w:rsid w:val="00281D6F"/>
    <w:rsid w:val="00281E02"/>
    <w:rsid w:val="00282D6D"/>
    <w:rsid w:val="00283193"/>
    <w:rsid w:val="002839C5"/>
    <w:rsid w:val="00283EC5"/>
    <w:rsid w:val="002845F7"/>
    <w:rsid w:val="0028557D"/>
    <w:rsid w:val="00285B0E"/>
    <w:rsid w:val="00285B15"/>
    <w:rsid w:val="00286B10"/>
    <w:rsid w:val="00287550"/>
    <w:rsid w:val="00287698"/>
    <w:rsid w:val="00287C8E"/>
    <w:rsid w:val="00290831"/>
    <w:rsid w:val="002915A3"/>
    <w:rsid w:val="00291EFD"/>
    <w:rsid w:val="00292222"/>
    <w:rsid w:val="002929C6"/>
    <w:rsid w:val="002938C3"/>
    <w:rsid w:val="00294562"/>
    <w:rsid w:val="00294841"/>
    <w:rsid w:val="002958E9"/>
    <w:rsid w:val="002961E8"/>
    <w:rsid w:val="00296C45"/>
    <w:rsid w:val="00296D1C"/>
    <w:rsid w:val="00297158"/>
    <w:rsid w:val="0029783F"/>
    <w:rsid w:val="00297B32"/>
    <w:rsid w:val="002A02EE"/>
    <w:rsid w:val="002A0B9D"/>
    <w:rsid w:val="002A13BD"/>
    <w:rsid w:val="002A16F8"/>
    <w:rsid w:val="002A1E9C"/>
    <w:rsid w:val="002A1EC9"/>
    <w:rsid w:val="002A2443"/>
    <w:rsid w:val="002A2D2D"/>
    <w:rsid w:val="002A2DDB"/>
    <w:rsid w:val="002A308D"/>
    <w:rsid w:val="002A34C1"/>
    <w:rsid w:val="002A35D4"/>
    <w:rsid w:val="002A390F"/>
    <w:rsid w:val="002A3A1C"/>
    <w:rsid w:val="002A3D3D"/>
    <w:rsid w:val="002A46D2"/>
    <w:rsid w:val="002A4CC6"/>
    <w:rsid w:val="002A66CA"/>
    <w:rsid w:val="002A70CF"/>
    <w:rsid w:val="002A74E3"/>
    <w:rsid w:val="002B0AFA"/>
    <w:rsid w:val="002B0BDD"/>
    <w:rsid w:val="002B0F2E"/>
    <w:rsid w:val="002B0FB8"/>
    <w:rsid w:val="002B1C7F"/>
    <w:rsid w:val="002B1CF7"/>
    <w:rsid w:val="002B1DAF"/>
    <w:rsid w:val="002B2876"/>
    <w:rsid w:val="002B28D5"/>
    <w:rsid w:val="002B323B"/>
    <w:rsid w:val="002B3EFF"/>
    <w:rsid w:val="002B3F32"/>
    <w:rsid w:val="002B400D"/>
    <w:rsid w:val="002B42C7"/>
    <w:rsid w:val="002B4484"/>
    <w:rsid w:val="002B4A35"/>
    <w:rsid w:val="002B4BAA"/>
    <w:rsid w:val="002B5052"/>
    <w:rsid w:val="002B531C"/>
    <w:rsid w:val="002B540F"/>
    <w:rsid w:val="002B5471"/>
    <w:rsid w:val="002B6F41"/>
    <w:rsid w:val="002B77FE"/>
    <w:rsid w:val="002B7A79"/>
    <w:rsid w:val="002C0BD4"/>
    <w:rsid w:val="002C0F62"/>
    <w:rsid w:val="002C1126"/>
    <w:rsid w:val="002C12C8"/>
    <w:rsid w:val="002C1386"/>
    <w:rsid w:val="002C2FC0"/>
    <w:rsid w:val="002C3560"/>
    <w:rsid w:val="002C36C2"/>
    <w:rsid w:val="002C3B21"/>
    <w:rsid w:val="002C3C72"/>
    <w:rsid w:val="002C3CB4"/>
    <w:rsid w:val="002C47A8"/>
    <w:rsid w:val="002C4EDC"/>
    <w:rsid w:val="002C616A"/>
    <w:rsid w:val="002C69FA"/>
    <w:rsid w:val="002C6B10"/>
    <w:rsid w:val="002C6D0A"/>
    <w:rsid w:val="002C6D37"/>
    <w:rsid w:val="002D02A8"/>
    <w:rsid w:val="002D08C2"/>
    <w:rsid w:val="002D0F23"/>
    <w:rsid w:val="002D197E"/>
    <w:rsid w:val="002D1D8A"/>
    <w:rsid w:val="002D2579"/>
    <w:rsid w:val="002D378E"/>
    <w:rsid w:val="002D384C"/>
    <w:rsid w:val="002D48A6"/>
    <w:rsid w:val="002D4DDE"/>
    <w:rsid w:val="002D53FC"/>
    <w:rsid w:val="002D577D"/>
    <w:rsid w:val="002D5853"/>
    <w:rsid w:val="002D5E7B"/>
    <w:rsid w:val="002D692A"/>
    <w:rsid w:val="002D6A6A"/>
    <w:rsid w:val="002D6EBF"/>
    <w:rsid w:val="002D7636"/>
    <w:rsid w:val="002D77D1"/>
    <w:rsid w:val="002D7B52"/>
    <w:rsid w:val="002E0AA9"/>
    <w:rsid w:val="002E141E"/>
    <w:rsid w:val="002E2199"/>
    <w:rsid w:val="002E22D3"/>
    <w:rsid w:val="002E23BC"/>
    <w:rsid w:val="002E25F4"/>
    <w:rsid w:val="002E2DCA"/>
    <w:rsid w:val="002E2F72"/>
    <w:rsid w:val="002E4BEF"/>
    <w:rsid w:val="002E4D56"/>
    <w:rsid w:val="002E4EF0"/>
    <w:rsid w:val="002E5C4C"/>
    <w:rsid w:val="002E62D9"/>
    <w:rsid w:val="002E7249"/>
    <w:rsid w:val="002E7583"/>
    <w:rsid w:val="002E7B35"/>
    <w:rsid w:val="002F01B3"/>
    <w:rsid w:val="002F086B"/>
    <w:rsid w:val="002F0C86"/>
    <w:rsid w:val="002F18A9"/>
    <w:rsid w:val="002F3685"/>
    <w:rsid w:val="002F3C91"/>
    <w:rsid w:val="002F46E5"/>
    <w:rsid w:val="002F4990"/>
    <w:rsid w:val="002F5AE8"/>
    <w:rsid w:val="002F6C02"/>
    <w:rsid w:val="002F6F05"/>
    <w:rsid w:val="002F708B"/>
    <w:rsid w:val="002F7A6B"/>
    <w:rsid w:val="002F7D65"/>
    <w:rsid w:val="0030007E"/>
    <w:rsid w:val="003007AB"/>
    <w:rsid w:val="00300D75"/>
    <w:rsid w:val="00302ED2"/>
    <w:rsid w:val="003030D4"/>
    <w:rsid w:val="003032D3"/>
    <w:rsid w:val="00303E3D"/>
    <w:rsid w:val="00304084"/>
    <w:rsid w:val="00304E28"/>
    <w:rsid w:val="00305717"/>
    <w:rsid w:val="0030572F"/>
    <w:rsid w:val="00305A6B"/>
    <w:rsid w:val="00306698"/>
    <w:rsid w:val="00306E4A"/>
    <w:rsid w:val="00310A33"/>
    <w:rsid w:val="00310B76"/>
    <w:rsid w:val="003111AB"/>
    <w:rsid w:val="0031138F"/>
    <w:rsid w:val="00311656"/>
    <w:rsid w:val="003130D7"/>
    <w:rsid w:val="003132A3"/>
    <w:rsid w:val="0031359A"/>
    <w:rsid w:val="003139C4"/>
    <w:rsid w:val="00313B36"/>
    <w:rsid w:val="00313DD3"/>
    <w:rsid w:val="00313DFD"/>
    <w:rsid w:val="003145FD"/>
    <w:rsid w:val="00314E51"/>
    <w:rsid w:val="003155DC"/>
    <w:rsid w:val="003156A8"/>
    <w:rsid w:val="00315A55"/>
    <w:rsid w:val="0031689A"/>
    <w:rsid w:val="00316D4F"/>
    <w:rsid w:val="00316F99"/>
    <w:rsid w:val="00317039"/>
    <w:rsid w:val="003170E8"/>
    <w:rsid w:val="003171B2"/>
    <w:rsid w:val="00317984"/>
    <w:rsid w:val="0032049F"/>
    <w:rsid w:val="003205D2"/>
    <w:rsid w:val="00320877"/>
    <w:rsid w:val="003211C2"/>
    <w:rsid w:val="00321E54"/>
    <w:rsid w:val="00322183"/>
    <w:rsid w:val="00322188"/>
    <w:rsid w:val="003231C8"/>
    <w:rsid w:val="003232C7"/>
    <w:rsid w:val="00323412"/>
    <w:rsid w:val="0032433D"/>
    <w:rsid w:val="003246BF"/>
    <w:rsid w:val="003258F9"/>
    <w:rsid w:val="00325CF9"/>
    <w:rsid w:val="00326BB1"/>
    <w:rsid w:val="003270AB"/>
    <w:rsid w:val="00327668"/>
    <w:rsid w:val="00327966"/>
    <w:rsid w:val="00327D4D"/>
    <w:rsid w:val="003305B4"/>
    <w:rsid w:val="003308A6"/>
    <w:rsid w:val="003308BD"/>
    <w:rsid w:val="003310C8"/>
    <w:rsid w:val="00331681"/>
    <w:rsid w:val="00331C63"/>
    <w:rsid w:val="00331D85"/>
    <w:rsid w:val="003330F7"/>
    <w:rsid w:val="0033372D"/>
    <w:rsid w:val="00334422"/>
    <w:rsid w:val="00335435"/>
    <w:rsid w:val="0033581F"/>
    <w:rsid w:val="00335F3A"/>
    <w:rsid w:val="003364BA"/>
    <w:rsid w:val="00336CF1"/>
    <w:rsid w:val="00337DD5"/>
    <w:rsid w:val="00337EF8"/>
    <w:rsid w:val="00340400"/>
    <w:rsid w:val="00340883"/>
    <w:rsid w:val="003411D8"/>
    <w:rsid w:val="00341654"/>
    <w:rsid w:val="00341D46"/>
    <w:rsid w:val="00341D90"/>
    <w:rsid w:val="00343700"/>
    <w:rsid w:val="00343DE0"/>
    <w:rsid w:val="00344015"/>
    <w:rsid w:val="00344C07"/>
    <w:rsid w:val="00345170"/>
    <w:rsid w:val="0034537D"/>
    <w:rsid w:val="00345814"/>
    <w:rsid w:val="00345ADA"/>
    <w:rsid w:val="00346CA0"/>
    <w:rsid w:val="00347371"/>
    <w:rsid w:val="0035180E"/>
    <w:rsid w:val="00351DBB"/>
    <w:rsid w:val="0035225F"/>
    <w:rsid w:val="003535E8"/>
    <w:rsid w:val="00354ABE"/>
    <w:rsid w:val="00354C95"/>
    <w:rsid w:val="00355037"/>
    <w:rsid w:val="0035544D"/>
    <w:rsid w:val="00355B43"/>
    <w:rsid w:val="00355CE7"/>
    <w:rsid w:val="00356209"/>
    <w:rsid w:val="003563CF"/>
    <w:rsid w:val="0035692D"/>
    <w:rsid w:val="003579F7"/>
    <w:rsid w:val="00357A85"/>
    <w:rsid w:val="00357B67"/>
    <w:rsid w:val="00357FB7"/>
    <w:rsid w:val="003605D9"/>
    <w:rsid w:val="003609CB"/>
    <w:rsid w:val="00360A9B"/>
    <w:rsid w:val="00362F33"/>
    <w:rsid w:val="0036364F"/>
    <w:rsid w:val="003644DC"/>
    <w:rsid w:val="00364611"/>
    <w:rsid w:val="00364BE1"/>
    <w:rsid w:val="00364C18"/>
    <w:rsid w:val="00364EC5"/>
    <w:rsid w:val="003652F7"/>
    <w:rsid w:val="003669E0"/>
    <w:rsid w:val="0036734D"/>
    <w:rsid w:val="00367DBC"/>
    <w:rsid w:val="0037007F"/>
    <w:rsid w:val="00371331"/>
    <w:rsid w:val="00371422"/>
    <w:rsid w:val="00371E19"/>
    <w:rsid w:val="00371E3F"/>
    <w:rsid w:val="00372828"/>
    <w:rsid w:val="003728E3"/>
    <w:rsid w:val="00373348"/>
    <w:rsid w:val="0037556E"/>
    <w:rsid w:val="00376450"/>
    <w:rsid w:val="00376949"/>
    <w:rsid w:val="003772CE"/>
    <w:rsid w:val="003776A7"/>
    <w:rsid w:val="00377D27"/>
    <w:rsid w:val="00380610"/>
    <w:rsid w:val="003807B1"/>
    <w:rsid w:val="00380B27"/>
    <w:rsid w:val="003811EC"/>
    <w:rsid w:val="00381EFD"/>
    <w:rsid w:val="00382221"/>
    <w:rsid w:val="0038271D"/>
    <w:rsid w:val="0038365E"/>
    <w:rsid w:val="003840B2"/>
    <w:rsid w:val="00384598"/>
    <w:rsid w:val="003849F6"/>
    <w:rsid w:val="00385189"/>
    <w:rsid w:val="0038524D"/>
    <w:rsid w:val="00385725"/>
    <w:rsid w:val="003860D4"/>
    <w:rsid w:val="003865A0"/>
    <w:rsid w:val="00387058"/>
    <w:rsid w:val="003878AA"/>
    <w:rsid w:val="003879B6"/>
    <w:rsid w:val="00387F6B"/>
    <w:rsid w:val="0039028B"/>
    <w:rsid w:val="003906BF"/>
    <w:rsid w:val="0039176B"/>
    <w:rsid w:val="00391802"/>
    <w:rsid w:val="00391869"/>
    <w:rsid w:val="00391A81"/>
    <w:rsid w:val="0039262D"/>
    <w:rsid w:val="0039286D"/>
    <w:rsid w:val="00392F9F"/>
    <w:rsid w:val="003939DF"/>
    <w:rsid w:val="00393D61"/>
    <w:rsid w:val="00394729"/>
    <w:rsid w:val="00395422"/>
    <w:rsid w:val="00396456"/>
    <w:rsid w:val="00397124"/>
    <w:rsid w:val="00397595"/>
    <w:rsid w:val="003A0680"/>
    <w:rsid w:val="003A102D"/>
    <w:rsid w:val="003A2021"/>
    <w:rsid w:val="003A31CA"/>
    <w:rsid w:val="003A36C5"/>
    <w:rsid w:val="003A3D7C"/>
    <w:rsid w:val="003A4956"/>
    <w:rsid w:val="003A525C"/>
    <w:rsid w:val="003A5955"/>
    <w:rsid w:val="003A5D80"/>
    <w:rsid w:val="003A5F80"/>
    <w:rsid w:val="003A61FD"/>
    <w:rsid w:val="003A655A"/>
    <w:rsid w:val="003A69DD"/>
    <w:rsid w:val="003A6FC9"/>
    <w:rsid w:val="003A7220"/>
    <w:rsid w:val="003A7385"/>
    <w:rsid w:val="003A77AF"/>
    <w:rsid w:val="003A7B1E"/>
    <w:rsid w:val="003A7C72"/>
    <w:rsid w:val="003B0562"/>
    <w:rsid w:val="003B0A01"/>
    <w:rsid w:val="003B1017"/>
    <w:rsid w:val="003B1761"/>
    <w:rsid w:val="003B2398"/>
    <w:rsid w:val="003B32EB"/>
    <w:rsid w:val="003B4046"/>
    <w:rsid w:val="003B41EC"/>
    <w:rsid w:val="003B41EF"/>
    <w:rsid w:val="003B4CDC"/>
    <w:rsid w:val="003B55F3"/>
    <w:rsid w:val="003B5B78"/>
    <w:rsid w:val="003B6AFF"/>
    <w:rsid w:val="003B7218"/>
    <w:rsid w:val="003B7A81"/>
    <w:rsid w:val="003C052D"/>
    <w:rsid w:val="003C0C96"/>
    <w:rsid w:val="003C16E6"/>
    <w:rsid w:val="003C2328"/>
    <w:rsid w:val="003C2DE5"/>
    <w:rsid w:val="003C346D"/>
    <w:rsid w:val="003C4C09"/>
    <w:rsid w:val="003C4C29"/>
    <w:rsid w:val="003C50EA"/>
    <w:rsid w:val="003C6174"/>
    <w:rsid w:val="003C61DB"/>
    <w:rsid w:val="003C6603"/>
    <w:rsid w:val="003C670C"/>
    <w:rsid w:val="003C6D88"/>
    <w:rsid w:val="003C7836"/>
    <w:rsid w:val="003C7C58"/>
    <w:rsid w:val="003D0123"/>
    <w:rsid w:val="003D02BD"/>
    <w:rsid w:val="003D163A"/>
    <w:rsid w:val="003D1793"/>
    <w:rsid w:val="003D1A58"/>
    <w:rsid w:val="003D1B9C"/>
    <w:rsid w:val="003D23AE"/>
    <w:rsid w:val="003D26A8"/>
    <w:rsid w:val="003D2B27"/>
    <w:rsid w:val="003D2DBC"/>
    <w:rsid w:val="003D3398"/>
    <w:rsid w:val="003D4599"/>
    <w:rsid w:val="003D50E6"/>
    <w:rsid w:val="003D51B0"/>
    <w:rsid w:val="003D5740"/>
    <w:rsid w:val="003D5742"/>
    <w:rsid w:val="003D5EA7"/>
    <w:rsid w:val="003D6572"/>
    <w:rsid w:val="003D687E"/>
    <w:rsid w:val="003D6C16"/>
    <w:rsid w:val="003D6D87"/>
    <w:rsid w:val="003D781A"/>
    <w:rsid w:val="003D7CD1"/>
    <w:rsid w:val="003D7F0A"/>
    <w:rsid w:val="003D7F9C"/>
    <w:rsid w:val="003E0FD0"/>
    <w:rsid w:val="003E13B7"/>
    <w:rsid w:val="003E1695"/>
    <w:rsid w:val="003E23EF"/>
    <w:rsid w:val="003E27E2"/>
    <w:rsid w:val="003E2ADE"/>
    <w:rsid w:val="003E2CE0"/>
    <w:rsid w:val="003E34BE"/>
    <w:rsid w:val="003E3C55"/>
    <w:rsid w:val="003E40E5"/>
    <w:rsid w:val="003E456B"/>
    <w:rsid w:val="003E4918"/>
    <w:rsid w:val="003E4EC6"/>
    <w:rsid w:val="003E6BA5"/>
    <w:rsid w:val="003E740C"/>
    <w:rsid w:val="003E7625"/>
    <w:rsid w:val="003F002E"/>
    <w:rsid w:val="003F070A"/>
    <w:rsid w:val="003F10A8"/>
    <w:rsid w:val="003F25A5"/>
    <w:rsid w:val="003F31EE"/>
    <w:rsid w:val="003F4B98"/>
    <w:rsid w:val="003F53CF"/>
    <w:rsid w:val="003F55C4"/>
    <w:rsid w:val="003F5CA1"/>
    <w:rsid w:val="003F6B70"/>
    <w:rsid w:val="003F755D"/>
    <w:rsid w:val="003F773E"/>
    <w:rsid w:val="00400E95"/>
    <w:rsid w:val="00400EE1"/>
    <w:rsid w:val="00401815"/>
    <w:rsid w:val="0040260A"/>
    <w:rsid w:val="004026D9"/>
    <w:rsid w:val="004029FC"/>
    <w:rsid w:val="00403020"/>
    <w:rsid w:val="004031B9"/>
    <w:rsid w:val="004034AD"/>
    <w:rsid w:val="004040EC"/>
    <w:rsid w:val="00404BE8"/>
    <w:rsid w:val="00405A47"/>
    <w:rsid w:val="00405C08"/>
    <w:rsid w:val="00406D93"/>
    <w:rsid w:val="004073FA"/>
    <w:rsid w:val="0040775A"/>
    <w:rsid w:val="00407C15"/>
    <w:rsid w:val="00407FFA"/>
    <w:rsid w:val="00410486"/>
    <w:rsid w:val="00410534"/>
    <w:rsid w:val="0041084B"/>
    <w:rsid w:val="00410D67"/>
    <w:rsid w:val="00410D84"/>
    <w:rsid w:val="00410EF1"/>
    <w:rsid w:val="00411007"/>
    <w:rsid w:val="00411146"/>
    <w:rsid w:val="004112EE"/>
    <w:rsid w:val="00411585"/>
    <w:rsid w:val="00411A92"/>
    <w:rsid w:val="004124E4"/>
    <w:rsid w:val="004126FD"/>
    <w:rsid w:val="00412D67"/>
    <w:rsid w:val="00412F36"/>
    <w:rsid w:val="004132BC"/>
    <w:rsid w:val="0041394F"/>
    <w:rsid w:val="004139ED"/>
    <w:rsid w:val="00414725"/>
    <w:rsid w:val="00415160"/>
    <w:rsid w:val="00415A67"/>
    <w:rsid w:val="00415AB0"/>
    <w:rsid w:val="00416B8D"/>
    <w:rsid w:val="00417769"/>
    <w:rsid w:val="00417D2E"/>
    <w:rsid w:val="00420679"/>
    <w:rsid w:val="0042091E"/>
    <w:rsid w:val="00420CDE"/>
    <w:rsid w:val="00422206"/>
    <w:rsid w:val="004226E7"/>
    <w:rsid w:val="00422C56"/>
    <w:rsid w:val="004230DD"/>
    <w:rsid w:val="004237A4"/>
    <w:rsid w:val="004240B2"/>
    <w:rsid w:val="00424AFB"/>
    <w:rsid w:val="00424BF2"/>
    <w:rsid w:val="00425459"/>
    <w:rsid w:val="00425882"/>
    <w:rsid w:val="0042643B"/>
    <w:rsid w:val="00426883"/>
    <w:rsid w:val="0042706E"/>
    <w:rsid w:val="00427124"/>
    <w:rsid w:val="00427EDE"/>
    <w:rsid w:val="0043079C"/>
    <w:rsid w:val="00430841"/>
    <w:rsid w:val="004308C3"/>
    <w:rsid w:val="00430D77"/>
    <w:rsid w:val="0043186D"/>
    <w:rsid w:val="004322CD"/>
    <w:rsid w:val="0043235B"/>
    <w:rsid w:val="0043238A"/>
    <w:rsid w:val="00433971"/>
    <w:rsid w:val="00433E53"/>
    <w:rsid w:val="00434C12"/>
    <w:rsid w:val="00434C49"/>
    <w:rsid w:val="00434C5A"/>
    <w:rsid w:val="00434D2D"/>
    <w:rsid w:val="00435966"/>
    <w:rsid w:val="0043619A"/>
    <w:rsid w:val="004362B7"/>
    <w:rsid w:val="0043640D"/>
    <w:rsid w:val="00436F56"/>
    <w:rsid w:val="004371CD"/>
    <w:rsid w:val="00440367"/>
    <w:rsid w:val="0044088D"/>
    <w:rsid w:val="00440D02"/>
    <w:rsid w:val="00441370"/>
    <w:rsid w:val="00441F9B"/>
    <w:rsid w:val="0044231A"/>
    <w:rsid w:val="004423B9"/>
    <w:rsid w:val="0044291D"/>
    <w:rsid w:val="00442E0D"/>
    <w:rsid w:val="00443CBB"/>
    <w:rsid w:val="00443F9F"/>
    <w:rsid w:val="0044403B"/>
    <w:rsid w:val="00444073"/>
    <w:rsid w:val="00444666"/>
    <w:rsid w:val="004449F5"/>
    <w:rsid w:val="004454D8"/>
    <w:rsid w:val="00445BAB"/>
    <w:rsid w:val="0044643A"/>
    <w:rsid w:val="0044748B"/>
    <w:rsid w:val="00447A29"/>
    <w:rsid w:val="00447AB7"/>
    <w:rsid w:val="00450170"/>
    <w:rsid w:val="00450999"/>
    <w:rsid w:val="00450ED8"/>
    <w:rsid w:val="00451796"/>
    <w:rsid w:val="004535F2"/>
    <w:rsid w:val="00453847"/>
    <w:rsid w:val="0045395B"/>
    <w:rsid w:val="00454376"/>
    <w:rsid w:val="004543D7"/>
    <w:rsid w:val="004552DE"/>
    <w:rsid w:val="0045535A"/>
    <w:rsid w:val="00455E22"/>
    <w:rsid w:val="00456141"/>
    <w:rsid w:val="00456163"/>
    <w:rsid w:val="00456359"/>
    <w:rsid w:val="00456EC4"/>
    <w:rsid w:val="00457C77"/>
    <w:rsid w:val="004600EB"/>
    <w:rsid w:val="00460313"/>
    <w:rsid w:val="00460A96"/>
    <w:rsid w:val="00460C87"/>
    <w:rsid w:val="00462DE5"/>
    <w:rsid w:val="00463001"/>
    <w:rsid w:val="00463D39"/>
    <w:rsid w:val="00463FB5"/>
    <w:rsid w:val="004643E6"/>
    <w:rsid w:val="00464A51"/>
    <w:rsid w:val="00466DEC"/>
    <w:rsid w:val="0046765F"/>
    <w:rsid w:val="00467ED5"/>
    <w:rsid w:val="00470072"/>
    <w:rsid w:val="0047035A"/>
    <w:rsid w:val="00471480"/>
    <w:rsid w:val="00471B58"/>
    <w:rsid w:val="00471BB1"/>
    <w:rsid w:val="00472000"/>
    <w:rsid w:val="00472905"/>
    <w:rsid w:val="00472E2F"/>
    <w:rsid w:val="00474522"/>
    <w:rsid w:val="004747AE"/>
    <w:rsid w:val="004748EB"/>
    <w:rsid w:val="00474A71"/>
    <w:rsid w:val="00474C21"/>
    <w:rsid w:val="00475370"/>
    <w:rsid w:val="0047540E"/>
    <w:rsid w:val="004756D5"/>
    <w:rsid w:val="004759FA"/>
    <w:rsid w:val="00475AC6"/>
    <w:rsid w:val="00476254"/>
    <w:rsid w:val="0047650B"/>
    <w:rsid w:val="00476A74"/>
    <w:rsid w:val="00477815"/>
    <w:rsid w:val="00477984"/>
    <w:rsid w:val="004819F0"/>
    <w:rsid w:val="00481AA8"/>
    <w:rsid w:val="00481B50"/>
    <w:rsid w:val="00481EB0"/>
    <w:rsid w:val="00481ED4"/>
    <w:rsid w:val="00481FC7"/>
    <w:rsid w:val="004823C6"/>
    <w:rsid w:val="00482719"/>
    <w:rsid w:val="0048271E"/>
    <w:rsid w:val="00483E20"/>
    <w:rsid w:val="00483EF7"/>
    <w:rsid w:val="0048400E"/>
    <w:rsid w:val="004856FA"/>
    <w:rsid w:val="004858B9"/>
    <w:rsid w:val="00486637"/>
    <w:rsid w:val="00486D11"/>
    <w:rsid w:val="00486F11"/>
    <w:rsid w:val="0048758D"/>
    <w:rsid w:val="004905D9"/>
    <w:rsid w:val="00490B40"/>
    <w:rsid w:val="00490D94"/>
    <w:rsid w:val="00490F82"/>
    <w:rsid w:val="0049101C"/>
    <w:rsid w:val="004911B7"/>
    <w:rsid w:val="004915F6"/>
    <w:rsid w:val="004919BC"/>
    <w:rsid w:val="00491A69"/>
    <w:rsid w:val="00491DC7"/>
    <w:rsid w:val="00492195"/>
    <w:rsid w:val="00492497"/>
    <w:rsid w:val="004929BE"/>
    <w:rsid w:val="004930D1"/>
    <w:rsid w:val="004931F0"/>
    <w:rsid w:val="00493584"/>
    <w:rsid w:val="00493E3C"/>
    <w:rsid w:val="004944DB"/>
    <w:rsid w:val="00494AA5"/>
    <w:rsid w:val="00494EB2"/>
    <w:rsid w:val="0049619D"/>
    <w:rsid w:val="00496509"/>
    <w:rsid w:val="00497A7E"/>
    <w:rsid w:val="004A013D"/>
    <w:rsid w:val="004A0744"/>
    <w:rsid w:val="004A0F25"/>
    <w:rsid w:val="004A1CFD"/>
    <w:rsid w:val="004A1D2D"/>
    <w:rsid w:val="004A2210"/>
    <w:rsid w:val="004A2429"/>
    <w:rsid w:val="004A2500"/>
    <w:rsid w:val="004A2702"/>
    <w:rsid w:val="004A2B4C"/>
    <w:rsid w:val="004A2D7B"/>
    <w:rsid w:val="004A2EE1"/>
    <w:rsid w:val="004A392F"/>
    <w:rsid w:val="004A4BB6"/>
    <w:rsid w:val="004A552F"/>
    <w:rsid w:val="004A5FFC"/>
    <w:rsid w:val="004A6148"/>
    <w:rsid w:val="004A687F"/>
    <w:rsid w:val="004A698B"/>
    <w:rsid w:val="004A7033"/>
    <w:rsid w:val="004A7D44"/>
    <w:rsid w:val="004A7F61"/>
    <w:rsid w:val="004B000E"/>
    <w:rsid w:val="004B0096"/>
    <w:rsid w:val="004B118C"/>
    <w:rsid w:val="004B1F4E"/>
    <w:rsid w:val="004B2302"/>
    <w:rsid w:val="004B2667"/>
    <w:rsid w:val="004B2C34"/>
    <w:rsid w:val="004B2F4F"/>
    <w:rsid w:val="004B2FA5"/>
    <w:rsid w:val="004B30DB"/>
    <w:rsid w:val="004B33A6"/>
    <w:rsid w:val="004B3F14"/>
    <w:rsid w:val="004B4AEE"/>
    <w:rsid w:val="004B527A"/>
    <w:rsid w:val="004B5D88"/>
    <w:rsid w:val="004B7413"/>
    <w:rsid w:val="004B7CB8"/>
    <w:rsid w:val="004C0BD9"/>
    <w:rsid w:val="004C1478"/>
    <w:rsid w:val="004C1BFF"/>
    <w:rsid w:val="004C1EB7"/>
    <w:rsid w:val="004C2207"/>
    <w:rsid w:val="004C2676"/>
    <w:rsid w:val="004C2F08"/>
    <w:rsid w:val="004C355E"/>
    <w:rsid w:val="004C3C39"/>
    <w:rsid w:val="004C3CF5"/>
    <w:rsid w:val="004C3F63"/>
    <w:rsid w:val="004C53D6"/>
    <w:rsid w:val="004C6142"/>
    <w:rsid w:val="004C6F1C"/>
    <w:rsid w:val="004D046F"/>
    <w:rsid w:val="004D08D5"/>
    <w:rsid w:val="004D0A43"/>
    <w:rsid w:val="004D0E80"/>
    <w:rsid w:val="004D14B8"/>
    <w:rsid w:val="004D17D1"/>
    <w:rsid w:val="004D1807"/>
    <w:rsid w:val="004D2048"/>
    <w:rsid w:val="004D2B0F"/>
    <w:rsid w:val="004D2BD2"/>
    <w:rsid w:val="004D3571"/>
    <w:rsid w:val="004D457F"/>
    <w:rsid w:val="004D4A13"/>
    <w:rsid w:val="004D68F4"/>
    <w:rsid w:val="004D6FF6"/>
    <w:rsid w:val="004D7162"/>
    <w:rsid w:val="004D7F97"/>
    <w:rsid w:val="004E06DE"/>
    <w:rsid w:val="004E1311"/>
    <w:rsid w:val="004E1851"/>
    <w:rsid w:val="004E1982"/>
    <w:rsid w:val="004E23AF"/>
    <w:rsid w:val="004E2A29"/>
    <w:rsid w:val="004E2B72"/>
    <w:rsid w:val="004E2CC1"/>
    <w:rsid w:val="004E30B4"/>
    <w:rsid w:val="004E3235"/>
    <w:rsid w:val="004E3505"/>
    <w:rsid w:val="004E3612"/>
    <w:rsid w:val="004E42CB"/>
    <w:rsid w:val="004E4438"/>
    <w:rsid w:val="004E4500"/>
    <w:rsid w:val="004E464D"/>
    <w:rsid w:val="004E4863"/>
    <w:rsid w:val="004E4945"/>
    <w:rsid w:val="004E502F"/>
    <w:rsid w:val="004E505B"/>
    <w:rsid w:val="004E5437"/>
    <w:rsid w:val="004E57A1"/>
    <w:rsid w:val="004E62DB"/>
    <w:rsid w:val="004E7537"/>
    <w:rsid w:val="004E7B56"/>
    <w:rsid w:val="004E7DC5"/>
    <w:rsid w:val="004F0457"/>
    <w:rsid w:val="004F081C"/>
    <w:rsid w:val="004F098F"/>
    <w:rsid w:val="004F0AE9"/>
    <w:rsid w:val="004F17FC"/>
    <w:rsid w:val="004F2056"/>
    <w:rsid w:val="004F2731"/>
    <w:rsid w:val="004F2C4F"/>
    <w:rsid w:val="004F3435"/>
    <w:rsid w:val="004F4BCF"/>
    <w:rsid w:val="004F4BD1"/>
    <w:rsid w:val="004F6284"/>
    <w:rsid w:val="004F6D7A"/>
    <w:rsid w:val="004F6FC6"/>
    <w:rsid w:val="005000E5"/>
    <w:rsid w:val="0050034E"/>
    <w:rsid w:val="0050090B"/>
    <w:rsid w:val="00500FAC"/>
    <w:rsid w:val="005011DD"/>
    <w:rsid w:val="00501416"/>
    <w:rsid w:val="0050172B"/>
    <w:rsid w:val="00501E71"/>
    <w:rsid w:val="00501F74"/>
    <w:rsid w:val="0050292E"/>
    <w:rsid w:val="0050304D"/>
    <w:rsid w:val="00503572"/>
    <w:rsid w:val="0050372E"/>
    <w:rsid w:val="00503DCD"/>
    <w:rsid w:val="00504698"/>
    <w:rsid w:val="00504A6D"/>
    <w:rsid w:val="00504DC2"/>
    <w:rsid w:val="00505CF9"/>
    <w:rsid w:val="005060E3"/>
    <w:rsid w:val="0050699A"/>
    <w:rsid w:val="005072BB"/>
    <w:rsid w:val="00507444"/>
    <w:rsid w:val="005116F7"/>
    <w:rsid w:val="00511CC3"/>
    <w:rsid w:val="00512129"/>
    <w:rsid w:val="00512442"/>
    <w:rsid w:val="005132D0"/>
    <w:rsid w:val="005136B3"/>
    <w:rsid w:val="00513817"/>
    <w:rsid w:val="00514090"/>
    <w:rsid w:val="00515EA8"/>
    <w:rsid w:val="005163D8"/>
    <w:rsid w:val="0052005B"/>
    <w:rsid w:val="00520A5F"/>
    <w:rsid w:val="00520E86"/>
    <w:rsid w:val="0052146F"/>
    <w:rsid w:val="00521DA4"/>
    <w:rsid w:val="00521E30"/>
    <w:rsid w:val="00522EFC"/>
    <w:rsid w:val="005234B4"/>
    <w:rsid w:val="00523672"/>
    <w:rsid w:val="00523FA1"/>
    <w:rsid w:val="0052400A"/>
    <w:rsid w:val="00524182"/>
    <w:rsid w:val="00524CFB"/>
    <w:rsid w:val="005255CB"/>
    <w:rsid w:val="00525D5B"/>
    <w:rsid w:val="005261DD"/>
    <w:rsid w:val="00526579"/>
    <w:rsid w:val="00526BFC"/>
    <w:rsid w:val="00527C03"/>
    <w:rsid w:val="00531BED"/>
    <w:rsid w:val="0053210F"/>
    <w:rsid w:val="00532270"/>
    <w:rsid w:val="00532474"/>
    <w:rsid w:val="00532BBC"/>
    <w:rsid w:val="00534385"/>
    <w:rsid w:val="00534A1C"/>
    <w:rsid w:val="005351C3"/>
    <w:rsid w:val="00535ACE"/>
    <w:rsid w:val="0053686E"/>
    <w:rsid w:val="00536CD7"/>
    <w:rsid w:val="00536E6D"/>
    <w:rsid w:val="005402E5"/>
    <w:rsid w:val="005409A2"/>
    <w:rsid w:val="00540F40"/>
    <w:rsid w:val="00541578"/>
    <w:rsid w:val="00542BB6"/>
    <w:rsid w:val="00542F43"/>
    <w:rsid w:val="00544D9B"/>
    <w:rsid w:val="00545610"/>
    <w:rsid w:val="00545D4B"/>
    <w:rsid w:val="00546195"/>
    <w:rsid w:val="0054692E"/>
    <w:rsid w:val="005469A1"/>
    <w:rsid w:val="00546A21"/>
    <w:rsid w:val="00546DB1"/>
    <w:rsid w:val="00547072"/>
    <w:rsid w:val="00547672"/>
    <w:rsid w:val="00547AAE"/>
    <w:rsid w:val="00550980"/>
    <w:rsid w:val="0055142C"/>
    <w:rsid w:val="0055167B"/>
    <w:rsid w:val="00551BBA"/>
    <w:rsid w:val="00552580"/>
    <w:rsid w:val="005527B1"/>
    <w:rsid w:val="0055333E"/>
    <w:rsid w:val="00553620"/>
    <w:rsid w:val="0055460B"/>
    <w:rsid w:val="005559F0"/>
    <w:rsid w:val="00555B0F"/>
    <w:rsid w:val="0055640D"/>
    <w:rsid w:val="005564B3"/>
    <w:rsid w:val="005575CF"/>
    <w:rsid w:val="00557A75"/>
    <w:rsid w:val="005602E7"/>
    <w:rsid w:val="00560F1A"/>
    <w:rsid w:val="005613A7"/>
    <w:rsid w:val="005618AD"/>
    <w:rsid w:val="00561961"/>
    <w:rsid w:val="00561FE7"/>
    <w:rsid w:val="00562EB9"/>
    <w:rsid w:val="0056350A"/>
    <w:rsid w:val="005639A0"/>
    <w:rsid w:val="00563BCC"/>
    <w:rsid w:val="0056416F"/>
    <w:rsid w:val="00564C4D"/>
    <w:rsid w:val="0056545D"/>
    <w:rsid w:val="00565578"/>
    <w:rsid w:val="0056745C"/>
    <w:rsid w:val="00567532"/>
    <w:rsid w:val="00567601"/>
    <w:rsid w:val="005677DA"/>
    <w:rsid w:val="005707A2"/>
    <w:rsid w:val="00570912"/>
    <w:rsid w:val="00570A48"/>
    <w:rsid w:val="00570C54"/>
    <w:rsid w:val="005715C6"/>
    <w:rsid w:val="00571A6D"/>
    <w:rsid w:val="00572337"/>
    <w:rsid w:val="0057274B"/>
    <w:rsid w:val="0057277B"/>
    <w:rsid w:val="00572926"/>
    <w:rsid w:val="0057308E"/>
    <w:rsid w:val="005732C9"/>
    <w:rsid w:val="00573465"/>
    <w:rsid w:val="005737A6"/>
    <w:rsid w:val="00573E08"/>
    <w:rsid w:val="0057442F"/>
    <w:rsid w:val="00574481"/>
    <w:rsid w:val="00575F1B"/>
    <w:rsid w:val="00575F85"/>
    <w:rsid w:val="0057604E"/>
    <w:rsid w:val="00576205"/>
    <w:rsid w:val="00576396"/>
    <w:rsid w:val="0058073E"/>
    <w:rsid w:val="00580C9F"/>
    <w:rsid w:val="00581102"/>
    <w:rsid w:val="00581B2B"/>
    <w:rsid w:val="00581BE9"/>
    <w:rsid w:val="00581C38"/>
    <w:rsid w:val="00582506"/>
    <w:rsid w:val="00582E04"/>
    <w:rsid w:val="00582E7F"/>
    <w:rsid w:val="00583D2E"/>
    <w:rsid w:val="00584312"/>
    <w:rsid w:val="0058480B"/>
    <w:rsid w:val="0058512B"/>
    <w:rsid w:val="00585695"/>
    <w:rsid w:val="00586871"/>
    <w:rsid w:val="0058698B"/>
    <w:rsid w:val="00590100"/>
    <w:rsid w:val="00592C6C"/>
    <w:rsid w:val="00592D0A"/>
    <w:rsid w:val="0059388E"/>
    <w:rsid w:val="00594485"/>
    <w:rsid w:val="005948D3"/>
    <w:rsid w:val="00594F33"/>
    <w:rsid w:val="005955D2"/>
    <w:rsid w:val="00595753"/>
    <w:rsid w:val="00595ADE"/>
    <w:rsid w:val="00595C1D"/>
    <w:rsid w:val="00596ADE"/>
    <w:rsid w:val="00596C66"/>
    <w:rsid w:val="00596D17"/>
    <w:rsid w:val="00597C13"/>
    <w:rsid w:val="00597E90"/>
    <w:rsid w:val="005A0D29"/>
    <w:rsid w:val="005A0E3A"/>
    <w:rsid w:val="005A1018"/>
    <w:rsid w:val="005A11D9"/>
    <w:rsid w:val="005A1ADA"/>
    <w:rsid w:val="005A1F4A"/>
    <w:rsid w:val="005A301B"/>
    <w:rsid w:val="005A310F"/>
    <w:rsid w:val="005A3F08"/>
    <w:rsid w:val="005A3F98"/>
    <w:rsid w:val="005A4585"/>
    <w:rsid w:val="005A4670"/>
    <w:rsid w:val="005A49B3"/>
    <w:rsid w:val="005A4BE8"/>
    <w:rsid w:val="005A4CB6"/>
    <w:rsid w:val="005A5BAD"/>
    <w:rsid w:val="005A65D5"/>
    <w:rsid w:val="005A6628"/>
    <w:rsid w:val="005A6A36"/>
    <w:rsid w:val="005A6D23"/>
    <w:rsid w:val="005A740C"/>
    <w:rsid w:val="005A76F1"/>
    <w:rsid w:val="005A7AE5"/>
    <w:rsid w:val="005B0053"/>
    <w:rsid w:val="005B0385"/>
    <w:rsid w:val="005B080E"/>
    <w:rsid w:val="005B0AE2"/>
    <w:rsid w:val="005B109B"/>
    <w:rsid w:val="005B1CEE"/>
    <w:rsid w:val="005B2E52"/>
    <w:rsid w:val="005B2E66"/>
    <w:rsid w:val="005B32B2"/>
    <w:rsid w:val="005B36F9"/>
    <w:rsid w:val="005B44C9"/>
    <w:rsid w:val="005B5407"/>
    <w:rsid w:val="005B587B"/>
    <w:rsid w:val="005B6D3A"/>
    <w:rsid w:val="005B6F69"/>
    <w:rsid w:val="005B7979"/>
    <w:rsid w:val="005C04F7"/>
    <w:rsid w:val="005C1718"/>
    <w:rsid w:val="005C173A"/>
    <w:rsid w:val="005C2D0A"/>
    <w:rsid w:val="005C31DA"/>
    <w:rsid w:val="005C335F"/>
    <w:rsid w:val="005C36BB"/>
    <w:rsid w:val="005C40F2"/>
    <w:rsid w:val="005C54DA"/>
    <w:rsid w:val="005C5FE0"/>
    <w:rsid w:val="005C657D"/>
    <w:rsid w:val="005C68EA"/>
    <w:rsid w:val="005C6ABE"/>
    <w:rsid w:val="005C72F3"/>
    <w:rsid w:val="005C76A4"/>
    <w:rsid w:val="005C7F62"/>
    <w:rsid w:val="005D015A"/>
    <w:rsid w:val="005D053D"/>
    <w:rsid w:val="005D0BBE"/>
    <w:rsid w:val="005D1871"/>
    <w:rsid w:val="005D1C7F"/>
    <w:rsid w:val="005D2BBF"/>
    <w:rsid w:val="005D2EA8"/>
    <w:rsid w:val="005D3AAA"/>
    <w:rsid w:val="005D4D2A"/>
    <w:rsid w:val="005D50FE"/>
    <w:rsid w:val="005D52D6"/>
    <w:rsid w:val="005D659F"/>
    <w:rsid w:val="005D65A3"/>
    <w:rsid w:val="005D6DEA"/>
    <w:rsid w:val="005D7075"/>
    <w:rsid w:val="005D73F5"/>
    <w:rsid w:val="005D7BF7"/>
    <w:rsid w:val="005D7EF9"/>
    <w:rsid w:val="005E1B76"/>
    <w:rsid w:val="005E1D64"/>
    <w:rsid w:val="005E21A8"/>
    <w:rsid w:val="005E28A4"/>
    <w:rsid w:val="005E32AE"/>
    <w:rsid w:val="005E33A9"/>
    <w:rsid w:val="005E46B3"/>
    <w:rsid w:val="005E4A05"/>
    <w:rsid w:val="005E565A"/>
    <w:rsid w:val="005E57B8"/>
    <w:rsid w:val="005E5AF1"/>
    <w:rsid w:val="005E621B"/>
    <w:rsid w:val="005E6602"/>
    <w:rsid w:val="005E7D0E"/>
    <w:rsid w:val="005E7F76"/>
    <w:rsid w:val="005F01B9"/>
    <w:rsid w:val="005F0ADF"/>
    <w:rsid w:val="005F0EA1"/>
    <w:rsid w:val="005F1597"/>
    <w:rsid w:val="005F2259"/>
    <w:rsid w:val="005F24E2"/>
    <w:rsid w:val="005F2603"/>
    <w:rsid w:val="005F29BE"/>
    <w:rsid w:val="005F29EA"/>
    <w:rsid w:val="005F2C27"/>
    <w:rsid w:val="005F2E8C"/>
    <w:rsid w:val="005F4511"/>
    <w:rsid w:val="005F471D"/>
    <w:rsid w:val="005F4B62"/>
    <w:rsid w:val="005F4BF1"/>
    <w:rsid w:val="005F4DB0"/>
    <w:rsid w:val="005F5C11"/>
    <w:rsid w:val="005F5D23"/>
    <w:rsid w:val="005F5D3F"/>
    <w:rsid w:val="005F74A1"/>
    <w:rsid w:val="005F75FB"/>
    <w:rsid w:val="005F7720"/>
    <w:rsid w:val="006007F3"/>
    <w:rsid w:val="00601B0E"/>
    <w:rsid w:val="00601B95"/>
    <w:rsid w:val="00601CE4"/>
    <w:rsid w:val="00603E3E"/>
    <w:rsid w:val="00603E75"/>
    <w:rsid w:val="0060401A"/>
    <w:rsid w:val="006040E7"/>
    <w:rsid w:val="0060438B"/>
    <w:rsid w:val="00604705"/>
    <w:rsid w:val="00604936"/>
    <w:rsid w:val="00604DE4"/>
    <w:rsid w:val="00605128"/>
    <w:rsid w:val="006051C9"/>
    <w:rsid w:val="006052A0"/>
    <w:rsid w:val="006053A0"/>
    <w:rsid w:val="006056B0"/>
    <w:rsid w:val="00605CC5"/>
    <w:rsid w:val="00605CC8"/>
    <w:rsid w:val="00606C73"/>
    <w:rsid w:val="00606D77"/>
    <w:rsid w:val="00606FA8"/>
    <w:rsid w:val="0061006C"/>
    <w:rsid w:val="00610DAF"/>
    <w:rsid w:val="00612058"/>
    <w:rsid w:val="0061218D"/>
    <w:rsid w:val="00612272"/>
    <w:rsid w:val="00612324"/>
    <w:rsid w:val="0061293C"/>
    <w:rsid w:val="00613199"/>
    <w:rsid w:val="00614A71"/>
    <w:rsid w:val="00614D59"/>
    <w:rsid w:val="00615E57"/>
    <w:rsid w:val="0061617D"/>
    <w:rsid w:val="00616267"/>
    <w:rsid w:val="006166F5"/>
    <w:rsid w:val="006176ED"/>
    <w:rsid w:val="006200F0"/>
    <w:rsid w:val="00620744"/>
    <w:rsid w:val="00620C8C"/>
    <w:rsid w:val="006214BD"/>
    <w:rsid w:val="00621786"/>
    <w:rsid w:val="006217C7"/>
    <w:rsid w:val="006229D8"/>
    <w:rsid w:val="00623726"/>
    <w:rsid w:val="00623C78"/>
    <w:rsid w:val="006247EF"/>
    <w:rsid w:val="00625274"/>
    <w:rsid w:val="0062548E"/>
    <w:rsid w:val="00625A22"/>
    <w:rsid w:val="00625ADF"/>
    <w:rsid w:val="006264AC"/>
    <w:rsid w:val="0062729A"/>
    <w:rsid w:val="00627424"/>
    <w:rsid w:val="0063049C"/>
    <w:rsid w:val="00630D08"/>
    <w:rsid w:val="0063106E"/>
    <w:rsid w:val="00632493"/>
    <w:rsid w:val="00633FA9"/>
    <w:rsid w:val="006347CF"/>
    <w:rsid w:val="00634AE8"/>
    <w:rsid w:val="00634DA0"/>
    <w:rsid w:val="006362F3"/>
    <w:rsid w:val="00636684"/>
    <w:rsid w:val="0063679C"/>
    <w:rsid w:val="0063682F"/>
    <w:rsid w:val="00636FBD"/>
    <w:rsid w:val="00637977"/>
    <w:rsid w:val="00637C04"/>
    <w:rsid w:val="00637E98"/>
    <w:rsid w:val="00637FC1"/>
    <w:rsid w:val="00640097"/>
    <w:rsid w:val="006403D8"/>
    <w:rsid w:val="00640958"/>
    <w:rsid w:val="00640F12"/>
    <w:rsid w:val="00643526"/>
    <w:rsid w:val="0064389C"/>
    <w:rsid w:val="00644899"/>
    <w:rsid w:val="00645AC7"/>
    <w:rsid w:val="00645AD5"/>
    <w:rsid w:val="00645AE5"/>
    <w:rsid w:val="006462B9"/>
    <w:rsid w:val="00646A57"/>
    <w:rsid w:val="00646CD1"/>
    <w:rsid w:val="00647072"/>
    <w:rsid w:val="00647969"/>
    <w:rsid w:val="00650444"/>
    <w:rsid w:val="006508FA"/>
    <w:rsid w:val="00651CF8"/>
    <w:rsid w:val="00652451"/>
    <w:rsid w:val="0065283F"/>
    <w:rsid w:val="00652F12"/>
    <w:rsid w:val="0065309D"/>
    <w:rsid w:val="00653984"/>
    <w:rsid w:val="00653DAC"/>
    <w:rsid w:val="006541DD"/>
    <w:rsid w:val="00654410"/>
    <w:rsid w:val="006548C2"/>
    <w:rsid w:val="0065569D"/>
    <w:rsid w:val="0065583D"/>
    <w:rsid w:val="00655955"/>
    <w:rsid w:val="00656425"/>
    <w:rsid w:val="006567B4"/>
    <w:rsid w:val="006567CB"/>
    <w:rsid w:val="00656977"/>
    <w:rsid w:val="00656F49"/>
    <w:rsid w:val="00657F63"/>
    <w:rsid w:val="0066017F"/>
    <w:rsid w:val="0066056C"/>
    <w:rsid w:val="00660923"/>
    <w:rsid w:val="00660C99"/>
    <w:rsid w:val="00661296"/>
    <w:rsid w:val="006618AB"/>
    <w:rsid w:val="00661EC1"/>
    <w:rsid w:val="0066201A"/>
    <w:rsid w:val="00662242"/>
    <w:rsid w:val="006639B7"/>
    <w:rsid w:val="0066490D"/>
    <w:rsid w:val="00664B3B"/>
    <w:rsid w:val="0066586F"/>
    <w:rsid w:val="00666445"/>
    <w:rsid w:val="006664D1"/>
    <w:rsid w:val="00666783"/>
    <w:rsid w:val="00667431"/>
    <w:rsid w:val="00667AAA"/>
    <w:rsid w:val="00667AE4"/>
    <w:rsid w:val="00667C0F"/>
    <w:rsid w:val="00667DB8"/>
    <w:rsid w:val="00670F0A"/>
    <w:rsid w:val="00671BA1"/>
    <w:rsid w:val="00672F83"/>
    <w:rsid w:val="00673178"/>
    <w:rsid w:val="0067338E"/>
    <w:rsid w:val="00674856"/>
    <w:rsid w:val="00675196"/>
    <w:rsid w:val="006751DC"/>
    <w:rsid w:val="00675B62"/>
    <w:rsid w:val="00675C7D"/>
    <w:rsid w:val="00675FB6"/>
    <w:rsid w:val="0067748C"/>
    <w:rsid w:val="006779E6"/>
    <w:rsid w:val="00677A67"/>
    <w:rsid w:val="00677E3B"/>
    <w:rsid w:val="00680EB0"/>
    <w:rsid w:val="00681FFB"/>
    <w:rsid w:val="00682431"/>
    <w:rsid w:val="006824A9"/>
    <w:rsid w:val="006827F0"/>
    <w:rsid w:val="006836D3"/>
    <w:rsid w:val="00683728"/>
    <w:rsid w:val="006840E6"/>
    <w:rsid w:val="006843A9"/>
    <w:rsid w:val="00684C02"/>
    <w:rsid w:val="00685657"/>
    <w:rsid w:val="00685807"/>
    <w:rsid w:val="006858D5"/>
    <w:rsid w:val="006861F6"/>
    <w:rsid w:val="00686AAE"/>
    <w:rsid w:val="00686D5F"/>
    <w:rsid w:val="00687165"/>
    <w:rsid w:val="0068771E"/>
    <w:rsid w:val="00690805"/>
    <w:rsid w:val="00690895"/>
    <w:rsid w:val="00690F6B"/>
    <w:rsid w:val="00690F7A"/>
    <w:rsid w:val="00691213"/>
    <w:rsid w:val="00691ED4"/>
    <w:rsid w:val="0069318E"/>
    <w:rsid w:val="0069491E"/>
    <w:rsid w:val="00694DD5"/>
    <w:rsid w:val="00695AA4"/>
    <w:rsid w:val="00695D91"/>
    <w:rsid w:val="00696768"/>
    <w:rsid w:val="00696D39"/>
    <w:rsid w:val="00696E77"/>
    <w:rsid w:val="00697961"/>
    <w:rsid w:val="00697A9E"/>
    <w:rsid w:val="00697E5B"/>
    <w:rsid w:val="006A0C2E"/>
    <w:rsid w:val="006A156A"/>
    <w:rsid w:val="006A1857"/>
    <w:rsid w:val="006A1C27"/>
    <w:rsid w:val="006A1C92"/>
    <w:rsid w:val="006A1F5F"/>
    <w:rsid w:val="006A246F"/>
    <w:rsid w:val="006A2CBB"/>
    <w:rsid w:val="006A31C2"/>
    <w:rsid w:val="006A3C59"/>
    <w:rsid w:val="006A3CDA"/>
    <w:rsid w:val="006A3EB7"/>
    <w:rsid w:val="006A42D7"/>
    <w:rsid w:val="006A5033"/>
    <w:rsid w:val="006A51A7"/>
    <w:rsid w:val="006A600A"/>
    <w:rsid w:val="006A63E9"/>
    <w:rsid w:val="006A6735"/>
    <w:rsid w:val="006A6765"/>
    <w:rsid w:val="006A6BB6"/>
    <w:rsid w:val="006A7FAB"/>
    <w:rsid w:val="006B0150"/>
    <w:rsid w:val="006B13C6"/>
    <w:rsid w:val="006B195A"/>
    <w:rsid w:val="006B198D"/>
    <w:rsid w:val="006B1D6A"/>
    <w:rsid w:val="006B260E"/>
    <w:rsid w:val="006B2AE4"/>
    <w:rsid w:val="006B2AFC"/>
    <w:rsid w:val="006B346C"/>
    <w:rsid w:val="006B3885"/>
    <w:rsid w:val="006B4DAC"/>
    <w:rsid w:val="006B4ECA"/>
    <w:rsid w:val="006B57AE"/>
    <w:rsid w:val="006B5ABD"/>
    <w:rsid w:val="006B6805"/>
    <w:rsid w:val="006B6831"/>
    <w:rsid w:val="006B6D52"/>
    <w:rsid w:val="006B7F8F"/>
    <w:rsid w:val="006C0130"/>
    <w:rsid w:val="006C075C"/>
    <w:rsid w:val="006C1549"/>
    <w:rsid w:val="006C1735"/>
    <w:rsid w:val="006C1BDB"/>
    <w:rsid w:val="006C2046"/>
    <w:rsid w:val="006C2445"/>
    <w:rsid w:val="006C279B"/>
    <w:rsid w:val="006C2F86"/>
    <w:rsid w:val="006C329C"/>
    <w:rsid w:val="006C3F25"/>
    <w:rsid w:val="006C4DF2"/>
    <w:rsid w:val="006C57C3"/>
    <w:rsid w:val="006C5B35"/>
    <w:rsid w:val="006C5DC0"/>
    <w:rsid w:val="006C6009"/>
    <w:rsid w:val="006C6BAF"/>
    <w:rsid w:val="006D0203"/>
    <w:rsid w:val="006D02B4"/>
    <w:rsid w:val="006D052A"/>
    <w:rsid w:val="006D0BF3"/>
    <w:rsid w:val="006D145B"/>
    <w:rsid w:val="006D2774"/>
    <w:rsid w:val="006D3016"/>
    <w:rsid w:val="006D304A"/>
    <w:rsid w:val="006D31AA"/>
    <w:rsid w:val="006D4176"/>
    <w:rsid w:val="006D422D"/>
    <w:rsid w:val="006D4AA5"/>
    <w:rsid w:val="006D53D5"/>
    <w:rsid w:val="006D5BB5"/>
    <w:rsid w:val="006D5F53"/>
    <w:rsid w:val="006D6051"/>
    <w:rsid w:val="006D780C"/>
    <w:rsid w:val="006D7B2C"/>
    <w:rsid w:val="006E01CF"/>
    <w:rsid w:val="006E0604"/>
    <w:rsid w:val="006E0BD5"/>
    <w:rsid w:val="006E0D58"/>
    <w:rsid w:val="006E106D"/>
    <w:rsid w:val="006E18C4"/>
    <w:rsid w:val="006E194B"/>
    <w:rsid w:val="006E240C"/>
    <w:rsid w:val="006E2DA0"/>
    <w:rsid w:val="006E4308"/>
    <w:rsid w:val="006E4EB1"/>
    <w:rsid w:val="006E502B"/>
    <w:rsid w:val="006E56ED"/>
    <w:rsid w:val="006E5CB4"/>
    <w:rsid w:val="006E62C7"/>
    <w:rsid w:val="006E6835"/>
    <w:rsid w:val="006E6B0C"/>
    <w:rsid w:val="006E6D6C"/>
    <w:rsid w:val="006E7222"/>
    <w:rsid w:val="006F0D32"/>
    <w:rsid w:val="006F14E8"/>
    <w:rsid w:val="006F1599"/>
    <w:rsid w:val="006F23B6"/>
    <w:rsid w:val="006F24E3"/>
    <w:rsid w:val="006F25A7"/>
    <w:rsid w:val="006F329B"/>
    <w:rsid w:val="006F3357"/>
    <w:rsid w:val="006F3BAB"/>
    <w:rsid w:val="006F4B4B"/>
    <w:rsid w:val="006F5125"/>
    <w:rsid w:val="006F5467"/>
    <w:rsid w:val="006F5F1D"/>
    <w:rsid w:val="006F65A1"/>
    <w:rsid w:val="006F660C"/>
    <w:rsid w:val="006F6890"/>
    <w:rsid w:val="006F6BCE"/>
    <w:rsid w:val="006F6C8E"/>
    <w:rsid w:val="006F7C95"/>
    <w:rsid w:val="006F7CAC"/>
    <w:rsid w:val="00700392"/>
    <w:rsid w:val="00701C4A"/>
    <w:rsid w:val="00701F23"/>
    <w:rsid w:val="00701F66"/>
    <w:rsid w:val="0070239E"/>
    <w:rsid w:val="007023CB"/>
    <w:rsid w:val="00702763"/>
    <w:rsid w:val="00702A0F"/>
    <w:rsid w:val="00703402"/>
    <w:rsid w:val="00703480"/>
    <w:rsid w:val="007036D7"/>
    <w:rsid w:val="00703DC5"/>
    <w:rsid w:val="00704D63"/>
    <w:rsid w:val="00705014"/>
    <w:rsid w:val="0070535C"/>
    <w:rsid w:val="007058A5"/>
    <w:rsid w:val="00705A26"/>
    <w:rsid w:val="00707000"/>
    <w:rsid w:val="007078AA"/>
    <w:rsid w:val="00707DAF"/>
    <w:rsid w:val="007107DE"/>
    <w:rsid w:val="00711478"/>
    <w:rsid w:val="007115D4"/>
    <w:rsid w:val="007117FF"/>
    <w:rsid w:val="00711AF5"/>
    <w:rsid w:val="007127BE"/>
    <w:rsid w:val="007133F4"/>
    <w:rsid w:val="00713523"/>
    <w:rsid w:val="00714206"/>
    <w:rsid w:val="00714810"/>
    <w:rsid w:val="00714EDC"/>
    <w:rsid w:val="00715024"/>
    <w:rsid w:val="007151CE"/>
    <w:rsid w:val="0071561B"/>
    <w:rsid w:val="00715FFC"/>
    <w:rsid w:val="00716566"/>
    <w:rsid w:val="00716AB1"/>
    <w:rsid w:val="00716FD9"/>
    <w:rsid w:val="00717B17"/>
    <w:rsid w:val="0072130E"/>
    <w:rsid w:val="007219D6"/>
    <w:rsid w:val="007219F1"/>
    <w:rsid w:val="00721D88"/>
    <w:rsid w:val="00722026"/>
    <w:rsid w:val="00722D36"/>
    <w:rsid w:val="0072351B"/>
    <w:rsid w:val="0072364F"/>
    <w:rsid w:val="00723888"/>
    <w:rsid w:val="00723B9D"/>
    <w:rsid w:val="00723EA4"/>
    <w:rsid w:val="007249F2"/>
    <w:rsid w:val="00725108"/>
    <w:rsid w:val="00725136"/>
    <w:rsid w:val="0072521E"/>
    <w:rsid w:val="00725443"/>
    <w:rsid w:val="00726F8F"/>
    <w:rsid w:val="0072792A"/>
    <w:rsid w:val="00727F7B"/>
    <w:rsid w:val="00730390"/>
    <w:rsid w:val="0073107A"/>
    <w:rsid w:val="00732F91"/>
    <w:rsid w:val="007341E3"/>
    <w:rsid w:val="00734740"/>
    <w:rsid w:val="007348E3"/>
    <w:rsid w:val="0073559D"/>
    <w:rsid w:val="007355DA"/>
    <w:rsid w:val="00735776"/>
    <w:rsid w:val="00735CF1"/>
    <w:rsid w:val="00735F12"/>
    <w:rsid w:val="00736CB7"/>
    <w:rsid w:val="00736D25"/>
    <w:rsid w:val="00737635"/>
    <w:rsid w:val="007403E2"/>
    <w:rsid w:val="00740D8E"/>
    <w:rsid w:val="00740DD7"/>
    <w:rsid w:val="0074153C"/>
    <w:rsid w:val="007418B0"/>
    <w:rsid w:val="00741A36"/>
    <w:rsid w:val="00741D66"/>
    <w:rsid w:val="00741DB6"/>
    <w:rsid w:val="007426B3"/>
    <w:rsid w:val="00744BBB"/>
    <w:rsid w:val="00744E5D"/>
    <w:rsid w:val="007457E0"/>
    <w:rsid w:val="00745C39"/>
    <w:rsid w:val="007462FE"/>
    <w:rsid w:val="007467B7"/>
    <w:rsid w:val="007469F1"/>
    <w:rsid w:val="00746A77"/>
    <w:rsid w:val="007473F9"/>
    <w:rsid w:val="00747697"/>
    <w:rsid w:val="00750F86"/>
    <w:rsid w:val="00751451"/>
    <w:rsid w:val="00751C59"/>
    <w:rsid w:val="00751D1A"/>
    <w:rsid w:val="00751EB6"/>
    <w:rsid w:val="007520C3"/>
    <w:rsid w:val="00752753"/>
    <w:rsid w:val="007529E1"/>
    <w:rsid w:val="00753E1C"/>
    <w:rsid w:val="007544F4"/>
    <w:rsid w:val="00755716"/>
    <w:rsid w:val="00755917"/>
    <w:rsid w:val="00756200"/>
    <w:rsid w:val="00757208"/>
    <w:rsid w:val="00757685"/>
    <w:rsid w:val="00757824"/>
    <w:rsid w:val="00761707"/>
    <w:rsid w:val="00761C85"/>
    <w:rsid w:val="00762143"/>
    <w:rsid w:val="00762292"/>
    <w:rsid w:val="0076267C"/>
    <w:rsid w:val="00762AA6"/>
    <w:rsid w:val="00763427"/>
    <w:rsid w:val="00763A95"/>
    <w:rsid w:val="00763BFA"/>
    <w:rsid w:val="00763C26"/>
    <w:rsid w:val="00763EE3"/>
    <w:rsid w:val="00763FC3"/>
    <w:rsid w:val="007640BB"/>
    <w:rsid w:val="0076415C"/>
    <w:rsid w:val="007649A7"/>
    <w:rsid w:val="00765A11"/>
    <w:rsid w:val="00766A21"/>
    <w:rsid w:val="00766CE7"/>
    <w:rsid w:val="007672A6"/>
    <w:rsid w:val="00767C63"/>
    <w:rsid w:val="00771563"/>
    <w:rsid w:val="00771839"/>
    <w:rsid w:val="00771B22"/>
    <w:rsid w:val="00771EA5"/>
    <w:rsid w:val="00772097"/>
    <w:rsid w:val="007721EB"/>
    <w:rsid w:val="00772796"/>
    <w:rsid w:val="00772C10"/>
    <w:rsid w:val="00773EE3"/>
    <w:rsid w:val="00774335"/>
    <w:rsid w:val="007746C6"/>
    <w:rsid w:val="007771F6"/>
    <w:rsid w:val="007773CB"/>
    <w:rsid w:val="007777C3"/>
    <w:rsid w:val="00777C1F"/>
    <w:rsid w:val="00780881"/>
    <w:rsid w:val="00780CDC"/>
    <w:rsid w:val="0078132D"/>
    <w:rsid w:val="007813FB"/>
    <w:rsid w:val="00781F61"/>
    <w:rsid w:val="007823B8"/>
    <w:rsid w:val="00782512"/>
    <w:rsid w:val="00782926"/>
    <w:rsid w:val="0078396C"/>
    <w:rsid w:val="00784600"/>
    <w:rsid w:val="007851EE"/>
    <w:rsid w:val="00785AE1"/>
    <w:rsid w:val="007863C4"/>
    <w:rsid w:val="007868B9"/>
    <w:rsid w:val="00786E9C"/>
    <w:rsid w:val="00787560"/>
    <w:rsid w:val="00790419"/>
    <w:rsid w:val="00790708"/>
    <w:rsid w:val="007909C9"/>
    <w:rsid w:val="00790B6C"/>
    <w:rsid w:val="00790C33"/>
    <w:rsid w:val="007928AB"/>
    <w:rsid w:val="00793466"/>
    <w:rsid w:val="0079363F"/>
    <w:rsid w:val="00793A3C"/>
    <w:rsid w:val="00794C50"/>
    <w:rsid w:val="00794D38"/>
    <w:rsid w:val="00795566"/>
    <w:rsid w:val="00795791"/>
    <w:rsid w:val="0079582E"/>
    <w:rsid w:val="00795A61"/>
    <w:rsid w:val="00795D6B"/>
    <w:rsid w:val="00796440"/>
    <w:rsid w:val="007971F8"/>
    <w:rsid w:val="00797DDE"/>
    <w:rsid w:val="007A006E"/>
    <w:rsid w:val="007A0C82"/>
    <w:rsid w:val="007A1142"/>
    <w:rsid w:val="007A1589"/>
    <w:rsid w:val="007A1BA4"/>
    <w:rsid w:val="007A1DA6"/>
    <w:rsid w:val="007A295D"/>
    <w:rsid w:val="007A360D"/>
    <w:rsid w:val="007A3BE9"/>
    <w:rsid w:val="007A515F"/>
    <w:rsid w:val="007A5226"/>
    <w:rsid w:val="007A58D4"/>
    <w:rsid w:val="007A6F79"/>
    <w:rsid w:val="007A78A7"/>
    <w:rsid w:val="007A7FDA"/>
    <w:rsid w:val="007B0128"/>
    <w:rsid w:val="007B09A0"/>
    <w:rsid w:val="007B0A74"/>
    <w:rsid w:val="007B17CC"/>
    <w:rsid w:val="007B2148"/>
    <w:rsid w:val="007B2836"/>
    <w:rsid w:val="007B3047"/>
    <w:rsid w:val="007B3D00"/>
    <w:rsid w:val="007B4574"/>
    <w:rsid w:val="007B45E2"/>
    <w:rsid w:val="007B4839"/>
    <w:rsid w:val="007B4DB5"/>
    <w:rsid w:val="007B5458"/>
    <w:rsid w:val="007B5647"/>
    <w:rsid w:val="007B580A"/>
    <w:rsid w:val="007B72A0"/>
    <w:rsid w:val="007B7391"/>
    <w:rsid w:val="007B759E"/>
    <w:rsid w:val="007B799D"/>
    <w:rsid w:val="007B7C2B"/>
    <w:rsid w:val="007C0527"/>
    <w:rsid w:val="007C144B"/>
    <w:rsid w:val="007C14AD"/>
    <w:rsid w:val="007C1FBC"/>
    <w:rsid w:val="007C3504"/>
    <w:rsid w:val="007C3C99"/>
    <w:rsid w:val="007C5555"/>
    <w:rsid w:val="007C5DFE"/>
    <w:rsid w:val="007C6A5B"/>
    <w:rsid w:val="007C7072"/>
    <w:rsid w:val="007C71FB"/>
    <w:rsid w:val="007C7788"/>
    <w:rsid w:val="007D042B"/>
    <w:rsid w:val="007D082F"/>
    <w:rsid w:val="007D1181"/>
    <w:rsid w:val="007D1846"/>
    <w:rsid w:val="007D1A53"/>
    <w:rsid w:val="007D1A90"/>
    <w:rsid w:val="007D1EE7"/>
    <w:rsid w:val="007D3C75"/>
    <w:rsid w:val="007D4590"/>
    <w:rsid w:val="007D4952"/>
    <w:rsid w:val="007D4A0B"/>
    <w:rsid w:val="007D51A8"/>
    <w:rsid w:val="007D55F7"/>
    <w:rsid w:val="007D58E8"/>
    <w:rsid w:val="007D5CA4"/>
    <w:rsid w:val="007D5DA5"/>
    <w:rsid w:val="007D6AD5"/>
    <w:rsid w:val="007D7903"/>
    <w:rsid w:val="007E024E"/>
    <w:rsid w:val="007E36A3"/>
    <w:rsid w:val="007E4CF4"/>
    <w:rsid w:val="007E5B0F"/>
    <w:rsid w:val="007E7813"/>
    <w:rsid w:val="007F0087"/>
    <w:rsid w:val="007F04A3"/>
    <w:rsid w:val="007F04F8"/>
    <w:rsid w:val="007F0599"/>
    <w:rsid w:val="007F22AE"/>
    <w:rsid w:val="007F2595"/>
    <w:rsid w:val="007F347D"/>
    <w:rsid w:val="007F4097"/>
    <w:rsid w:val="007F472D"/>
    <w:rsid w:val="007F490C"/>
    <w:rsid w:val="007F59FD"/>
    <w:rsid w:val="007F5B27"/>
    <w:rsid w:val="007F5CD3"/>
    <w:rsid w:val="007F6288"/>
    <w:rsid w:val="007F66C0"/>
    <w:rsid w:val="007F67D7"/>
    <w:rsid w:val="007F6A89"/>
    <w:rsid w:val="007F7882"/>
    <w:rsid w:val="007F7C23"/>
    <w:rsid w:val="007F7D5C"/>
    <w:rsid w:val="00800399"/>
    <w:rsid w:val="00800D57"/>
    <w:rsid w:val="0080193E"/>
    <w:rsid w:val="00802189"/>
    <w:rsid w:val="008025BC"/>
    <w:rsid w:val="00802600"/>
    <w:rsid w:val="008027A9"/>
    <w:rsid w:val="00802B02"/>
    <w:rsid w:val="00802B24"/>
    <w:rsid w:val="008036B2"/>
    <w:rsid w:val="00803949"/>
    <w:rsid w:val="0080473D"/>
    <w:rsid w:val="00804E24"/>
    <w:rsid w:val="008053C4"/>
    <w:rsid w:val="00805569"/>
    <w:rsid w:val="008056AA"/>
    <w:rsid w:val="008058E5"/>
    <w:rsid w:val="00805973"/>
    <w:rsid w:val="00805ECB"/>
    <w:rsid w:val="00805FDD"/>
    <w:rsid w:val="00806342"/>
    <w:rsid w:val="00806EE9"/>
    <w:rsid w:val="0080787E"/>
    <w:rsid w:val="00807DA8"/>
    <w:rsid w:val="00807F46"/>
    <w:rsid w:val="0081008D"/>
    <w:rsid w:val="00810194"/>
    <w:rsid w:val="00810C1E"/>
    <w:rsid w:val="0081115B"/>
    <w:rsid w:val="00811BD8"/>
    <w:rsid w:val="00812447"/>
    <w:rsid w:val="00812615"/>
    <w:rsid w:val="008126F5"/>
    <w:rsid w:val="0081280D"/>
    <w:rsid w:val="00812E02"/>
    <w:rsid w:val="00812E6F"/>
    <w:rsid w:val="00814310"/>
    <w:rsid w:val="008148BE"/>
    <w:rsid w:val="008148EE"/>
    <w:rsid w:val="00814A39"/>
    <w:rsid w:val="00816620"/>
    <w:rsid w:val="00816CEF"/>
    <w:rsid w:val="00817146"/>
    <w:rsid w:val="008177E0"/>
    <w:rsid w:val="00817DD5"/>
    <w:rsid w:val="00820620"/>
    <w:rsid w:val="00820C3C"/>
    <w:rsid w:val="008217CA"/>
    <w:rsid w:val="00821A8E"/>
    <w:rsid w:val="00821AE2"/>
    <w:rsid w:val="00821DB3"/>
    <w:rsid w:val="008220E9"/>
    <w:rsid w:val="008224E9"/>
    <w:rsid w:val="00824377"/>
    <w:rsid w:val="00824C54"/>
    <w:rsid w:val="008250C0"/>
    <w:rsid w:val="00825E4B"/>
    <w:rsid w:val="00826AAB"/>
    <w:rsid w:val="00826EDB"/>
    <w:rsid w:val="0082775B"/>
    <w:rsid w:val="008279CB"/>
    <w:rsid w:val="00830093"/>
    <w:rsid w:val="008301F3"/>
    <w:rsid w:val="008304EA"/>
    <w:rsid w:val="0083198F"/>
    <w:rsid w:val="00831E4D"/>
    <w:rsid w:val="00832C64"/>
    <w:rsid w:val="00832C99"/>
    <w:rsid w:val="008356CC"/>
    <w:rsid w:val="00836529"/>
    <w:rsid w:val="00836B52"/>
    <w:rsid w:val="008370E4"/>
    <w:rsid w:val="0084000D"/>
    <w:rsid w:val="0084086D"/>
    <w:rsid w:val="00840942"/>
    <w:rsid w:val="00840CFD"/>
    <w:rsid w:val="0084111E"/>
    <w:rsid w:val="008419C8"/>
    <w:rsid w:val="00841B02"/>
    <w:rsid w:val="00842726"/>
    <w:rsid w:val="008427D5"/>
    <w:rsid w:val="008435FE"/>
    <w:rsid w:val="00843987"/>
    <w:rsid w:val="008443B4"/>
    <w:rsid w:val="008447E2"/>
    <w:rsid w:val="008450DA"/>
    <w:rsid w:val="0084578B"/>
    <w:rsid w:val="008464B8"/>
    <w:rsid w:val="008504A4"/>
    <w:rsid w:val="00850FCA"/>
    <w:rsid w:val="00851276"/>
    <w:rsid w:val="008517A2"/>
    <w:rsid w:val="008518CD"/>
    <w:rsid w:val="008519C6"/>
    <w:rsid w:val="00851E7B"/>
    <w:rsid w:val="00852EE9"/>
    <w:rsid w:val="00853812"/>
    <w:rsid w:val="00853B16"/>
    <w:rsid w:val="008549D2"/>
    <w:rsid w:val="00855FF9"/>
    <w:rsid w:val="0085633D"/>
    <w:rsid w:val="008566DA"/>
    <w:rsid w:val="0086035E"/>
    <w:rsid w:val="008609E5"/>
    <w:rsid w:val="00860DEA"/>
    <w:rsid w:val="00861143"/>
    <w:rsid w:val="00861877"/>
    <w:rsid w:val="00861CFC"/>
    <w:rsid w:val="00861E7E"/>
    <w:rsid w:val="00861FF0"/>
    <w:rsid w:val="00862648"/>
    <w:rsid w:val="008628E9"/>
    <w:rsid w:val="00862A23"/>
    <w:rsid w:val="00862D00"/>
    <w:rsid w:val="008631A4"/>
    <w:rsid w:val="008633C9"/>
    <w:rsid w:val="0086399B"/>
    <w:rsid w:val="00864300"/>
    <w:rsid w:val="00864D90"/>
    <w:rsid w:val="00864EEB"/>
    <w:rsid w:val="00864FFF"/>
    <w:rsid w:val="00865164"/>
    <w:rsid w:val="008664B2"/>
    <w:rsid w:val="008666AF"/>
    <w:rsid w:val="00866931"/>
    <w:rsid w:val="008674B5"/>
    <w:rsid w:val="00867876"/>
    <w:rsid w:val="00867ABE"/>
    <w:rsid w:val="00867B4F"/>
    <w:rsid w:val="00867BEE"/>
    <w:rsid w:val="008707C4"/>
    <w:rsid w:val="00870C9E"/>
    <w:rsid w:val="00871422"/>
    <w:rsid w:val="00871810"/>
    <w:rsid w:val="008721F8"/>
    <w:rsid w:val="00872E03"/>
    <w:rsid w:val="00875061"/>
    <w:rsid w:val="008755BF"/>
    <w:rsid w:val="00876434"/>
    <w:rsid w:val="00876863"/>
    <w:rsid w:val="0087689D"/>
    <w:rsid w:val="00876A26"/>
    <w:rsid w:val="00877089"/>
    <w:rsid w:val="00877EF6"/>
    <w:rsid w:val="00880068"/>
    <w:rsid w:val="00881B9F"/>
    <w:rsid w:val="0088298C"/>
    <w:rsid w:val="00883022"/>
    <w:rsid w:val="00883286"/>
    <w:rsid w:val="00883492"/>
    <w:rsid w:val="00883728"/>
    <w:rsid w:val="00883ED5"/>
    <w:rsid w:val="00884356"/>
    <w:rsid w:val="008853D0"/>
    <w:rsid w:val="0088560B"/>
    <w:rsid w:val="00885989"/>
    <w:rsid w:val="00885B93"/>
    <w:rsid w:val="00885D8F"/>
    <w:rsid w:val="00885FDB"/>
    <w:rsid w:val="008871EB"/>
    <w:rsid w:val="008873F5"/>
    <w:rsid w:val="008878E2"/>
    <w:rsid w:val="00887FC9"/>
    <w:rsid w:val="00890920"/>
    <w:rsid w:val="00890EE2"/>
    <w:rsid w:val="0089146E"/>
    <w:rsid w:val="00891BEC"/>
    <w:rsid w:val="008921E7"/>
    <w:rsid w:val="00892E10"/>
    <w:rsid w:val="0089338F"/>
    <w:rsid w:val="00893513"/>
    <w:rsid w:val="00893C7C"/>
    <w:rsid w:val="008969AD"/>
    <w:rsid w:val="00896A34"/>
    <w:rsid w:val="00897025"/>
    <w:rsid w:val="00897211"/>
    <w:rsid w:val="00897406"/>
    <w:rsid w:val="008974AE"/>
    <w:rsid w:val="008A0213"/>
    <w:rsid w:val="008A0527"/>
    <w:rsid w:val="008A1870"/>
    <w:rsid w:val="008A192E"/>
    <w:rsid w:val="008A4620"/>
    <w:rsid w:val="008A4A27"/>
    <w:rsid w:val="008A5AA7"/>
    <w:rsid w:val="008A6060"/>
    <w:rsid w:val="008A60E7"/>
    <w:rsid w:val="008A6B32"/>
    <w:rsid w:val="008A6CED"/>
    <w:rsid w:val="008A7339"/>
    <w:rsid w:val="008A7AE0"/>
    <w:rsid w:val="008B0461"/>
    <w:rsid w:val="008B0D82"/>
    <w:rsid w:val="008B1BD5"/>
    <w:rsid w:val="008B1DAD"/>
    <w:rsid w:val="008B2035"/>
    <w:rsid w:val="008B24D4"/>
    <w:rsid w:val="008B26F8"/>
    <w:rsid w:val="008B2AF3"/>
    <w:rsid w:val="008B2C9B"/>
    <w:rsid w:val="008B2F0C"/>
    <w:rsid w:val="008B4EAD"/>
    <w:rsid w:val="008B5753"/>
    <w:rsid w:val="008B58DF"/>
    <w:rsid w:val="008B5FE0"/>
    <w:rsid w:val="008B61AF"/>
    <w:rsid w:val="008B6545"/>
    <w:rsid w:val="008B697B"/>
    <w:rsid w:val="008B73D3"/>
    <w:rsid w:val="008B78E3"/>
    <w:rsid w:val="008B7C27"/>
    <w:rsid w:val="008C035F"/>
    <w:rsid w:val="008C12E6"/>
    <w:rsid w:val="008C15A3"/>
    <w:rsid w:val="008C2052"/>
    <w:rsid w:val="008C224D"/>
    <w:rsid w:val="008C22C1"/>
    <w:rsid w:val="008C2F53"/>
    <w:rsid w:val="008C321D"/>
    <w:rsid w:val="008C3484"/>
    <w:rsid w:val="008C4073"/>
    <w:rsid w:val="008C4978"/>
    <w:rsid w:val="008C4ED8"/>
    <w:rsid w:val="008C5A7C"/>
    <w:rsid w:val="008C6576"/>
    <w:rsid w:val="008C7506"/>
    <w:rsid w:val="008C76ED"/>
    <w:rsid w:val="008C7AEF"/>
    <w:rsid w:val="008C7F73"/>
    <w:rsid w:val="008C7F91"/>
    <w:rsid w:val="008D0A05"/>
    <w:rsid w:val="008D114F"/>
    <w:rsid w:val="008D1477"/>
    <w:rsid w:val="008D1EC9"/>
    <w:rsid w:val="008D2A93"/>
    <w:rsid w:val="008D3BDA"/>
    <w:rsid w:val="008D41E4"/>
    <w:rsid w:val="008D43DC"/>
    <w:rsid w:val="008D4F09"/>
    <w:rsid w:val="008D5501"/>
    <w:rsid w:val="008D67BC"/>
    <w:rsid w:val="008E0102"/>
    <w:rsid w:val="008E059D"/>
    <w:rsid w:val="008E0808"/>
    <w:rsid w:val="008E0E02"/>
    <w:rsid w:val="008E1130"/>
    <w:rsid w:val="008E14AA"/>
    <w:rsid w:val="008E1558"/>
    <w:rsid w:val="008E176B"/>
    <w:rsid w:val="008E2373"/>
    <w:rsid w:val="008E2C7B"/>
    <w:rsid w:val="008E2FAE"/>
    <w:rsid w:val="008E3919"/>
    <w:rsid w:val="008E4541"/>
    <w:rsid w:val="008E47E0"/>
    <w:rsid w:val="008E53B8"/>
    <w:rsid w:val="008E5D7D"/>
    <w:rsid w:val="008E6D4C"/>
    <w:rsid w:val="008E7185"/>
    <w:rsid w:val="008E7688"/>
    <w:rsid w:val="008E7731"/>
    <w:rsid w:val="008E7A56"/>
    <w:rsid w:val="008F0292"/>
    <w:rsid w:val="008F074E"/>
    <w:rsid w:val="008F0FDB"/>
    <w:rsid w:val="008F12F7"/>
    <w:rsid w:val="008F1C32"/>
    <w:rsid w:val="008F279E"/>
    <w:rsid w:val="008F328E"/>
    <w:rsid w:val="008F334E"/>
    <w:rsid w:val="008F3BAA"/>
    <w:rsid w:val="008F3CB8"/>
    <w:rsid w:val="008F47DE"/>
    <w:rsid w:val="008F504C"/>
    <w:rsid w:val="008F5368"/>
    <w:rsid w:val="008F54A4"/>
    <w:rsid w:val="008F58C2"/>
    <w:rsid w:val="008F64C9"/>
    <w:rsid w:val="008F68C5"/>
    <w:rsid w:val="008F736C"/>
    <w:rsid w:val="00900021"/>
    <w:rsid w:val="0090002E"/>
    <w:rsid w:val="00900810"/>
    <w:rsid w:val="0090115B"/>
    <w:rsid w:val="00901BEA"/>
    <w:rsid w:val="0090306D"/>
    <w:rsid w:val="009041BE"/>
    <w:rsid w:val="00904413"/>
    <w:rsid w:val="00906EB5"/>
    <w:rsid w:val="0090743F"/>
    <w:rsid w:val="009075A7"/>
    <w:rsid w:val="009075C6"/>
    <w:rsid w:val="009077CD"/>
    <w:rsid w:val="009101B2"/>
    <w:rsid w:val="009106B8"/>
    <w:rsid w:val="0091090E"/>
    <w:rsid w:val="009109C2"/>
    <w:rsid w:val="00911575"/>
    <w:rsid w:val="0091296D"/>
    <w:rsid w:val="0091320A"/>
    <w:rsid w:val="009134C9"/>
    <w:rsid w:val="00913538"/>
    <w:rsid w:val="00913937"/>
    <w:rsid w:val="009140E0"/>
    <w:rsid w:val="009149A8"/>
    <w:rsid w:val="00914A53"/>
    <w:rsid w:val="00915253"/>
    <w:rsid w:val="00915865"/>
    <w:rsid w:val="00915DB1"/>
    <w:rsid w:val="0091643C"/>
    <w:rsid w:val="009166D4"/>
    <w:rsid w:val="00917058"/>
    <w:rsid w:val="00920289"/>
    <w:rsid w:val="00920D22"/>
    <w:rsid w:val="00921966"/>
    <w:rsid w:val="009221E9"/>
    <w:rsid w:val="0092294D"/>
    <w:rsid w:val="00923221"/>
    <w:rsid w:val="00923620"/>
    <w:rsid w:val="0092428E"/>
    <w:rsid w:val="00924E21"/>
    <w:rsid w:val="0092507F"/>
    <w:rsid w:val="00925C24"/>
    <w:rsid w:val="009268C0"/>
    <w:rsid w:val="00926E7B"/>
    <w:rsid w:val="0092717C"/>
    <w:rsid w:val="00927483"/>
    <w:rsid w:val="0092780C"/>
    <w:rsid w:val="009312D3"/>
    <w:rsid w:val="00931488"/>
    <w:rsid w:val="00931A0C"/>
    <w:rsid w:val="00933AC2"/>
    <w:rsid w:val="00933E90"/>
    <w:rsid w:val="00934B43"/>
    <w:rsid w:val="00934B7F"/>
    <w:rsid w:val="009351A6"/>
    <w:rsid w:val="00935456"/>
    <w:rsid w:val="00935C8D"/>
    <w:rsid w:val="00935F6C"/>
    <w:rsid w:val="00937BE1"/>
    <w:rsid w:val="00937BE8"/>
    <w:rsid w:val="00937CBF"/>
    <w:rsid w:val="00937F9C"/>
    <w:rsid w:val="009415DE"/>
    <w:rsid w:val="0094184C"/>
    <w:rsid w:val="00942D0E"/>
    <w:rsid w:val="00943155"/>
    <w:rsid w:val="009435C3"/>
    <w:rsid w:val="00943EB5"/>
    <w:rsid w:val="009443A6"/>
    <w:rsid w:val="00945561"/>
    <w:rsid w:val="00945BFF"/>
    <w:rsid w:val="00945C9C"/>
    <w:rsid w:val="00945DC6"/>
    <w:rsid w:val="00945DFA"/>
    <w:rsid w:val="00946843"/>
    <w:rsid w:val="00946FD0"/>
    <w:rsid w:val="00947191"/>
    <w:rsid w:val="0094741E"/>
    <w:rsid w:val="009476F4"/>
    <w:rsid w:val="00950131"/>
    <w:rsid w:val="00951599"/>
    <w:rsid w:val="00953276"/>
    <w:rsid w:val="00953901"/>
    <w:rsid w:val="00954528"/>
    <w:rsid w:val="0095476C"/>
    <w:rsid w:val="00954812"/>
    <w:rsid w:val="00956CA4"/>
    <w:rsid w:val="00957603"/>
    <w:rsid w:val="00957BFA"/>
    <w:rsid w:val="009610AE"/>
    <w:rsid w:val="0096190F"/>
    <w:rsid w:val="009625FE"/>
    <w:rsid w:val="00962BB8"/>
    <w:rsid w:val="009631EE"/>
    <w:rsid w:val="00965179"/>
    <w:rsid w:val="00965734"/>
    <w:rsid w:val="00966C31"/>
    <w:rsid w:val="00966FB0"/>
    <w:rsid w:val="0096743F"/>
    <w:rsid w:val="009676B7"/>
    <w:rsid w:val="00967A93"/>
    <w:rsid w:val="00967AB1"/>
    <w:rsid w:val="00967FEC"/>
    <w:rsid w:val="009703AB"/>
    <w:rsid w:val="00970D2D"/>
    <w:rsid w:val="0097108B"/>
    <w:rsid w:val="00971FEF"/>
    <w:rsid w:val="00973580"/>
    <w:rsid w:val="00973603"/>
    <w:rsid w:val="0097366E"/>
    <w:rsid w:val="00974C38"/>
    <w:rsid w:val="00975A54"/>
    <w:rsid w:val="00976198"/>
    <w:rsid w:val="00977C6C"/>
    <w:rsid w:val="00977E24"/>
    <w:rsid w:val="00977E4F"/>
    <w:rsid w:val="0098034E"/>
    <w:rsid w:val="009803F0"/>
    <w:rsid w:val="009813E6"/>
    <w:rsid w:val="009813F8"/>
    <w:rsid w:val="00982D59"/>
    <w:rsid w:val="00984208"/>
    <w:rsid w:val="00984C57"/>
    <w:rsid w:val="00984E83"/>
    <w:rsid w:val="009850A5"/>
    <w:rsid w:val="009853D2"/>
    <w:rsid w:val="00985885"/>
    <w:rsid w:val="0098598C"/>
    <w:rsid w:val="00985FA8"/>
    <w:rsid w:val="0098629E"/>
    <w:rsid w:val="00986337"/>
    <w:rsid w:val="00986624"/>
    <w:rsid w:val="00986CB2"/>
    <w:rsid w:val="00986D20"/>
    <w:rsid w:val="00986FD0"/>
    <w:rsid w:val="00987368"/>
    <w:rsid w:val="00987647"/>
    <w:rsid w:val="00987B76"/>
    <w:rsid w:val="00987C4B"/>
    <w:rsid w:val="0099028C"/>
    <w:rsid w:val="00991322"/>
    <w:rsid w:val="009914E6"/>
    <w:rsid w:val="009930D5"/>
    <w:rsid w:val="00995B3E"/>
    <w:rsid w:val="00995D74"/>
    <w:rsid w:val="009964E8"/>
    <w:rsid w:val="0099656D"/>
    <w:rsid w:val="00996856"/>
    <w:rsid w:val="009969E9"/>
    <w:rsid w:val="00996BC5"/>
    <w:rsid w:val="0099701E"/>
    <w:rsid w:val="009972F9"/>
    <w:rsid w:val="0099751C"/>
    <w:rsid w:val="0099774F"/>
    <w:rsid w:val="00997B17"/>
    <w:rsid w:val="00997B27"/>
    <w:rsid w:val="009A00F0"/>
    <w:rsid w:val="009A02B5"/>
    <w:rsid w:val="009A0746"/>
    <w:rsid w:val="009A0A0A"/>
    <w:rsid w:val="009A131E"/>
    <w:rsid w:val="009A232A"/>
    <w:rsid w:val="009A23B3"/>
    <w:rsid w:val="009A2AA2"/>
    <w:rsid w:val="009A2ABD"/>
    <w:rsid w:val="009A2E84"/>
    <w:rsid w:val="009A3BCD"/>
    <w:rsid w:val="009A44E1"/>
    <w:rsid w:val="009A46F4"/>
    <w:rsid w:val="009A59A8"/>
    <w:rsid w:val="009A5DAE"/>
    <w:rsid w:val="009A5E1E"/>
    <w:rsid w:val="009A6143"/>
    <w:rsid w:val="009A7634"/>
    <w:rsid w:val="009A7E35"/>
    <w:rsid w:val="009B075F"/>
    <w:rsid w:val="009B0924"/>
    <w:rsid w:val="009B12EE"/>
    <w:rsid w:val="009B233B"/>
    <w:rsid w:val="009B2820"/>
    <w:rsid w:val="009B2A7C"/>
    <w:rsid w:val="009B2D0C"/>
    <w:rsid w:val="009B36BD"/>
    <w:rsid w:val="009B3C5F"/>
    <w:rsid w:val="009B431F"/>
    <w:rsid w:val="009B4D9E"/>
    <w:rsid w:val="009B54FB"/>
    <w:rsid w:val="009B569C"/>
    <w:rsid w:val="009B5A4E"/>
    <w:rsid w:val="009B5B2F"/>
    <w:rsid w:val="009B5E8D"/>
    <w:rsid w:val="009B6262"/>
    <w:rsid w:val="009B62B9"/>
    <w:rsid w:val="009B62F3"/>
    <w:rsid w:val="009B7886"/>
    <w:rsid w:val="009B7A1B"/>
    <w:rsid w:val="009C0488"/>
    <w:rsid w:val="009C068E"/>
    <w:rsid w:val="009C1ECC"/>
    <w:rsid w:val="009C1F93"/>
    <w:rsid w:val="009C22FB"/>
    <w:rsid w:val="009C33B6"/>
    <w:rsid w:val="009C36E1"/>
    <w:rsid w:val="009C3AE0"/>
    <w:rsid w:val="009C44AE"/>
    <w:rsid w:val="009C467E"/>
    <w:rsid w:val="009C5172"/>
    <w:rsid w:val="009C588C"/>
    <w:rsid w:val="009C5CF6"/>
    <w:rsid w:val="009C5DB6"/>
    <w:rsid w:val="009C5FF7"/>
    <w:rsid w:val="009C5FF9"/>
    <w:rsid w:val="009C6440"/>
    <w:rsid w:val="009C6F5A"/>
    <w:rsid w:val="009C7AFB"/>
    <w:rsid w:val="009C7E33"/>
    <w:rsid w:val="009C7ED0"/>
    <w:rsid w:val="009C7F85"/>
    <w:rsid w:val="009D0501"/>
    <w:rsid w:val="009D08B7"/>
    <w:rsid w:val="009D0A2E"/>
    <w:rsid w:val="009D1B44"/>
    <w:rsid w:val="009D1E6F"/>
    <w:rsid w:val="009D1F22"/>
    <w:rsid w:val="009D2167"/>
    <w:rsid w:val="009D4013"/>
    <w:rsid w:val="009D408F"/>
    <w:rsid w:val="009D56E0"/>
    <w:rsid w:val="009D5FE3"/>
    <w:rsid w:val="009D63A5"/>
    <w:rsid w:val="009D69E4"/>
    <w:rsid w:val="009D702A"/>
    <w:rsid w:val="009D7068"/>
    <w:rsid w:val="009D72AA"/>
    <w:rsid w:val="009D736A"/>
    <w:rsid w:val="009D7BA1"/>
    <w:rsid w:val="009E06C6"/>
    <w:rsid w:val="009E0855"/>
    <w:rsid w:val="009E0D91"/>
    <w:rsid w:val="009E1792"/>
    <w:rsid w:val="009E1987"/>
    <w:rsid w:val="009E1EFA"/>
    <w:rsid w:val="009E26DB"/>
    <w:rsid w:val="009E2FFA"/>
    <w:rsid w:val="009E300E"/>
    <w:rsid w:val="009E30A7"/>
    <w:rsid w:val="009E36F7"/>
    <w:rsid w:val="009E3CB1"/>
    <w:rsid w:val="009E437A"/>
    <w:rsid w:val="009E6313"/>
    <w:rsid w:val="009E6837"/>
    <w:rsid w:val="009E785B"/>
    <w:rsid w:val="009F0FDB"/>
    <w:rsid w:val="009F1311"/>
    <w:rsid w:val="009F1492"/>
    <w:rsid w:val="009F1535"/>
    <w:rsid w:val="009F16B5"/>
    <w:rsid w:val="009F1E89"/>
    <w:rsid w:val="009F1FDE"/>
    <w:rsid w:val="009F2311"/>
    <w:rsid w:val="009F24B9"/>
    <w:rsid w:val="009F26FA"/>
    <w:rsid w:val="009F34E2"/>
    <w:rsid w:val="009F4587"/>
    <w:rsid w:val="009F45E1"/>
    <w:rsid w:val="009F4A7B"/>
    <w:rsid w:val="009F4B4C"/>
    <w:rsid w:val="009F4E75"/>
    <w:rsid w:val="009F6634"/>
    <w:rsid w:val="009F672C"/>
    <w:rsid w:val="009F6A5C"/>
    <w:rsid w:val="009F6DA2"/>
    <w:rsid w:val="009F767F"/>
    <w:rsid w:val="009F7966"/>
    <w:rsid w:val="00A0080B"/>
    <w:rsid w:val="00A00CEC"/>
    <w:rsid w:val="00A01458"/>
    <w:rsid w:val="00A0216D"/>
    <w:rsid w:val="00A024FA"/>
    <w:rsid w:val="00A028DC"/>
    <w:rsid w:val="00A02B7E"/>
    <w:rsid w:val="00A0312A"/>
    <w:rsid w:val="00A03E90"/>
    <w:rsid w:val="00A04129"/>
    <w:rsid w:val="00A043EB"/>
    <w:rsid w:val="00A04822"/>
    <w:rsid w:val="00A04AD0"/>
    <w:rsid w:val="00A060F2"/>
    <w:rsid w:val="00A06168"/>
    <w:rsid w:val="00A06A97"/>
    <w:rsid w:val="00A06DE9"/>
    <w:rsid w:val="00A076A8"/>
    <w:rsid w:val="00A10051"/>
    <w:rsid w:val="00A103DD"/>
    <w:rsid w:val="00A10AF3"/>
    <w:rsid w:val="00A10BFD"/>
    <w:rsid w:val="00A11472"/>
    <w:rsid w:val="00A11988"/>
    <w:rsid w:val="00A11999"/>
    <w:rsid w:val="00A11BE2"/>
    <w:rsid w:val="00A11C15"/>
    <w:rsid w:val="00A12522"/>
    <w:rsid w:val="00A12F88"/>
    <w:rsid w:val="00A13598"/>
    <w:rsid w:val="00A135FD"/>
    <w:rsid w:val="00A14534"/>
    <w:rsid w:val="00A14FDB"/>
    <w:rsid w:val="00A150A2"/>
    <w:rsid w:val="00A15150"/>
    <w:rsid w:val="00A15193"/>
    <w:rsid w:val="00A15A30"/>
    <w:rsid w:val="00A15AC6"/>
    <w:rsid w:val="00A15ECA"/>
    <w:rsid w:val="00A16414"/>
    <w:rsid w:val="00A16638"/>
    <w:rsid w:val="00A168E7"/>
    <w:rsid w:val="00A169E2"/>
    <w:rsid w:val="00A17044"/>
    <w:rsid w:val="00A17065"/>
    <w:rsid w:val="00A2011C"/>
    <w:rsid w:val="00A21808"/>
    <w:rsid w:val="00A21FB4"/>
    <w:rsid w:val="00A22557"/>
    <w:rsid w:val="00A2318F"/>
    <w:rsid w:val="00A2415C"/>
    <w:rsid w:val="00A2469D"/>
    <w:rsid w:val="00A2517A"/>
    <w:rsid w:val="00A2584E"/>
    <w:rsid w:val="00A25918"/>
    <w:rsid w:val="00A26046"/>
    <w:rsid w:val="00A26A91"/>
    <w:rsid w:val="00A276C1"/>
    <w:rsid w:val="00A27932"/>
    <w:rsid w:val="00A30772"/>
    <w:rsid w:val="00A31354"/>
    <w:rsid w:val="00A318E7"/>
    <w:rsid w:val="00A32076"/>
    <w:rsid w:val="00A3214E"/>
    <w:rsid w:val="00A3250C"/>
    <w:rsid w:val="00A3346F"/>
    <w:rsid w:val="00A34FC0"/>
    <w:rsid w:val="00A3567D"/>
    <w:rsid w:val="00A35A17"/>
    <w:rsid w:val="00A37B81"/>
    <w:rsid w:val="00A40BFB"/>
    <w:rsid w:val="00A40FA7"/>
    <w:rsid w:val="00A41E73"/>
    <w:rsid w:val="00A42CB8"/>
    <w:rsid w:val="00A43F64"/>
    <w:rsid w:val="00A45608"/>
    <w:rsid w:val="00A4608C"/>
    <w:rsid w:val="00A46190"/>
    <w:rsid w:val="00A462E6"/>
    <w:rsid w:val="00A4654E"/>
    <w:rsid w:val="00A468CF"/>
    <w:rsid w:val="00A471CC"/>
    <w:rsid w:val="00A4790B"/>
    <w:rsid w:val="00A47EBE"/>
    <w:rsid w:val="00A50BD7"/>
    <w:rsid w:val="00A51596"/>
    <w:rsid w:val="00A51B73"/>
    <w:rsid w:val="00A524B3"/>
    <w:rsid w:val="00A52B75"/>
    <w:rsid w:val="00A52EAB"/>
    <w:rsid w:val="00A530C9"/>
    <w:rsid w:val="00A539ED"/>
    <w:rsid w:val="00A54182"/>
    <w:rsid w:val="00A544D1"/>
    <w:rsid w:val="00A54711"/>
    <w:rsid w:val="00A548CF"/>
    <w:rsid w:val="00A54B9A"/>
    <w:rsid w:val="00A54C48"/>
    <w:rsid w:val="00A55083"/>
    <w:rsid w:val="00A55872"/>
    <w:rsid w:val="00A55BB7"/>
    <w:rsid w:val="00A55FB0"/>
    <w:rsid w:val="00A576B0"/>
    <w:rsid w:val="00A577E2"/>
    <w:rsid w:val="00A57A03"/>
    <w:rsid w:val="00A57E00"/>
    <w:rsid w:val="00A60F23"/>
    <w:rsid w:val="00A613E7"/>
    <w:rsid w:val="00A61E7C"/>
    <w:rsid w:val="00A61F2A"/>
    <w:rsid w:val="00A62183"/>
    <w:rsid w:val="00A62AAA"/>
    <w:rsid w:val="00A62BA8"/>
    <w:rsid w:val="00A62F35"/>
    <w:rsid w:val="00A638F9"/>
    <w:rsid w:val="00A63D35"/>
    <w:rsid w:val="00A642E6"/>
    <w:rsid w:val="00A649C2"/>
    <w:rsid w:val="00A64C00"/>
    <w:rsid w:val="00A64DB7"/>
    <w:rsid w:val="00A65246"/>
    <w:rsid w:val="00A6556B"/>
    <w:rsid w:val="00A656FB"/>
    <w:rsid w:val="00A65DAB"/>
    <w:rsid w:val="00A6777F"/>
    <w:rsid w:val="00A67FC4"/>
    <w:rsid w:val="00A709B1"/>
    <w:rsid w:val="00A711AE"/>
    <w:rsid w:val="00A71C73"/>
    <w:rsid w:val="00A727F7"/>
    <w:rsid w:val="00A728B0"/>
    <w:rsid w:val="00A73354"/>
    <w:rsid w:val="00A734CB"/>
    <w:rsid w:val="00A7351A"/>
    <w:rsid w:val="00A73614"/>
    <w:rsid w:val="00A738F4"/>
    <w:rsid w:val="00A73DB4"/>
    <w:rsid w:val="00A740EF"/>
    <w:rsid w:val="00A74922"/>
    <w:rsid w:val="00A74967"/>
    <w:rsid w:val="00A74A99"/>
    <w:rsid w:val="00A74C7B"/>
    <w:rsid w:val="00A74F53"/>
    <w:rsid w:val="00A75B10"/>
    <w:rsid w:val="00A7649D"/>
    <w:rsid w:val="00A76E03"/>
    <w:rsid w:val="00A77522"/>
    <w:rsid w:val="00A7786B"/>
    <w:rsid w:val="00A779DC"/>
    <w:rsid w:val="00A805FD"/>
    <w:rsid w:val="00A807BF"/>
    <w:rsid w:val="00A80868"/>
    <w:rsid w:val="00A814AC"/>
    <w:rsid w:val="00A82376"/>
    <w:rsid w:val="00A82BD2"/>
    <w:rsid w:val="00A82BDB"/>
    <w:rsid w:val="00A83610"/>
    <w:rsid w:val="00A83C34"/>
    <w:rsid w:val="00A83F63"/>
    <w:rsid w:val="00A84097"/>
    <w:rsid w:val="00A86308"/>
    <w:rsid w:val="00A86323"/>
    <w:rsid w:val="00A869FE"/>
    <w:rsid w:val="00A87278"/>
    <w:rsid w:val="00A90184"/>
    <w:rsid w:val="00A906D5"/>
    <w:rsid w:val="00A90B83"/>
    <w:rsid w:val="00A90BCA"/>
    <w:rsid w:val="00A9114C"/>
    <w:rsid w:val="00A9127C"/>
    <w:rsid w:val="00A918E7"/>
    <w:rsid w:val="00A91E89"/>
    <w:rsid w:val="00A9254E"/>
    <w:rsid w:val="00A925DE"/>
    <w:rsid w:val="00A9264B"/>
    <w:rsid w:val="00A939D3"/>
    <w:rsid w:val="00A93D11"/>
    <w:rsid w:val="00A95022"/>
    <w:rsid w:val="00A950A2"/>
    <w:rsid w:val="00A95F85"/>
    <w:rsid w:val="00A96575"/>
    <w:rsid w:val="00A96927"/>
    <w:rsid w:val="00A96B72"/>
    <w:rsid w:val="00A97007"/>
    <w:rsid w:val="00A97A5D"/>
    <w:rsid w:val="00AA1982"/>
    <w:rsid w:val="00AA1BE8"/>
    <w:rsid w:val="00AA1D5B"/>
    <w:rsid w:val="00AA236F"/>
    <w:rsid w:val="00AA2749"/>
    <w:rsid w:val="00AA275D"/>
    <w:rsid w:val="00AA2F40"/>
    <w:rsid w:val="00AA31FD"/>
    <w:rsid w:val="00AA36A2"/>
    <w:rsid w:val="00AA411A"/>
    <w:rsid w:val="00AA46C8"/>
    <w:rsid w:val="00AA4B1F"/>
    <w:rsid w:val="00AA4C4D"/>
    <w:rsid w:val="00AA58BA"/>
    <w:rsid w:val="00AA5A9E"/>
    <w:rsid w:val="00AA5ABA"/>
    <w:rsid w:val="00AA66E6"/>
    <w:rsid w:val="00AA68BC"/>
    <w:rsid w:val="00AA6CB6"/>
    <w:rsid w:val="00AA7E01"/>
    <w:rsid w:val="00AA7FF7"/>
    <w:rsid w:val="00AB0431"/>
    <w:rsid w:val="00AB0A3B"/>
    <w:rsid w:val="00AB0AD8"/>
    <w:rsid w:val="00AB1361"/>
    <w:rsid w:val="00AB1C4A"/>
    <w:rsid w:val="00AB247A"/>
    <w:rsid w:val="00AB28EE"/>
    <w:rsid w:val="00AB300D"/>
    <w:rsid w:val="00AB41E8"/>
    <w:rsid w:val="00AB427B"/>
    <w:rsid w:val="00AB434A"/>
    <w:rsid w:val="00AB46D4"/>
    <w:rsid w:val="00AB4CE8"/>
    <w:rsid w:val="00AB5220"/>
    <w:rsid w:val="00AB5AE3"/>
    <w:rsid w:val="00AB5CCD"/>
    <w:rsid w:val="00AB671E"/>
    <w:rsid w:val="00AB68D6"/>
    <w:rsid w:val="00AB7049"/>
    <w:rsid w:val="00AB7280"/>
    <w:rsid w:val="00AB7BBB"/>
    <w:rsid w:val="00AC0B48"/>
    <w:rsid w:val="00AC0D88"/>
    <w:rsid w:val="00AC10A6"/>
    <w:rsid w:val="00AC10AF"/>
    <w:rsid w:val="00AC1313"/>
    <w:rsid w:val="00AC2041"/>
    <w:rsid w:val="00AC330C"/>
    <w:rsid w:val="00AC3957"/>
    <w:rsid w:val="00AC39C3"/>
    <w:rsid w:val="00AC39DE"/>
    <w:rsid w:val="00AC3BE7"/>
    <w:rsid w:val="00AC3D2B"/>
    <w:rsid w:val="00AC4A26"/>
    <w:rsid w:val="00AC4C7D"/>
    <w:rsid w:val="00AC5482"/>
    <w:rsid w:val="00AC55E1"/>
    <w:rsid w:val="00AC5A5B"/>
    <w:rsid w:val="00AC5C8A"/>
    <w:rsid w:val="00AC5D0F"/>
    <w:rsid w:val="00AC691E"/>
    <w:rsid w:val="00AC74B6"/>
    <w:rsid w:val="00AC7B86"/>
    <w:rsid w:val="00AD0D5E"/>
    <w:rsid w:val="00AD10B7"/>
    <w:rsid w:val="00AD135F"/>
    <w:rsid w:val="00AD19F8"/>
    <w:rsid w:val="00AD1F27"/>
    <w:rsid w:val="00AD20D7"/>
    <w:rsid w:val="00AD258D"/>
    <w:rsid w:val="00AD31F3"/>
    <w:rsid w:val="00AD364E"/>
    <w:rsid w:val="00AD3A63"/>
    <w:rsid w:val="00AD3C70"/>
    <w:rsid w:val="00AD3D95"/>
    <w:rsid w:val="00AD3DFF"/>
    <w:rsid w:val="00AD5377"/>
    <w:rsid w:val="00AD53BB"/>
    <w:rsid w:val="00AD544D"/>
    <w:rsid w:val="00AD5719"/>
    <w:rsid w:val="00AD5E17"/>
    <w:rsid w:val="00AD629D"/>
    <w:rsid w:val="00AD7730"/>
    <w:rsid w:val="00AE0557"/>
    <w:rsid w:val="00AE105A"/>
    <w:rsid w:val="00AE2492"/>
    <w:rsid w:val="00AE26EB"/>
    <w:rsid w:val="00AE316C"/>
    <w:rsid w:val="00AE3225"/>
    <w:rsid w:val="00AE36E5"/>
    <w:rsid w:val="00AE3713"/>
    <w:rsid w:val="00AE3B7A"/>
    <w:rsid w:val="00AE4075"/>
    <w:rsid w:val="00AE4A84"/>
    <w:rsid w:val="00AE4AB7"/>
    <w:rsid w:val="00AE5595"/>
    <w:rsid w:val="00AE5DDE"/>
    <w:rsid w:val="00AE6271"/>
    <w:rsid w:val="00AE6AAE"/>
    <w:rsid w:val="00AE7908"/>
    <w:rsid w:val="00AE7BD4"/>
    <w:rsid w:val="00AE7D99"/>
    <w:rsid w:val="00AF017F"/>
    <w:rsid w:val="00AF0745"/>
    <w:rsid w:val="00AF0AE6"/>
    <w:rsid w:val="00AF1075"/>
    <w:rsid w:val="00AF12E2"/>
    <w:rsid w:val="00AF157E"/>
    <w:rsid w:val="00AF1751"/>
    <w:rsid w:val="00AF1A2D"/>
    <w:rsid w:val="00AF1C71"/>
    <w:rsid w:val="00AF2D9D"/>
    <w:rsid w:val="00AF2F1C"/>
    <w:rsid w:val="00AF39D5"/>
    <w:rsid w:val="00AF3AA4"/>
    <w:rsid w:val="00AF3B46"/>
    <w:rsid w:val="00AF434A"/>
    <w:rsid w:val="00AF45B7"/>
    <w:rsid w:val="00AF48E5"/>
    <w:rsid w:val="00AF5BF1"/>
    <w:rsid w:val="00AF5E31"/>
    <w:rsid w:val="00AF628E"/>
    <w:rsid w:val="00B0072E"/>
    <w:rsid w:val="00B008FD"/>
    <w:rsid w:val="00B00DA1"/>
    <w:rsid w:val="00B01145"/>
    <w:rsid w:val="00B01177"/>
    <w:rsid w:val="00B0157E"/>
    <w:rsid w:val="00B02630"/>
    <w:rsid w:val="00B0299E"/>
    <w:rsid w:val="00B02EE7"/>
    <w:rsid w:val="00B0300D"/>
    <w:rsid w:val="00B03EF6"/>
    <w:rsid w:val="00B04E02"/>
    <w:rsid w:val="00B04EB7"/>
    <w:rsid w:val="00B04ECD"/>
    <w:rsid w:val="00B05175"/>
    <w:rsid w:val="00B0573F"/>
    <w:rsid w:val="00B05A90"/>
    <w:rsid w:val="00B103AB"/>
    <w:rsid w:val="00B104CB"/>
    <w:rsid w:val="00B115BB"/>
    <w:rsid w:val="00B116AE"/>
    <w:rsid w:val="00B11EBD"/>
    <w:rsid w:val="00B13285"/>
    <w:rsid w:val="00B1379F"/>
    <w:rsid w:val="00B13B4F"/>
    <w:rsid w:val="00B13FCA"/>
    <w:rsid w:val="00B1429E"/>
    <w:rsid w:val="00B15208"/>
    <w:rsid w:val="00B15560"/>
    <w:rsid w:val="00B1584E"/>
    <w:rsid w:val="00B15D26"/>
    <w:rsid w:val="00B1607D"/>
    <w:rsid w:val="00B1627D"/>
    <w:rsid w:val="00B17367"/>
    <w:rsid w:val="00B175CD"/>
    <w:rsid w:val="00B17968"/>
    <w:rsid w:val="00B2008A"/>
    <w:rsid w:val="00B205F5"/>
    <w:rsid w:val="00B20773"/>
    <w:rsid w:val="00B208F8"/>
    <w:rsid w:val="00B20BD0"/>
    <w:rsid w:val="00B21565"/>
    <w:rsid w:val="00B21752"/>
    <w:rsid w:val="00B21A38"/>
    <w:rsid w:val="00B21AAA"/>
    <w:rsid w:val="00B23070"/>
    <w:rsid w:val="00B2322C"/>
    <w:rsid w:val="00B234FD"/>
    <w:rsid w:val="00B23647"/>
    <w:rsid w:val="00B23F06"/>
    <w:rsid w:val="00B24B12"/>
    <w:rsid w:val="00B24B98"/>
    <w:rsid w:val="00B25091"/>
    <w:rsid w:val="00B256E5"/>
    <w:rsid w:val="00B26253"/>
    <w:rsid w:val="00B26271"/>
    <w:rsid w:val="00B26C86"/>
    <w:rsid w:val="00B271E9"/>
    <w:rsid w:val="00B303EA"/>
    <w:rsid w:val="00B30753"/>
    <w:rsid w:val="00B30980"/>
    <w:rsid w:val="00B314A8"/>
    <w:rsid w:val="00B3184B"/>
    <w:rsid w:val="00B31F77"/>
    <w:rsid w:val="00B3270B"/>
    <w:rsid w:val="00B33DBD"/>
    <w:rsid w:val="00B33E69"/>
    <w:rsid w:val="00B342E9"/>
    <w:rsid w:val="00B34315"/>
    <w:rsid w:val="00B34362"/>
    <w:rsid w:val="00B343B9"/>
    <w:rsid w:val="00B3576D"/>
    <w:rsid w:val="00B367D2"/>
    <w:rsid w:val="00B372CC"/>
    <w:rsid w:val="00B40DBF"/>
    <w:rsid w:val="00B40DDC"/>
    <w:rsid w:val="00B4199C"/>
    <w:rsid w:val="00B41BA8"/>
    <w:rsid w:val="00B43B2D"/>
    <w:rsid w:val="00B43B67"/>
    <w:rsid w:val="00B44A93"/>
    <w:rsid w:val="00B44CFB"/>
    <w:rsid w:val="00B452C7"/>
    <w:rsid w:val="00B454ED"/>
    <w:rsid w:val="00B4582D"/>
    <w:rsid w:val="00B45A3B"/>
    <w:rsid w:val="00B45C33"/>
    <w:rsid w:val="00B45E7A"/>
    <w:rsid w:val="00B46266"/>
    <w:rsid w:val="00B47482"/>
    <w:rsid w:val="00B47E31"/>
    <w:rsid w:val="00B5045B"/>
    <w:rsid w:val="00B50A1E"/>
    <w:rsid w:val="00B51050"/>
    <w:rsid w:val="00B51548"/>
    <w:rsid w:val="00B527BC"/>
    <w:rsid w:val="00B527EA"/>
    <w:rsid w:val="00B527EF"/>
    <w:rsid w:val="00B52819"/>
    <w:rsid w:val="00B52920"/>
    <w:rsid w:val="00B529EF"/>
    <w:rsid w:val="00B52C04"/>
    <w:rsid w:val="00B52DA9"/>
    <w:rsid w:val="00B53E8E"/>
    <w:rsid w:val="00B547E1"/>
    <w:rsid w:val="00B548D3"/>
    <w:rsid w:val="00B55006"/>
    <w:rsid w:val="00B5561D"/>
    <w:rsid w:val="00B55C76"/>
    <w:rsid w:val="00B56544"/>
    <w:rsid w:val="00B573C5"/>
    <w:rsid w:val="00B57427"/>
    <w:rsid w:val="00B60A25"/>
    <w:rsid w:val="00B61496"/>
    <w:rsid w:val="00B616EA"/>
    <w:rsid w:val="00B6231B"/>
    <w:rsid w:val="00B6276A"/>
    <w:rsid w:val="00B6384E"/>
    <w:rsid w:val="00B63F75"/>
    <w:rsid w:val="00B642A6"/>
    <w:rsid w:val="00B65032"/>
    <w:rsid w:val="00B650B5"/>
    <w:rsid w:val="00B6515D"/>
    <w:rsid w:val="00B651C0"/>
    <w:rsid w:val="00B65C3C"/>
    <w:rsid w:val="00B66409"/>
    <w:rsid w:val="00B664A2"/>
    <w:rsid w:val="00B67CB3"/>
    <w:rsid w:val="00B67DA0"/>
    <w:rsid w:val="00B70030"/>
    <w:rsid w:val="00B70111"/>
    <w:rsid w:val="00B7129B"/>
    <w:rsid w:val="00B71D52"/>
    <w:rsid w:val="00B7267D"/>
    <w:rsid w:val="00B72771"/>
    <w:rsid w:val="00B72DEC"/>
    <w:rsid w:val="00B731B5"/>
    <w:rsid w:val="00B73475"/>
    <w:rsid w:val="00B73708"/>
    <w:rsid w:val="00B7432A"/>
    <w:rsid w:val="00B74552"/>
    <w:rsid w:val="00B74568"/>
    <w:rsid w:val="00B746BD"/>
    <w:rsid w:val="00B753DA"/>
    <w:rsid w:val="00B76333"/>
    <w:rsid w:val="00B76DD8"/>
    <w:rsid w:val="00B77295"/>
    <w:rsid w:val="00B80A17"/>
    <w:rsid w:val="00B811DB"/>
    <w:rsid w:val="00B8178E"/>
    <w:rsid w:val="00B83BA2"/>
    <w:rsid w:val="00B83C0A"/>
    <w:rsid w:val="00B83CDE"/>
    <w:rsid w:val="00B83FE3"/>
    <w:rsid w:val="00B840A0"/>
    <w:rsid w:val="00B8475D"/>
    <w:rsid w:val="00B85081"/>
    <w:rsid w:val="00B852E9"/>
    <w:rsid w:val="00B8551C"/>
    <w:rsid w:val="00B85C13"/>
    <w:rsid w:val="00B86862"/>
    <w:rsid w:val="00B868D8"/>
    <w:rsid w:val="00B86AAC"/>
    <w:rsid w:val="00B86DEA"/>
    <w:rsid w:val="00B86F15"/>
    <w:rsid w:val="00B875AE"/>
    <w:rsid w:val="00B87DCF"/>
    <w:rsid w:val="00B87F19"/>
    <w:rsid w:val="00B900AE"/>
    <w:rsid w:val="00B90150"/>
    <w:rsid w:val="00B9044F"/>
    <w:rsid w:val="00B909AA"/>
    <w:rsid w:val="00B910CF"/>
    <w:rsid w:val="00B92066"/>
    <w:rsid w:val="00B92209"/>
    <w:rsid w:val="00B929AB"/>
    <w:rsid w:val="00B92D7E"/>
    <w:rsid w:val="00B92DC6"/>
    <w:rsid w:val="00B93E1E"/>
    <w:rsid w:val="00B93FE2"/>
    <w:rsid w:val="00B946CD"/>
    <w:rsid w:val="00B94C57"/>
    <w:rsid w:val="00B95A69"/>
    <w:rsid w:val="00B9642E"/>
    <w:rsid w:val="00B964B2"/>
    <w:rsid w:val="00B96F99"/>
    <w:rsid w:val="00B9735C"/>
    <w:rsid w:val="00B97EC2"/>
    <w:rsid w:val="00BA0627"/>
    <w:rsid w:val="00BA0CBD"/>
    <w:rsid w:val="00BA14C0"/>
    <w:rsid w:val="00BA1EF0"/>
    <w:rsid w:val="00BA1F20"/>
    <w:rsid w:val="00BA1F5B"/>
    <w:rsid w:val="00BA3604"/>
    <w:rsid w:val="00BA36EA"/>
    <w:rsid w:val="00BA373A"/>
    <w:rsid w:val="00BA3A0B"/>
    <w:rsid w:val="00BA3BBC"/>
    <w:rsid w:val="00BA3F81"/>
    <w:rsid w:val="00BA4567"/>
    <w:rsid w:val="00BA4DD4"/>
    <w:rsid w:val="00BA5D10"/>
    <w:rsid w:val="00BA6264"/>
    <w:rsid w:val="00BA7543"/>
    <w:rsid w:val="00BB0367"/>
    <w:rsid w:val="00BB0AEF"/>
    <w:rsid w:val="00BB14D9"/>
    <w:rsid w:val="00BB16A6"/>
    <w:rsid w:val="00BB2104"/>
    <w:rsid w:val="00BB2159"/>
    <w:rsid w:val="00BB22A9"/>
    <w:rsid w:val="00BB2824"/>
    <w:rsid w:val="00BB2A9D"/>
    <w:rsid w:val="00BB3581"/>
    <w:rsid w:val="00BB45D6"/>
    <w:rsid w:val="00BB4B51"/>
    <w:rsid w:val="00BB500B"/>
    <w:rsid w:val="00BB5873"/>
    <w:rsid w:val="00BB5994"/>
    <w:rsid w:val="00BB5CDF"/>
    <w:rsid w:val="00BB5D00"/>
    <w:rsid w:val="00BB636E"/>
    <w:rsid w:val="00BC0376"/>
    <w:rsid w:val="00BC03AE"/>
    <w:rsid w:val="00BC0678"/>
    <w:rsid w:val="00BC0DE5"/>
    <w:rsid w:val="00BC1516"/>
    <w:rsid w:val="00BC162E"/>
    <w:rsid w:val="00BC1CBA"/>
    <w:rsid w:val="00BC1E35"/>
    <w:rsid w:val="00BC23B6"/>
    <w:rsid w:val="00BC2483"/>
    <w:rsid w:val="00BC2B4E"/>
    <w:rsid w:val="00BC2C80"/>
    <w:rsid w:val="00BC3235"/>
    <w:rsid w:val="00BC3C85"/>
    <w:rsid w:val="00BC44EE"/>
    <w:rsid w:val="00BC50B6"/>
    <w:rsid w:val="00BC56FD"/>
    <w:rsid w:val="00BC6236"/>
    <w:rsid w:val="00BC67AA"/>
    <w:rsid w:val="00BC6ED1"/>
    <w:rsid w:val="00BC7D47"/>
    <w:rsid w:val="00BC7DE2"/>
    <w:rsid w:val="00BD0364"/>
    <w:rsid w:val="00BD03B9"/>
    <w:rsid w:val="00BD09D3"/>
    <w:rsid w:val="00BD0B51"/>
    <w:rsid w:val="00BD0D78"/>
    <w:rsid w:val="00BD0F25"/>
    <w:rsid w:val="00BD103A"/>
    <w:rsid w:val="00BD1407"/>
    <w:rsid w:val="00BD145C"/>
    <w:rsid w:val="00BD1B4E"/>
    <w:rsid w:val="00BD28AF"/>
    <w:rsid w:val="00BD2C6C"/>
    <w:rsid w:val="00BD3526"/>
    <w:rsid w:val="00BD3936"/>
    <w:rsid w:val="00BD3ED1"/>
    <w:rsid w:val="00BD41D1"/>
    <w:rsid w:val="00BD4F65"/>
    <w:rsid w:val="00BD5355"/>
    <w:rsid w:val="00BD550E"/>
    <w:rsid w:val="00BD5AB6"/>
    <w:rsid w:val="00BD5B35"/>
    <w:rsid w:val="00BD7FF9"/>
    <w:rsid w:val="00BE094D"/>
    <w:rsid w:val="00BE0B94"/>
    <w:rsid w:val="00BE114E"/>
    <w:rsid w:val="00BE1330"/>
    <w:rsid w:val="00BE1CDC"/>
    <w:rsid w:val="00BE1D63"/>
    <w:rsid w:val="00BE211A"/>
    <w:rsid w:val="00BE2DC6"/>
    <w:rsid w:val="00BE370D"/>
    <w:rsid w:val="00BE37B5"/>
    <w:rsid w:val="00BE44BC"/>
    <w:rsid w:val="00BE49F5"/>
    <w:rsid w:val="00BE4CBB"/>
    <w:rsid w:val="00BE4CD0"/>
    <w:rsid w:val="00BE55C0"/>
    <w:rsid w:val="00BE59E8"/>
    <w:rsid w:val="00BE6078"/>
    <w:rsid w:val="00BE634C"/>
    <w:rsid w:val="00BE6B19"/>
    <w:rsid w:val="00BF04BD"/>
    <w:rsid w:val="00BF0A10"/>
    <w:rsid w:val="00BF0FE2"/>
    <w:rsid w:val="00BF11CF"/>
    <w:rsid w:val="00BF1604"/>
    <w:rsid w:val="00BF1A30"/>
    <w:rsid w:val="00BF1D5A"/>
    <w:rsid w:val="00BF1DE8"/>
    <w:rsid w:val="00BF1EB7"/>
    <w:rsid w:val="00BF2C93"/>
    <w:rsid w:val="00BF30AA"/>
    <w:rsid w:val="00BF32AB"/>
    <w:rsid w:val="00BF41EB"/>
    <w:rsid w:val="00BF4323"/>
    <w:rsid w:val="00BF4AE0"/>
    <w:rsid w:val="00BF4B17"/>
    <w:rsid w:val="00BF52AF"/>
    <w:rsid w:val="00BF536E"/>
    <w:rsid w:val="00BF537B"/>
    <w:rsid w:val="00BF54CA"/>
    <w:rsid w:val="00BF5D23"/>
    <w:rsid w:val="00BF60B4"/>
    <w:rsid w:val="00BF66E6"/>
    <w:rsid w:val="00BF714A"/>
    <w:rsid w:val="00BF7362"/>
    <w:rsid w:val="00BF7CD1"/>
    <w:rsid w:val="00BF7D1E"/>
    <w:rsid w:val="00BF7FA3"/>
    <w:rsid w:val="00C00437"/>
    <w:rsid w:val="00C00A4B"/>
    <w:rsid w:val="00C00DFB"/>
    <w:rsid w:val="00C01144"/>
    <w:rsid w:val="00C018ED"/>
    <w:rsid w:val="00C01AAC"/>
    <w:rsid w:val="00C01B95"/>
    <w:rsid w:val="00C02D54"/>
    <w:rsid w:val="00C032BA"/>
    <w:rsid w:val="00C0336D"/>
    <w:rsid w:val="00C03CE2"/>
    <w:rsid w:val="00C0476D"/>
    <w:rsid w:val="00C05883"/>
    <w:rsid w:val="00C05B06"/>
    <w:rsid w:val="00C05BA3"/>
    <w:rsid w:val="00C05BD4"/>
    <w:rsid w:val="00C06654"/>
    <w:rsid w:val="00C06C7E"/>
    <w:rsid w:val="00C105CB"/>
    <w:rsid w:val="00C1063F"/>
    <w:rsid w:val="00C107B0"/>
    <w:rsid w:val="00C10904"/>
    <w:rsid w:val="00C10D48"/>
    <w:rsid w:val="00C11B16"/>
    <w:rsid w:val="00C11D4F"/>
    <w:rsid w:val="00C11D9E"/>
    <w:rsid w:val="00C11FA5"/>
    <w:rsid w:val="00C120BE"/>
    <w:rsid w:val="00C123A9"/>
    <w:rsid w:val="00C130E3"/>
    <w:rsid w:val="00C134C3"/>
    <w:rsid w:val="00C14565"/>
    <w:rsid w:val="00C14A22"/>
    <w:rsid w:val="00C14ABF"/>
    <w:rsid w:val="00C14DA4"/>
    <w:rsid w:val="00C15B9E"/>
    <w:rsid w:val="00C15C51"/>
    <w:rsid w:val="00C15E93"/>
    <w:rsid w:val="00C15F36"/>
    <w:rsid w:val="00C16115"/>
    <w:rsid w:val="00C168BA"/>
    <w:rsid w:val="00C16E4F"/>
    <w:rsid w:val="00C17442"/>
    <w:rsid w:val="00C17446"/>
    <w:rsid w:val="00C1785D"/>
    <w:rsid w:val="00C2068B"/>
    <w:rsid w:val="00C210F9"/>
    <w:rsid w:val="00C2235A"/>
    <w:rsid w:val="00C224AF"/>
    <w:rsid w:val="00C22B04"/>
    <w:rsid w:val="00C232A0"/>
    <w:rsid w:val="00C232A3"/>
    <w:rsid w:val="00C23CC8"/>
    <w:rsid w:val="00C23F15"/>
    <w:rsid w:val="00C242A9"/>
    <w:rsid w:val="00C24777"/>
    <w:rsid w:val="00C247B9"/>
    <w:rsid w:val="00C24DCB"/>
    <w:rsid w:val="00C24FC3"/>
    <w:rsid w:val="00C25441"/>
    <w:rsid w:val="00C25721"/>
    <w:rsid w:val="00C257C7"/>
    <w:rsid w:val="00C25D2B"/>
    <w:rsid w:val="00C2698B"/>
    <w:rsid w:val="00C300E6"/>
    <w:rsid w:val="00C3020C"/>
    <w:rsid w:val="00C30B93"/>
    <w:rsid w:val="00C31F33"/>
    <w:rsid w:val="00C32619"/>
    <w:rsid w:val="00C32C86"/>
    <w:rsid w:val="00C33EF9"/>
    <w:rsid w:val="00C344BB"/>
    <w:rsid w:val="00C362E2"/>
    <w:rsid w:val="00C368B9"/>
    <w:rsid w:val="00C36A6F"/>
    <w:rsid w:val="00C36AD4"/>
    <w:rsid w:val="00C370AD"/>
    <w:rsid w:val="00C370CE"/>
    <w:rsid w:val="00C37AC6"/>
    <w:rsid w:val="00C37F4F"/>
    <w:rsid w:val="00C40095"/>
    <w:rsid w:val="00C401EE"/>
    <w:rsid w:val="00C417F3"/>
    <w:rsid w:val="00C43C09"/>
    <w:rsid w:val="00C441AA"/>
    <w:rsid w:val="00C4425E"/>
    <w:rsid w:val="00C44EC0"/>
    <w:rsid w:val="00C450FF"/>
    <w:rsid w:val="00C45775"/>
    <w:rsid w:val="00C45AE6"/>
    <w:rsid w:val="00C45C93"/>
    <w:rsid w:val="00C45E3B"/>
    <w:rsid w:val="00C46723"/>
    <w:rsid w:val="00C46B24"/>
    <w:rsid w:val="00C46BB0"/>
    <w:rsid w:val="00C46F40"/>
    <w:rsid w:val="00C4759F"/>
    <w:rsid w:val="00C475C4"/>
    <w:rsid w:val="00C47D0D"/>
    <w:rsid w:val="00C47FC7"/>
    <w:rsid w:val="00C50518"/>
    <w:rsid w:val="00C50B29"/>
    <w:rsid w:val="00C50D93"/>
    <w:rsid w:val="00C51B84"/>
    <w:rsid w:val="00C527A3"/>
    <w:rsid w:val="00C52B2F"/>
    <w:rsid w:val="00C52CB3"/>
    <w:rsid w:val="00C532C0"/>
    <w:rsid w:val="00C53432"/>
    <w:rsid w:val="00C5467D"/>
    <w:rsid w:val="00C54BD7"/>
    <w:rsid w:val="00C54FEE"/>
    <w:rsid w:val="00C5512D"/>
    <w:rsid w:val="00C553B3"/>
    <w:rsid w:val="00C5655A"/>
    <w:rsid w:val="00C56591"/>
    <w:rsid w:val="00C5681C"/>
    <w:rsid w:val="00C56BCC"/>
    <w:rsid w:val="00C56C83"/>
    <w:rsid w:val="00C57718"/>
    <w:rsid w:val="00C579C2"/>
    <w:rsid w:val="00C57A4E"/>
    <w:rsid w:val="00C617E0"/>
    <w:rsid w:val="00C61C7C"/>
    <w:rsid w:val="00C62000"/>
    <w:rsid w:val="00C62855"/>
    <w:rsid w:val="00C62C7B"/>
    <w:rsid w:val="00C6364F"/>
    <w:rsid w:val="00C64752"/>
    <w:rsid w:val="00C65847"/>
    <w:rsid w:val="00C659B0"/>
    <w:rsid w:val="00C66850"/>
    <w:rsid w:val="00C66A31"/>
    <w:rsid w:val="00C66CC0"/>
    <w:rsid w:val="00C66D34"/>
    <w:rsid w:val="00C674BE"/>
    <w:rsid w:val="00C6773B"/>
    <w:rsid w:val="00C677C4"/>
    <w:rsid w:val="00C677C5"/>
    <w:rsid w:val="00C67D23"/>
    <w:rsid w:val="00C7020C"/>
    <w:rsid w:val="00C72581"/>
    <w:rsid w:val="00C72BDA"/>
    <w:rsid w:val="00C72E0A"/>
    <w:rsid w:val="00C73004"/>
    <w:rsid w:val="00C737C3"/>
    <w:rsid w:val="00C73EC3"/>
    <w:rsid w:val="00C749CC"/>
    <w:rsid w:val="00C74F4E"/>
    <w:rsid w:val="00C7515C"/>
    <w:rsid w:val="00C754BD"/>
    <w:rsid w:val="00C759C2"/>
    <w:rsid w:val="00C75B85"/>
    <w:rsid w:val="00C75DFF"/>
    <w:rsid w:val="00C75EE9"/>
    <w:rsid w:val="00C76D71"/>
    <w:rsid w:val="00C771AB"/>
    <w:rsid w:val="00C771E5"/>
    <w:rsid w:val="00C773DD"/>
    <w:rsid w:val="00C77477"/>
    <w:rsid w:val="00C77555"/>
    <w:rsid w:val="00C8080D"/>
    <w:rsid w:val="00C80844"/>
    <w:rsid w:val="00C80B77"/>
    <w:rsid w:val="00C819FC"/>
    <w:rsid w:val="00C81CE2"/>
    <w:rsid w:val="00C821B3"/>
    <w:rsid w:val="00C82AE9"/>
    <w:rsid w:val="00C82E31"/>
    <w:rsid w:val="00C8349A"/>
    <w:rsid w:val="00C8386E"/>
    <w:rsid w:val="00C8457F"/>
    <w:rsid w:val="00C84A34"/>
    <w:rsid w:val="00C87AD3"/>
    <w:rsid w:val="00C87AD5"/>
    <w:rsid w:val="00C87D66"/>
    <w:rsid w:val="00C900AE"/>
    <w:rsid w:val="00C9010E"/>
    <w:rsid w:val="00C902C9"/>
    <w:rsid w:val="00C9054A"/>
    <w:rsid w:val="00C9065C"/>
    <w:rsid w:val="00C907F9"/>
    <w:rsid w:val="00C90C62"/>
    <w:rsid w:val="00C90D65"/>
    <w:rsid w:val="00C9176D"/>
    <w:rsid w:val="00C92F07"/>
    <w:rsid w:val="00C9327D"/>
    <w:rsid w:val="00C938C6"/>
    <w:rsid w:val="00C93C96"/>
    <w:rsid w:val="00C94D8E"/>
    <w:rsid w:val="00C94E99"/>
    <w:rsid w:val="00C95D84"/>
    <w:rsid w:val="00C961BD"/>
    <w:rsid w:val="00C96280"/>
    <w:rsid w:val="00C96C0D"/>
    <w:rsid w:val="00C96C83"/>
    <w:rsid w:val="00C9717E"/>
    <w:rsid w:val="00CA090D"/>
    <w:rsid w:val="00CA13CD"/>
    <w:rsid w:val="00CA157E"/>
    <w:rsid w:val="00CA166F"/>
    <w:rsid w:val="00CA1797"/>
    <w:rsid w:val="00CA2899"/>
    <w:rsid w:val="00CA29A3"/>
    <w:rsid w:val="00CA2A50"/>
    <w:rsid w:val="00CA2DCE"/>
    <w:rsid w:val="00CA3320"/>
    <w:rsid w:val="00CA3483"/>
    <w:rsid w:val="00CA3797"/>
    <w:rsid w:val="00CA3A20"/>
    <w:rsid w:val="00CA403D"/>
    <w:rsid w:val="00CA5BD6"/>
    <w:rsid w:val="00CA5EE4"/>
    <w:rsid w:val="00CA6837"/>
    <w:rsid w:val="00CA6AF2"/>
    <w:rsid w:val="00CA79C3"/>
    <w:rsid w:val="00CA7A1E"/>
    <w:rsid w:val="00CB0491"/>
    <w:rsid w:val="00CB09D7"/>
    <w:rsid w:val="00CB0EDD"/>
    <w:rsid w:val="00CB10D9"/>
    <w:rsid w:val="00CB1871"/>
    <w:rsid w:val="00CB1FE6"/>
    <w:rsid w:val="00CB226E"/>
    <w:rsid w:val="00CB3105"/>
    <w:rsid w:val="00CB36AE"/>
    <w:rsid w:val="00CB3F76"/>
    <w:rsid w:val="00CB43D5"/>
    <w:rsid w:val="00CB4954"/>
    <w:rsid w:val="00CB4BFB"/>
    <w:rsid w:val="00CB4C42"/>
    <w:rsid w:val="00CB4D5C"/>
    <w:rsid w:val="00CB620B"/>
    <w:rsid w:val="00CB6301"/>
    <w:rsid w:val="00CB6CD8"/>
    <w:rsid w:val="00CB71A9"/>
    <w:rsid w:val="00CB71CD"/>
    <w:rsid w:val="00CB7335"/>
    <w:rsid w:val="00CB733F"/>
    <w:rsid w:val="00CB73E2"/>
    <w:rsid w:val="00CB7657"/>
    <w:rsid w:val="00CB7969"/>
    <w:rsid w:val="00CB7D26"/>
    <w:rsid w:val="00CC095F"/>
    <w:rsid w:val="00CC0C02"/>
    <w:rsid w:val="00CC17EB"/>
    <w:rsid w:val="00CC1CFE"/>
    <w:rsid w:val="00CC210E"/>
    <w:rsid w:val="00CC2C1A"/>
    <w:rsid w:val="00CC2DB7"/>
    <w:rsid w:val="00CC3304"/>
    <w:rsid w:val="00CC338E"/>
    <w:rsid w:val="00CC37A7"/>
    <w:rsid w:val="00CC3AB3"/>
    <w:rsid w:val="00CC3ACC"/>
    <w:rsid w:val="00CC469D"/>
    <w:rsid w:val="00CC499F"/>
    <w:rsid w:val="00CC4BF1"/>
    <w:rsid w:val="00CC5B66"/>
    <w:rsid w:val="00CC6BA4"/>
    <w:rsid w:val="00CC7135"/>
    <w:rsid w:val="00CC7FFE"/>
    <w:rsid w:val="00CD0951"/>
    <w:rsid w:val="00CD0B89"/>
    <w:rsid w:val="00CD1AE0"/>
    <w:rsid w:val="00CD1B49"/>
    <w:rsid w:val="00CD20D7"/>
    <w:rsid w:val="00CD278A"/>
    <w:rsid w:val="00CD2C33"/>
    <w:rsid w:val="00CD2FE1"/>
    <w:rsid w:val="00CD3190"/>
    <w:rsid w:val="00CD35C9"/>
    <w:rsid w:val="00CD4356"/>
    <w:rsid w:val="00CD4A08"/>
    <w:rsid w:val="00CD5BB5"/>
    <w:rsid w:val="00CD5F06"/>
    <w:rsid w:val="00CD6B2D"/>
    <w:rsid w:val="00CD744D"/>
    <w:rsid w:val="00CD7595"/>
    <w:rsid w:val="00CD7850"/>
    <w:rsid w:val="00CE086C"/>
    <w:rsid w:val="00CE09B7"/>
    <w:rsid w:val="00CE0A55"/>
    <w:rsid w:val="00CE1054"/>
    <w:rsid w:val="00CE105D"/>
    <w:rsid w:val="00CE12E0"/>
    <w:rsid w:val="00CE12F4"/>
    <w:rsid w:val="00CE18B0"/>
    <w:rsid w:val="00CE1BAD"/>
    <w:rsid w:val="00CE2048"/>
    <w:rsid w:val="00CE269D"/>
    <w:rsid w:val="00CE28D0"/>
    <w:rsid w:val="00CE3201"/>
    <w:rsid w:val="00CE51A6"/>
    <w:rsid w:val="00CE595E"/>
    <w:rsid w:val="00CE5D7B"/>
    <w:rsid w:val="00CE673B"/>
    <w:rsid w:val="00CE6B9E"/>
    <w:rsid w:val="00CE6F9D"/>
    <w:rsid w:val="00CE7534"/>
    <w:rsid w:val="00CE7C4A"/>
    <w:rsid w:val="00CF02DF"/>
    <w:rsid w:val="00CF067A"/>
    <w:rsid w:val="00CF0F8F"/>
    <w:rsid w:val="00CF154E"/>
    <w:rsid w:val="00CF1553"/>
    <w:rsid w:val="00CF179E"/>
    <w:rsid w:val="00CF1C83"/>
    <w:rsid w:val="00CF1FC7"/>
    <w:rsid w:val="00CF2320"/>
    <w:rsid w:val="00CF24D8"/>
    <w:rsid w:val="00CF27E2"/>
    <w:rsid w:val="00CF3240"/>
    <w:rsid w:val="00CF36AF"/>
    <w:rsid w:val="00CF37F9"/>
    <w:rsid w:val="00CF3A72"/>
    <w:rsid w:val="00CF42CE"/>
    <w:rsid w:val="00CF4409"/>
    <w:rsid w:val="00CF47EC"/>
    <w:rsid w:val="00CF4CE9"/>
    <w:rsid w:val="00CF4F0D"/>
    <w:rsid w:val="00CF64AE"/>
    <w:rsid w:val="00CF691F"/>
    <w:rsid w:val="00CF70FB"/>
    <w:rsid w:val="00CF7623"/>
    <w:rsid w:val="00CF77AA"/>
    <w:rsid w:val="00CF7927"/>
    <w:rsid w:val="00D003E1"/>
    <w:rsid w:val="00D008B9"/>
    <w:rsid w:val="00D00E8F"/>
    <w:rsid w:val="00D014CE"/>
    <w:rsid w:val="00D026EE"/>
    <w:rsid w:val="00D02F64"/>
    <w:rsid w:val="00D0537C"/>
    <w:rsid w:val="00D0587E"/>
    <w:rsid w:val="00D05B33"/>
    <w:rsid w:val="00D06411"/>
    <w:rsid w:val="00D06992"/>
    <w:rsid w:val="00D07658"/>
    <w:rsid w:val="00D07EF9"/>
    <w:rsid w:val="00D07F53"/>
    <w:rsid w:val="00D10257"/>
    <w:rsid w:val="00D10902"/>
    <w:rsid w:val="00D10AF5"/>
    <w:rsid w:val="00D10B2F"/>
    <w:rsid w:val="00D11248"/>
    <w:rsid w:val="00D1132C"/>
    <w:rsid w:val="00D11986"/>
    <w:rsid w:val="00D12620"/>
    <w:rsid w:val="00D1281F"/>
    <w:rsid w:val="00D12E31"/>
    <w:rsid w:val="00D14AB7"/>
    <w:rsid w:val="00D15601"/>
    <w:rsid w:val="00D161D8"/>
    <w:rsid w:val="00D166F0"/>
    <w:rsid w:val="00D1670E"/>
    <w:rsid w:val="00D16BAE"/>
    <w:rsid w:val="00D17DB7"/>
    <w:rsid w:val="00D2000F"/>
    <w:rsid w:val="00D20183"/>
    <w:rsid w:val="00D20860"/>
    <w:rsid w:val="00D21618"/>
    <w:rsid w:val="00D21630"/>
    <w:rsid w:val="00D220CD"/>
    <w:rsid w:val="00D222A0"/>
    <w:rsid w:val="00D2247E"/>
    <w:rsid w:val="00D22FE9"/>
    <w:rsid w:val="00D2313E"/>
    <w:rsid w:val="00D2336B"/>
    <w:rsid w:val="00D235C7"/>
    <w:rsid w:val="00D238B8"/>
    <w:rsid w:val="00D23AAF"/>
    <w:rsid w:val="00D2443E"/>
    <w:rsid w:val="00D24F96"/>
    <w:rsid w:val="00D25314"/>
    <w:rsid w:val="00D2713E"/>
    <w:rsid w:val="00D27225"/>
    <w:rsid w:val="00D278D7"/>
    <w:rsid w:val="00D279D3"/>
    <w:rsid w:val="00D27E6E"/>
    <w:rsid w:val="00D313D2"/>
    <w:rsid w:val="00D3140B"/>
    <w:rsid w:val="00D3162B"/>
    <w:rsid w:val="00D31B63"/>
    <w:rsid w:val="00D31CCA"/>
    <w:rsid w:val="00D32659"/>
    <w:rsid w:val="00D32DFE"/>
    <w:rsid w:val="00D33091"/>
    <w:rsid w:val="00D331DB"/>
    <w:rsid w:val="00D3329D"/>
    <w:rsid w:val="00D33F7A"/>
    <w:rsid w:val="00D34263"/>
    <w:rsid w:val="00D344B2"/>
    <w:rsid w:val="00D34916"/>
    <w:rsid w:val="00D3492F"/>
    <w:rsid w:val="00D35081"/>
    <w:rsid w:val="00D35297"/>
    <w:rsid w:val="00D354A7"/>
    <w:rsid w:val="00D35794"/>
    <w:rsid w:val="00D35EE0"/>
    <w:rsid w:val="00D35FB8"/>
    <w:rsid w:val="00D36499"/>
    <w:rsid w:val="00D3675C"/>
    <w:rsid w:val="00D36B42"/>
    <w:rsid w:val="00D36FC1"/>
    <w:rsid w:val="00D377C4"/>
    <w:rsid w:val="00D415D2"/>
    <w:rsid w:val="00D42A6B"/>
    <w:rsid w:val="00D42DF8"/>
    <w:rsid w:val="00D4513B"/>
    <w:rsid w:val="00D45E76"/>
    <w:rsid w:val="00D45EAE"/>
    <w:rsid w:val="00D46D90"/>
    <w:rsid w:val="00D46F7D"/>
    <w:rsid w:val="00D47B87"/>
    <w:rsid w:val="00D513C3"/>
    <w:rsid w:val="00D5215B"/>
    <w:rsid w:val="00D52D94"/>
    <w:rsid w:val="00D53F5F"/>
    <w:rsid w:val="00D546DB"/>
    <w:rsid w:val="00D54878"/>
    <w:rsid w:val="00D54DE3"/>
    <w:rsid w:val="00D553FE"/>
    <w:rsid w:val="00D558FF"/>
    <w:rsid w:val="00D55EFD"/>
    <w:rsid w:val="00D5683A"/>
    <w:rsid w:val="00D57BC3"/>
    <w:rsid w:val="00D60CCF"/>
    <w:rsid w:val="00D60D81"/>
    <w:rsid w:val="00D60E7A"/>
    <w:rsid w:val="00D60F58"/>
    <w:rsid w:val="00D616C8"/>
    <w:rsid w:val="00D6183C"/>
    <w:rsid w:val="00D6243A"/>
    <w:rsid w:val="00D62643"/>
    <w:rsid w:val="00D627C5"/>
    <w:rsid w:val="00D63024"/>
    <w:rsid w:val="00D635D3"/>
    <w:rsid w:val="00D6583F"/>
    <w:rsid w:val="00D6636E"/>
    <w:rsid w:val="00D663BC"/>
    <w:rsid w:val="00D66519"/>
    <w:rsid w:val="00D66596"/>
    <w:rsid w:val="00D667D6"/>
    <w:rsid w:val="00D66B9D"/>
    <w:rsid w:val="00D72128"/>
    <w:rsid w:val="00D725AA"/>
    <w:rsid w:val="00D72974"/>
    <w:rsid w:val="00D72C47"/>
    <w:rsid w:val="00D73172"/>
    <w:rsid w:val="00D73BEA"/>
    <w:rsid w:val="00D74949"/>
    <w:rsid w:val="00D76557"/>
    <w:rsid w:val="00D766A1"/>
    <w:rsid w:val="00D76F78"/>
    <w:rsid w:val="00D771BC"/>
    <w:rsid w:val="00D8001F"/>
    <w:rsid w:val="00D80881"/>
    <w:rsid w:val="00D80AF9"/>
    <w:rsid w:val="00D80DEA"/>
    <w:rsid w:val="00D80FAB"/>
    <w:rsid w:val="00D811E1"/>
    <w:rsid w:val="00D813B2"/>
    <w:rsid w:val="00D82140"/>
    <w:rsid w:val="00D82265"/>
    <w:rsid w:val="00D8295E"/>
    <w:rsid w:val="00D82B36"/>
    <w:rsid w:val="00D8361A"/>
    <w:rsid w:val="00D83E06"/>
    <w:rsid w:val="00D841CA"/>
    <w:rsid w:val="00D8487A"/>
    <w:rsid w:val="00D84B4C"/>
    <w:rsid w:val="00D8617F"/>
    <w:rsid w:val="00D86562"/>
    <w:rsid w:val="00D875D7"/>
    <w:rsid w:val="00D8778C"/>
    <w:rsid w:val="00D87B51"/>
    <w:rsid w:val="00D87D06"/>
    <w:rsid w:val="00D87FC2"/>
    <w:rsid w:val="00D904B7"/>
    <w:rsid w:val="00D9080E"/>
    <w:rsid w:val="00D91824"/>
    <w:rsid w:val="00D9182A"/>
    <w:rsid w:val="00D91DC1"/>
    <w:rsid w:val="00D92110"/>
    <w:rsid w:val="00D92E49"/>
    <w:rsid w:val="00D93335"/>
    <w:rsid w:val="00D941C4"/>
    <w:rsid w:val="00D947A2"/>
    <w:rsid w:val="00D9551E"/>
    <w:rsid w:val="00D96149"/>
    <w:rsid w:val="00D96310"/>
    <w:rsid w:val="00D96F1A"/>
    <w:rsid w:val="00D96F24"/>
    <w:rsid w:val="00D973E9"/>
    <w:rsid w:val="00D9767B"/>
    <w:rsid w:val="00D9795B"/>
    <w:rsid w:val="00D97C55"/>
    <w:rsid w:val="00DA0352"/>
    <w:rsid w:val="00DA0D22"/>
    <w:rsid w:val="00DA0E47"/>
    <w:rsid w:val="00DA11F8"/>
    <w:rsid w:val="00DA1380"/>
    <w:rsid w:val="00DA152E"/>
    <w:rsid w:val="00DA2347"/>
    <w:rsid w:val="00DA2380"/>
    <w:rsid w:val="00DA2A6F"/>
    <w:rsid w:val="00DA2F40"/>
    <w:rsid w:val="00DA383A"/>
    <w:rsid w:val="00DA5CE3"/>
    <w:rsid w:val="00DA6110"/>
    <w:rsid w:val="00DA6188"/>
    <w:rsid w:val="00DA674C"/>
    <w:rsid w:val="00DA6F5C"/>
    <w:rsid w:val="00DA7B0F"/>
    <w:rsid w:val="00DB061C"/>
    <w:rsid w:val="00DB06B0"/>
    <w:rsid w:val="00DB086D"/>
    <w:rsid w:val="00DB093F"/>
    <w:rsid w:val="00DB1370"/>
    <w:rsid w:val="00DB2632"/>
    <w:rsid w:val="00DB2AD0"/>
    <w:rsid w:val="00DB3262"/>
    <w:rsid w:val="00DB36E4"/>
    <w:rsid w:val="00DB3F8A"/>
    <w:rsid w:val="00DB4772"/>
    <w:rsid w:val="00DB4801"/>
    <w:rsid w:val="00DB4931"/>
    <w:rsid w:val="00DB4A0A"/>
    <w:rsid w:val="00DB4ECB"/>
    <w:rsid w:val="00DB50B5"/>
    <w:rsid w:val="00DB5745"/>
    <w:rsid w:val="00DB61DD"/>
    <w:rsid w:val="00DB6616"/>
    <w:rsid w:val="00DB67A6"/>
    <w:rsid w:val="00DB6B49"/>
    <w:rsid w:val="00DB71EA"/>
    <w:rsid w:val="00DB77F2"/>
    <w:rsid w:val="00DB77FA"/>
    <w:rsid w:val="00DB7FA0"/>
    <w:rsid w:val="00DC0679"/>
    <w:rsid w:val="00DC08B8"/>
    <w:rsid w:val="00DC0A2A"/>
    <w:rsid w:val="00DC1D00"/>
    <w:rsid w:val="00DC1FD0"/>
    <w:rsid w:val="00DC25FD"/>
    <w:rsid w:val="00DC26DA"/>
    <w:rsid w:val="00DC3EA7"/>
    <w:rsid w:val="00DC615A"/>
    <w:rsid w:val="00DC622A"/>
    <w:rsid w:val="00DD040B"/>
    <w:rsid w:val="00DD0936"/>
    <w:rsid w:val="00DD0D25"/>
    <w:rsid w:val="00DD244D"/>
    <w:rsid w:val="00DD26D9"/>
    <w:rsid w:val="00DD2D1E"/>
    <w:rsid w:val="00DD3A23"/>
    <w:rsid w:val="00DD3B63"/>
    <w:rsid w:val="00DD3E5A"/>
    <w:rsid w:val="00DD4060"/>
    <w:rsid w:val="00DD4E9F"/>
    <w:rsid w:val="00DD53D8"/>
    <w:rsid w:val="00DD5D39"/>
    <w:rsid w:val="00DD5EE6"/>
    <w:rsid w:val="00DD633C"/>
    <w:rsid w:val="00DD6422"/>
    <w:rsid w:val="00DD69A8"/>
    <w:rsid w:val="00DD7F0D"/>
    <w:rsid w:val="00DE1500"/>
    <w:rsid w:val="00DE25BE"/>
    <w:rsid w:val="00DE2839"/>
    <w:rsid w:val="00DE2A6F"/>
    <w:rsid w:val="00DE4103"/>
    <w:rsid w:val="00DE452B"/>
    <w:rsid w:val="00DE4ADC"/>
    <w:rsid w:val="00DE5A42"/>
    <w:rsid w:val="00DE78E7"/>
    <w:rsid w:val="00DE7A1E"/>
    <w:rsid w:val="00DF1392"/>
    <w:rsid w:val="00DF1CF5"/>
    <w:rsid w:val="00DF2750"/>
    <w:rsid w:val="00DF29CD"/>
    <w:rsid w:val="00DF2E97"/>
    <w:rsid w:val="00DF4B41"/>
    <w:rsid w:val="00DF5369"/>
    <w:rsid w:val="00DF5651"/>
    <w:rsid w:val="00DF5AF1"/>
    <w:rsid w:val="00DF6060"/>
    <w:rsid w:val="00DF63A3"/>
    <w:rsid w:val="00DF6A47"/>
    <w:rsid w:val="00DF6C3E"/>
    <w:rsid w:val="00DF6F0C"/>
    <w:rsid w:val="00DF6F2F"/>
    <w:rsid w:val="00DF7C95"/>
    <w:rsid w:val="00E00429"/>
    <w:rsid w:val="00E00443"/>
    <w:rsid w:val="00E00A4F"/>
    <w:rsid w:val="00E00C44"/>
    <w:rsid w:val="00E01071"/>
    <w:rsid w:val="00E015E7"/>
    <w:rsid w:val="00E020B1"/>
    <w:rsid w:val="00E03020"/>
    <w:rsid w:val="00E031BE"/>
    <w:rsid w:val="00E035A0"/>
    <w:rsid w:val="00E04079"/>
    <w:rsid w:val="00E04A44"/>
    <w:rsid w:val="00E04A55"/>
    <w:rsid w:val="00E04D02"/>
    <w:rsid w:val="00E0598C"/>
    <w:rsid w:val="00E05D6C"/>
    <w:rsid w:val="00E06599"/>
    <w:rsid w:val="00E0668C"/>
    <w:rsid w:val="00E06A8C"/>
    <w:rsid w:val="00E06DD1"/>
    <w:rsid w:val="00E06FB1"/>
    <w:rsid w:val="00E077EC"/>
    <w:rsid w:val="00E10E2C"/>
    <w:rsid w:val="00E1155D"/>
    <w:rsid w:val="00E117AD"/>
    <w:rsid w:val="00E1273D"/>
    <w:rsid w:val="00E1293D"/>
    <w:rsid w:val="00E12B94"/>
    <w:rsid w:val="00E12D36"/>
    <w:rsid w:val="00E13556"/>
    <w:rsid w:val="00E146D5"/>
    <w:rsid w:val="00E14A94"/>
    <w:rsid w:val="00E153C1"/>
    <w:rsid w:val="00E15BAE"/>
    <w:rsid w:val="00E164FE"/>
    <w:rsid w:val="00E168BC"/>
    <w:rsid w:val="00E16A88"/>
    <w:rsid w:val="00E16CDE"/>
    <w:rsid w:val="00E16D17"/>
    <w:rsid w:val="00E171DC"/>
    <w:rsid w:val="00E174F0"/>
    <w:rsid w:val="00E17C80"/>
    <w:rsid w:val="00E17E33"/>
    <w:rsid w:val="00E17FFB"/>
    <w:rsid w:val="00E20441"/>
    <w:rsid w:val="00E206F4"/>
    <w:rsid w:val="00E21390"/>
    <w:rsid w:val="00E220D2"/>
    <w:rsid w:val="00E2379F"/>
    <w:rsid w:val="00E237E2"/>
    <w:rsid w:val="00E24117"/>
    <w:rsid w:val="00E2497A"/>
    <w:rsid w:val="00E258BC"/>
    <w:rsid w:val="00E26184"/>
    <w:rsid w:val="00E27B73"/>
    <w:rsid w:val="00E27C19"/>
    <w:rsid w:val="00E30015"/>
    <w:rsid w:val="00E33281"/>
    <w:rsid w:val="00E33BD7"/>
    <w:rsid w:val="00E349EF"/>
    <w:rsid w:val="00E34F03"/>
    <w:rsid w:val="00E35063"/>
    <w:rsid w:val="00E3521F"/>
    <w:rsid w:val="00E35883"/>
    <w:rsid w:val="00E35BD7"/>
    <w:rsid w:val="00E363C7"/>
    <w:rsid w:val="00E364E7"/>
    <w:rsid w:val="00E3688D"/>
    <w:rsid w:val="00E3691B"/>
    <w:rsid w:val="00E37050"/>
    <w:rsid w:val="00E371E3"/>
    <w:rsid w:val="00E37BB9"/>
    <w:rsid w:val="00E401F7"/>
    <w:rsid w:val="00E41420"/>
    <w:rsid w:val="00E415AE"/>
    <w:rsid w:val="00E42AF8"/>
    <w:rsid w:val="00E43802"/>
    <w:rsid w:val="00E44AB5"/>
    <w:rsid w:val="00E44D6A"/>
    <w:rsid w:val="00E456FF"/>
    <w:rsid w:val="00E4584E"/>
    <w:rsid w:val="00E45BA9"/>
    <w:rsid w:val="00E46001"/>
    <w:rsid w:val="00E46408"/>
    <w:rsid w:val="00E46546"/>
    <w:rsid w:val="00E4760C"/>
    <w:rsid w:val="00E47EBE"/>
    <w:rsid w:val="00E50713"/>
    <w:rsid w:val="00E50AE6"/>
    <w:rsid w:val="00E51AAF"/>
    <w:rsid w:val="00E520DF"/>
    <w:rsid w:val="00E539C8"/>
    <w:rsid w:val="00E5505F"/>
    <w:rsid w:val="00E55BF7"/>
    <w:rsid w:val="00E56967"/>
    <w:rsid w:val="00E5734F"/>
    <w:rsid w:val="00E60592"/>
    <w:rsid w:val="00E60688"/>
    <w:rsid w:val="00E61C9A"/>
    <w:rsid w:val="00E62430"/>
    <w:rsid w:val="00E625B7"/>
    <w:rsid w:val="00E62B21"/>
    <w:rsid w:val="00E62DC9"/>
    <w:rsid w:val="00E639A1"/>
    <w:rsid w:val="00E63AF6"/>
    <w:rsid w:val="00E63C0D"/>
    <w:rsid w:val="00E64401"/>
    <w:rsid w:val="00E64728"/>
    <w:rsid w:val="00E65887"/>
    <w:rsid w:val="00E6622F"/>
    <w:rsid w:val="00E677E2"/>
    <w:rsid w:val="00E67B6D"/>
    <w:rsid w:val="00E703F3"/>
    <w:rsid w:val="00E711E4"/>
    <w:rsid w:val="00E71901"/>
    <w:rsid w:val="00E71C66"/>
    <w:rsid w:val="00E7239B"/>
    <w:rsid w:val="00E7270A"/>
    <w:rsid w:val="00E732D2"/>
    <w:rsid w:val="00E7452F"/>
    <w:rsid w:val="00E74EA7"/>
    <w:rsid w:val="00E75096"/>
    <w:rsid w:val="00E75928"/>
    <w:rsid w:val="00E759B9"/>
    <w:rsid w:val="00E759DB"/>
    <w:rsid w:val="00E75ECF"/>
    <w:rsid w:val="00E80F0D"/>
    <w:rsid w:val="00E80F4E"/>
    <w:rsid w:val="00E81311"/>
    <w:rsid w:val="00E82DA6"/>
    <w:rsid w:val="00E8315D"/>
    <w:rsid w:val="00E83D78"/>
    <w:rsid w:val="00E849EE"/>
    <w:rsid w:val="00E84D08"/>
    <w:rsid w:val="00E84D3C"/>
    <w:rsid w:val="00E84DB9"/>
    <w:rsid w:val="00E86791"/>
    <w:rsid w:val="00E87103"/>
    <w:rsid w:val="00E87635"/>
    <w:rsid w:val="00E87710"/>
    <w:rsid w:val="00E87B08"/>
    <w:rsid w:val="00E87F42"/>
    <w:rsid w:val="00E904AC"/>
    <w:rsid w:val="00E917CC"/>
    <w:rsid w:val="00E91FE2"/>
    <w:rsid w:val="00E92091"/>
    <w:rsid w:val="00E9243A"/>
    <w:rsid w:val="00E925EA"/>
    <w:rsid w:val="00E9288F"/>
    <w:rsid w:val="00E928D6"/>
    <w:rsid w:val="00E92B2C"/>
    <w:rsid w:val="00E93118"/>
    <w:rsid w:val="00E945FF"/>
    <w:rsid w:val="00E949C0"/>
    <w:rsid w:val="00E956BD"/>
    <w:rsid w:val="00E96783"/>
    <w:rsid w:val="00E96C2C"/>
    <w:rsid w:val="00E96C85"/>
    <w:rsid w:val="00E96F15"/>
    <w:rsid w:val="00E9716E"/>
    <w:rsid w:val="00E978F0"/>
    <w:rsid w:val="00EA02E2"/>
    <w:rsid w:val="00EA02EE"/>
    <w:rsid w:val="00EA0E05"/>
    <w:rsid w:val="00EA0F18"/>
    <w:rsid w:val="00EA12B4"/>
    <w:rsid w:val="00EA218A"/>
    <w:rsid w:val="00EA235D"/>
    <w:rsid w:val="00EA4020"/>
    <w:rsid w:val="00EA4155"/>
    <w:rsid w:val="00EA476A"/>
    <w:rsid w:val="00EA55A5"/>
    <w:rsid w:val="00EA7286"/>
    <w:rsid w:val="00EA7503"/>
    <w:rsid w:val="00EA77A5"/>
    <w:rsid w:val="00EB00F6"/>
    <w:rsid w:val="00EB06C0"/>
    <w:rsid w:val="00EB0930"/>
    <w:rsid w:val="00EB1AA1"/>
    <w:rsid w:val="00EB20A7"/>
    <w:rsid w:val="00EB2168"/>
    <w:rsid w:val="00EB2456"/>
    <w:rsid w:val="00EB329D"/>
    <w:rsid w:val="00EB435E"/>
    <w:rsid w:val="00EB46C4"/>
    <w:rsid w:val="00EB536D"/>
    <w:rsid w:val="00EB556A"/>
    <w:rsid w:val="00EB55F1"/>
    <w:rsid w:val="00EB5B3F"/>
    <w:rsid w:val="00EB5B82"/>
    <w:rsid w:val="00EB7E7D"/>
    <w:rsid w:val="00EC01CD"/>
    <w:rsid w:val="00EC0D45"/>
    <w:rsid w:val="00EC0DAB"/>
    <w:rsid w:val="00EC1EDE"/>
    <w:rsid w:val="00EC1F06"/>
    <w:rsid w:val="00EC2584"/>
    <w:rsid w:val="00EC32C7"/>
    <w:rsid w:val="00EC3845"/>
    <w:rsid w:val="00EC5AF4"/>
    <w:rsid w:val="00EC68A7"/>
    <w:rsid w:val="00EC71C3"/>
    <w:rsid w:val="00ED0562"/>
    <w:rsid w:val="00ED108C"/>
    <w:rsid w:val="00ED2076"/>
    <w:rsid w:val="00ED2F6E"/>
    <w:rsid w:val="00ED3485"/>
    <w:rsid w:val="00ED40AE"/>
    <w:rsid w:val="00ED470D"/>
    <w:rsid w:val="00ED4984"/>
    <w:rsid w:val="00ED4CBC"/>
    <w:rsid w:val="00ED5BEF"/>
    <w:rsid w:val="00ED5E3A"/>
    <w:rsid w:val="00ED6003"/>
    <w:rsid w:val="00ED6505"/>
    <w:rsid w:val="00ED6525"/>
    <w:rsid w:val="00ED7319"/>
    <w:rsid w:val="00EE0179"/>
    <w:rsid w:val="00EE2619"/>
    <w:rsid w:val="00EE2689"/>
    <w:rsid w:val="00EE3357"/>
    <w:rsid w:val="00EE34CF"/>
    <w:rsid w:val="00EE3F21"/>
    <w:rsid w:val="00EE4515"/>
    <w:rsid w:val="00EE482B"/>
    <w:rsid w:val="00EE4D04"/>
    <w:rsid w:val="00EE6842"/>
    <w:rsid w:val="00EE719A"/>
    <w:rsid w:val="00EF00AE"/>
    <w:rsid w:val="00EF06AD"/>
    <w:rsid w:val="00EF0A57"/>
    <w:rsid w:val="00EF0F25"/>
    <w:rsid w:val="00EF2DC8"/>
    <w:rsid w:val="00EF38C8"/>
    <w:rsid w:val="00EF4C88"/>
    <w:rsid w:val="00EF55A4"/>
    <w:rsid w:val="00EF5E1B"/>
    <w:rsid w:val="00EF5E9F"/>
    <w:rsid w:val="00EF676F"/>
    <w:rsid w:val="00EF7FD2"/>
    <w:rsid w:val="00F0000A"/>
    <w:rsid w:val="00F0009E"/>
    <w:rsid w:val="00F01A14"/>
    <w:rsid w:val="00F01C8F"/>
    <w:rsid w:val="00F01CEA"/>
    <w:rsid w:val="00F02110"/>
    <w:rsid w:val="00F029A3"/>
    <w:rsid w:val="00F03CCC"/>
    <w:rsid w:val="00F04572"/>
    <w:rsid w:val="00F049CD"/>
    <w:rsid w:val="00F04B2B"/>
    <w:rsid w:val="00F05839"/>
    <w:rsid w:val="00F06D9E"/>
    <w:rsid w:val="00F06E53"/>
    <w:rsid w:val="00F0710C"/>
    <w:rsid w:val="00F0759F"/>
    <w:rsid w:val="00F07F7B"/>
    <w:rsid w:val="00F1028B"/>
    <w:rsid w:val="00F115DD"/>
    <w:rsid w:val="00F11603"/>
    <w:rsid w:val="00F1161A"/>
    <w:rsid w:val="00F1163B"/>
    <w:rsid w:val="00F11EAF"/>
    <w:rsid w:val="00F12D13"/>
    <w:rsid w:val="00F1313E"/>
    <w:rsid w:val="00F134F2"/>
    <w:rsid w:val="00F14345"/>
    <w:rsid w:val="00F1456A"/>
    <w:rsid w:val="00F145E4"/>
    <w:rsid w:val="00F14BD6"/>
    <w:rsid w:val="00F14F43"/>
    <w:rsid w:val="00F15C4C"/>
    <w:rsid w:val="00F15FAF"/>
    <w:rsid w:val="00F1638D"/>
    <w:rsid w:val="00F171C9"/>
    <w:rsid w:val="00F17A24"/>
    <w:rsid w:val="00F17DCC"/>
    <w:rsid w:val="00F21300"/>
    <w:rsid w:val="00F21501"/>
    <w:rsid w:val="00F21D60"/>
    <w:rsid w:val="00F22BF0"/>
    <w:rsid w:val="00F22E0A"/>
    <w:rsid w:val="00F22F5C"/>
    <w:rsid w:val="00F230C3"/>
    <w:rsid w:val="00F233ED"/>
    <w:rsid w:val="00F23A2B"/>
    <w:rsid w:val="00F2448F"/>
    <w:rsid w:val="00F2484D"/>
    <w:rsid w:val="00F2577F"/>
    <w:rsid w:val="00F25CA2"/>
    <w:rsid w:val="00F25F8E"/>
    <w:rsid w:val="00F26FCB"/>
    <w:rsid w:val="00F27969"/>
    <w:rsid w:val="00F27ACB"/>
    <w:rsid w:val="00F30E65"/>
    <w:rsid w:val="00F30F0E"/>
    <w:rsid w:val="00F31237"/>
    <w:rsid w:val="00F315AB"/>
    <w:rsid w:val="00F32E7A"/>
    <w:rsid w:val="00F33E48"/>
    <w:rsid w:val="00F3449B"/>
    <w:rsid w:val="00F34C4F"/>
    <w:rsid w:val="00F34D11"/>
    <w:rsid w:val="00F34EC1"/>
    <w:rsid w:val="00F354BC"/>
    <w:rsid w:val="00F356AC"/>
    <w:rsid w:val="00F379F6"/>
    <w:rsid w:val="00F37FBA"/>
    <w:rsid w:val="00F40A18"/>
    <w:rsid w:val="00F40B0E"/>
    <w:rsid w:val="00F40FAF"/>
    <w:rsid w:val="00F41258"/>
    <w:rsid w:val="00F42C78"/>
    <w:rsid w:val="00F43027"/>
    <w:rsid w:val="00F437D3"/>
    <w:rsid w:val="00F43DD5"/>
    <w:rsid w:val="00F44060"/>
    <w:rsid w:val="00F44CA3"/>
    <w:rsid w:val="00F453D5"/>
    <w:rsid w:val="00F4581D"/>
    <w:rsid w:val="00F458E9"/>
    <w:rsid w:val="00F45B32"/>
    <w:rsid w:val="00F46326"/>
    <w:rsid w:val="00F46802"/>
    <w:rsid w:val="00F46EF0"/>
    <w:rsid w:val="00F4708B"/>
    <w:rsid w:val="00F47F3D"/>
    <w:rsid w:val="00F502CF"/>
    <w:rsid w:val="00F5063C"/>
    <w:rsid w:val="00F50AF7"/>
    <w:rsid w:val="00F511C5"/>
    <w:rsid w:val="00F5197D"/>
    <w:rsid w:val="00F51ECE"/>
    <w:rsid w:val="00F52122"/>
    <w:rsid w:val="00F5261C"/>
    <w:rsid w:val="00F52848"/>
    <w:rsid w:val="00F5306E"/>
    <w:rsid w:val="00F5330E"/>
    <w:rsid w:val="00F534A9"/>
    <w:rsid w:val="00F53655"/>
    <w:rsid w:val="00F53A78"/>
    <w:rsid w:val="00F53BFE"/>
    <w:rsid w:val="00F53ED2"/>
    <w:rsid w:val="00F53ED5"/>
    <w:rsid w:val="00F53F4D"/>
    <w:rsid w:val="00F5404D"/>
    <w:rsid w:val="00F54A56"/>
    <w:rsid w:val="00F55507"/>
    <w:rsid w:val="00F559A2"/>
    <w:rsid w:val="00F55C81"/>
    <w:rsid w:val="00F5645F"/>
    <w:rsid w:val="00F567A3"/>
    <w:rsid w:val="00F56AE3"/>
    <w:rsid w:val="00F60005"/>
    <w:rsid w:val="00F60E10"/>
    <w:rsid w:val="00F61050"/>
    <w:rsid w:val="00F61515"/>
    <w:rsid w:val="00F6165D"/>
    <w:rsid w:val="00F61855"/>
    <w:rsid w:val="00F620CC"/>
    <w:rsid w:val="00F638A2"/>
    <w:rsid w:val="00F63D05"/>
    <w:rsid w:val="00F63E6E"/>
    <w:rsid w:val="00F6585A"/>
    <w:rsid w:val="00F65B80"/>
    <w:rsid w:val="00F65FC0"/>
    <w:rsid w:val="00F66248"/>
    <w:rsid w:val="00F668F3"/>
    <w:rsid w:val="00F671D7"/>
    <w:rsid w:val="00F673F3"/>
    <w:rsid w:val="00F70664"/>
    <w:rsid w:val="00F710BB"/>
    <w:rsid w:val="00F712C2"/>
    <w:rsid w:val="00F71553"/>
    <w:rsid w:val="00F7167D"/>
    <w:rsid w:val="00F71A81"/>
    <w:rsid w:val="00F71A8C"/>
    <w:rsid w:val="00F71BEC"/>
    <w:rsid w:val="00F724AF"/>
    <w:rsid w:val="00F729C7"/>
    <w:rsid w:val="00F72AFE"/>
    <w:rsid w:val="00F72F6C"/>
    <w:rsid w:val="00F733C8"/>
    <w:rsid w:val="00F7476B"/>
    <w:rsid w:val="00F751D5"/>
    <w:rsid w:val="00F75DBB"/>
    <w:rsid w:val="00F763CC"/>
    <w:rsid w:val="00F76733"/>
    <w:rsid w:val="00F76B95"/>
    <w:rsid w:val="00F80259"/>
    <w:rsid w:val="00F8071E"/>
    <w:rsid w:val="00F80D47"/>
    <w:rsid w:val="00F81E97"/>
    <w:rsid w:val="00F81EBB"/>
    <w:rsid w:val="00F82863"/>
    <w:rsid w:val="00F83B51"/>
    <w:rsid w:val="00F843EA"/>
    <w:rsid w:val="00F847BC"/>
    <w:rsid w:val="00F84A4A"/>
    <w:rsid w:val="00F84B96"/>
    <w:rsid w:val="00F84F18"/>
    <w:rsid w:val="00F85E15"/>
    <w:rsid w:val="00F90ABE"/>
    <w:rsid w:val="00F90E03"/>
    <w:rsid w:val="00F918B7"/>
    <w:rsid w:val="00F91FC5"/>
    <w:rsid w:val="00F92066"/>
    <w:rsid w:val="00F92FB8"/>
    <w:rsid w:val="00F93854"/>
    <w:rsid w:val="00F93CCB"/>
    <w:rsid w:val="00F9558F"/>
    <w:rsid w:val="00F972C6"/>
    <w:rsid w:val="00F97B73"/>
    <w:rsid w:val="00F97C8E"/>
    <w:rsid w:val="00FA05AB"/>
    <w:rsid w:val="00FA06FB"/>
    <w:rsid w:val="00FA0A77"/>
    <w:rsid w:val="00FA2C23"/>
    <w:rsid w:val="00FA2F3A"/>
    <w:rsid w:val="00FA33FE"/>
    <w:rsid w:val="00FA3D4C"/>
    <w:rsid w:val="00FA4105"/>
    <w:rsid w:val="00FA4276"/>
    <w:rsid w:val="00FA434C"/>
    <w:rsid w:val="00FA4504"/>
    <w:rsid w:val="00FA4DBF"/>
    <w:rsid w:val="00FA4E84"/>
    <w:rsid w:val="00FA52B3"/>
    <w:rsid w:val="00FA5342"/>
    <w:rsid w:val="00FA5E0E"/>
    <w:rsid w:val="00FA5F07"/>
    <w:rsid w:val="00FA6095"/>
    <w:rsid w:val="00FA6D83"/>
    <w:rsid w:val="00FA6E5A"/>
    <w:rsid w:val="00FA7EF0"/>
    <w:rsid w:val="00FB0D03"/>
    <w:rsid w:val="00FB15F3"/>
    <w:rsid w:val="00FB174D"/>
    <w:rsid w:val="00FB1C7A"/>
    <w:rsid w:val="00FB1CFA"/>
    <w:rsid w:val="00FB339B"/>
    <w:rsid w:val="00FB33F4"/>
    <w:rsid w:val="00FB3F92"/>
    <w:rsid w:val="00FB4CE3"/>
    <w:rsid w:val="00FB4D10"/>
    <w:rsid w:val="00FB521B"/>
    <w:rsid w:val="00FB656F"/>
    <w:rsid w:val="00FB6725"/>
    <w:rsid w:val="00FB691D"/>
    <w:rsid w:val="00FB75A8"/>
    <w:rsid w:val="00FB76B5"/>
    <w:rsid w:val="00FB78F8"/>
    <w:rsid w:val="00FB7AA1"/>
    <w:rsid w:val="00FB7F16"/>
    <w:rsid w:val="00FC04B2"/>
    <w:rsid w:val="00FC094C"/>
    <w:rsid w:val="00FC1BCA"/>
    <w:rsid w:val="00FC211D"/>
    <w:rsid w:val="00FC24CB"/>
    <w:rsid w:val="00FC2A70"/>
    <w:rsid w:val="00FC3026"/>
    <w:rsid w:val="00FC3A16"/>
    <w:rsid w:val="00FC4113"/>
    <w:rsid w:val="00FC46BF"/>
    <w:rsid w:val="00FC4EF1"/>
    <w:rsid w:val="00FC55A2"/>
    <w:rsid w:val="00FC5620"/>
    <w:rsid w:val="00FC58B5"/>
    <w:rsid w:val="00FC5D7E"/>
    <w:rsid w:val="00FC6508"/>
    <w:rsid w:val="00FC77B6"/>
    <w:rsid w:val="00FD0448"/>
    <w:rsid w:val="00FD063C"/>
    <w:rsid w:val="00FD0872"/>
    <w:rsid w:val="00FD0F55"/>
    <w:rsid w:val="00FD1297"/>
    <w:rsid w:val="00FD1318"/>
    <w:rsid w:val="00FD1333"/>
    <w:rsid w:val="00FD1EC0"/>
    <w:rsid w:val="00FD3E92"/>
    <w:rsid w:val="00FD7106"/>
    <w:rsid w:val="00FD711A"/>
    <w:rsid w:val="00FE0446"/>
    <w:rsid w:val="00FE05F6"/>
    <w:rsid w:val="00FE11B5"/>
    <w:rsid w:val="00FE122F"/>
    <w:rsid w:val="00FE154E"/>
    <w:rsid w:val="00FE15D3"/>
    <w:rsid w:val="00FE1996"/>
    <w:rsid w:val="00FE2563"/>
    <w:rsid w:val="00FE4C20"/>
    <w:rsid w:val="00FE4CF0"/>
    <w:rsid w:val="00FE5DE9"/>
    <w:rsid w:val="00FE7001"/>
    <w:rsid w:val="00FE7B10"/>
    <w:rsid w:val="00FF05AB"/>
    <w:rsid w:val="00FF0AED"/>
    <w:rsid w:val="00FF20C6"/>
    <w:rsid w:val="00FF24AE"/>
    <w:rsid w:val="00FF2729"/>
    <w:rsid w:val="00FF29B2"/>
    <w:rsid w:val="00FF2E49"/>
    <w:rsid w:val="00FF44CC"/>
    <w:rsid w:val="00FF4622"/>
    <w:rsid w:val="00FF468B"/>
    <w:rsid w:val="00FF4A09"/>
    <w:rsid w:val="00FF603B"/>
    <w:rsid w:val="00FF652E"/>
    <w:rsid w:val="00FF71BC"/>
    <w:rsid w:val="01115B19"/>
    <w:rsid w:val="011363BD"/>
    <w:rsid w:val="011E3624"/>
    <w:rsid w:val="01511FD7"/>
    <w:rsid w:val="01531D26"/>
    <w:rsid w:val="019F1377"/>
    <w:rsid w:val="019F75E0"/>
    <w:rsid w:val="01A26126"/>
    <w:rsid w:val="01F354AC"/>
    <w:rsid w:val="022F0A88"/>
    <w:rsid w:val="0232679F"/>
    <w:rsid w:val="02680E24"/>
    <w:rsid w:val="027E07FC"/>
    <w:rsid w:val="029814CA"/>
    <w:rsid w:val="02C5006F"/>
    <w:rsid w:val="02CB6195"/>
    <w:rsid w:val="02CF5252"/>
    <w:rsid w:val="030A6CC4"/>
    <w:rsid w:val="031D3CD4"/>
    <w:rsid w:val="031E3D5E"/>
    <w:rsid w:val="032A42B2"/>
    <w:rsid w:val="033468F1"/>
    <w:rsid w:val="03757F3B"/>
    <w:rsid w:val="040E4B14"/>
    <w:rsid w:val="041D397D"/>
    <w:rsid w:val="042D0F09"/>
    <w:rsid w:val="04665F54"/>
    <w:rsid w:val="050E7E26"/>
    <w:rsid w:val="055E7E8F"/>
    <w:rsid w:val="0579109B"/>
    <w:rsid w:val="05A81001"/>
    <w:rsid w:val="05AD2F61"/>
    <w:rsid w:val="05DF4E2C"/>
    <w:rsid w:val="064A3213"/>
    <w:rsid w:val="065D6810"/>
    <w:rsid w:val="06A71DE2"/>
    <w:rsid w:val="06C31727"/>
    <w:rsid w:val="070917FB"/>
    <w:rsid w:val="070E6657"/>
    <w:rsid w:val="072A2343"/>
    <w:rsid w:val="07475E54"/>
    <w:rsid w:val="07CF5CD1"/>
    <w:rsid w:val="07DD40AC"/>
    <w:rsid w:val="080E56AB"/>
    <w:rsid w:val="083E764E"/>
    <w:rsid w:val="089D0D92"/>
    <w:rsid w:val="08BA2CC9"/>
    <w:rsid w:val="0911242E"/>
    <w:rsid w:val="09357BE4"/>
    <w:rsid w:val="093E5764"/>
    <w:rsid w:val="096573E8"/>
    <w:rsid w:val="096F323F"/>
    <w:rsid w:val="09FE6007"/>
    <w:rsid w:val="0A0C2029"/>
    <w:rsid w:val="0A100C71"/>
    <w:rsid w:val="0A156BFF"/>
    <w:rsid w:val="0A394CD0"/>
    <w:rsid w:val="0A3B224E"/>
    <w:rsid w:val="0AA14888"/>
    <w:rsid w:val="0AC73067"/>
    <w:rsid w:val="0ADE574C"/>
    <w:rsid w:val="0B0B5DFF"/>
    <w:rsid w:val="0B1761D9"/>
    <w:rsid w:val="0B684545"/>
    <w:rsid w:val="0B7F3BCE"/>
    <w:rsid w:val="0BB7309B"/>
    <w:rsid w:val="0BCF4DF0"/>
    <w:rsid w:val="0C123639"/>
    <w:rsid w:val="0C7A490E"/>
    <w:rsid w:val="0D040CED"/>
    <w:rsid w:val="0D047211"/>
    <w:rsid w:val="0D6276FC"/>
    <w:rsid w:val="0D6445C4"/>
    <w:rsid w:val="0D6D481C"/>
    <w:rsid w:val="0D90007D"/>
    <w:rsid w:val="0DA801C4"/>
    <w:rsid w:val="0E517D9D"/>
    <w:rsid w:val="0E6313FB"/>
    <w:rsid w:val="0E8E3634"/>
    <w:rsid w:val="0E94302D"/>
    <w:rsid w:val="0EDD130F"/>
    <w:rsid w:val="0EEF5745"/>
    <w:rsid w:val="0F360C63"/>
    <w:rsid w:val="0F5B450D"/>
    <w:rsid w:val="0F8D6D55"/>
    <w:rsid w:val="0F9518AB"/>
    <w:rsid w:val="101A7A47"/>
    <w:rsid w:val="105A0491"/>
    <w:rsid w:val="107803F7"/>
    <w:rsid w:val="109E7152"/>
    <w:rsid w:val="10C2022A"/>
    <w:rsid w:val="10D80246"/>
    <w:rsid w:val="10FB40F0"/>
    <w:rsid w:val="110D72F8"/>
    <w:rsid w:val="111462CB"/>
    <w:rsid w:val="112A49D6"/>
    <w:rsid w:val="113842F8"/>
    <w:rsid w:val="11482DB4"/>
    <w:rsid w:val="118A11E0"/>
    <w:rsid w:val="11AB7A42"/>
    <w:rsid w:val="11EA4C18"/>
    <w:rsid w:val="1246440A"/>
    <w:rsid w:val="12691C0A"/>
    <w:rsid w:val="127F4B34"/>
    <w:rsid w:val="12870E40"/>
    <w:rsid w:val="12C26D5B"/>
    <w:rsid w:val="130A5823"/>
    <w:rsid w:val="130C1AA7"/>
    <w:rsid w:val="13200964"/>
    <w:rsid w:val="132A06C9"/>
    <w:rsid w:val="13686887"/>
    <w:rsid w:val="1390326D"/>
    <w:rsid w:val="13A05927"/>
    <w:rsid w:val="142D541F"/>
    <w:rsid w:val="145002AE"/>
    <w:rsid w:val="147A3A27"/>
    <w:rsid w:val="14A71C31"/>
    <w:rsid w:val="150063D7"/>
    <w:rsid w:val="15192006"/>
    <w:rsid w:val="155613D1"/>
    <w:rsid w:val="1589398E"/>
    <w:rsid w:val="159768C7"/>
    <w:rsid w:val="159778C3"/>
    <w:rsid w:val="160F3C58"/>
    <w:rsid w:val="16822C0D"/>
    <w:rsid w:val="1696671B"/>
    <w:rsid w:val="17A163C0"/>
    <w:rsid w:val="17A17E56"/>
    <w:rsid w:val="17B64E47"/>
    <w:rsid w:val="17BB22EB"/>
    <w:rsid w:val="181C24D3"/>
    <w:rsid w:val="18291542"/>
    <w:rsid w:val="1830631A"/>
    <w:rsid w:val="183B5916"/>
    <w:rsid w:val="18DF1EF8"/>
    <w:rsid w:val="18E80082"/>
    <w:rsid w:val="191F429B"/>
    <w:rsid w:val="198B3B37"/>
    <w:rsid w:val="19B467E1"/>
    <w:rsid w:val="19DC6016"/>
    <w:rsid w:val="19EF75C1"/>
    <w:rsid w:val="19F50076"/>
    <w:rsid w:val="1A3757F0"/>
    <w:rsid w:val="1AAC42A8"/>
    <w:rsid w:val="1AC402C8"/>
    <w:rsid w:val="1B01219A"/>
    <w:rsid w:val="1B1B6D4E"/>
    <w:rsid w:val="1B261B4D"/>
    <w:rsid w:val="1B4147AC"/>
    <w:rsid w:val="1B99253B"/>
    <w:rsid w:val="1C5C5ACB"/>
    <w:rsid w:val="1C6D4D43"/>
    <w:rsid w:val="1C7551B2"/>
    <w:rsid w:val="1CBB3E95"/>
    <w:rsid w:val="1CE231B6"/>
    <w:rsid w:val="1CE570EB"/>
    <w:rsid w:val="1D2650B6"/>
    <w:rsid w:val="1D397EE0"/>
    <w:rsid w:val="1D50561F"/>
    <w:rsid w:val="1D8446BC"/>
    <w:rsid w:val="1D943F85"/>
    <w:rsid w:val="1E2453A1"/>
    <w:rsid w:val="1E2A300F"/>
    <w:rsid w:val="1E3E22B4"/>
    <w:rsid w:val="1E541CDB"/>
    <w:rsid w:val="1E6E5B5B"/>
    <w:rsid w:val="1E8D577A"/>
    <w:rsid w:val="1EAF5500"/>
    <w:rsid w:val="1EC33174"/>
    <w:rsid w:val="1ECF7870"/>
    <w:rsid w:val="1ED82DF3"/>
    <w:rsid w:val="1F157138"/>
    <w:rsid w:val="1F1F35FA"/>
    <w:rsid w:val="1F2E144D"/>
    <w:rsid w:val="1F6C5858"/>
    <w:rsid w:val="1F8F0D2A"/>
    <w:rsid w:val="2034472A"/>
    <w:rsid w:val="208D0D40"/>
    <w:rsid w:val="20A544E0"/>
    <w:rsid w:val="20D85EE6"/>
    <w:rsid w:val="225D3C53"/>
    <w:rsid w:val="22783E83"/>
    <w:rsid w:val="22B1410F"/>
    <w:rsid w:val="230253F0"/>
    <w:rsid w:val="233E5451"/>
    <w:rsid w:val="23756126"/>
    <w:rsid w:val="23A33A20"/>
    <w:rsid w:val="23D208FE"/>
    <w:rsid w:val="24273C6F"/>
    <w:rsid w:val="243E77E9"/>
    <w:rsid w:val="247104F9"/>
    <w:rsid w:val="24A424E2"/>
    <w:rsid w:val="25360A74"/>
    <w:rsid w:val="254D0A52"/>
    <w:rsid w:val="25677AFA"/>
    <w:rsid w:val="258C5DB4"/>
    <w:rsid w:val="25AD5864"/>
    <w:rsid w:val="25C176F6"/>
    <w:rsid w:val="25C62202"/>
    <w:rsid w:val="26106DE2"/>
    <w:rsid w:val="26247F0D"/>
    <w:rsid w:val="2671244F"/>
    <w:rsid w:val="26A04686"/>
    <w:rsid w:val="26C86299"/>
    <w:rsid w:val="26FA2B09"/>
    <w:rsid w:val="27395283"/>
    <w:rsid w:val="274464D2"/>
    <w:rsid w:val="27602920"/>
    <w:rsid w:val="27785D76"/>
    <w:rsid w:val="27C73BB0"/>
    <w:rsid w:val="27E15717"/>
    <w:rsid w:val="27FD6515"/>
    <w:rsid w:val="282C0C64"/>
    <w:rsid w:val="28793E20"/>
    <w:rsid w:val="2893246B"/>
    <w:rsid w:val="28F3695B"/>
    <w:rsid w:val="290943E8"/>
    <w:rsid w:val="29385649"/>
    <w:rsid w:val="296B2D1A"/>
    <w:rsid w:val="297665B1"/>
    <w:rsid w:val="29E547DC"/>
    <w:rsid w:val="2A4E13BC"/>
    <w:rsid w:val="2A7F0246"/>
    <w:rsid w:val="2A8E3E56"/>
    <w:rsid w:val="2AEA3419"/>
    <w:rsid w:val="2B9C31EC"/>
    <w:rsid w:val="2B9D2B5F"/>
    <w:rsid w:val="2BB53C5C"/>
    <w:rsid w:val="2CBA7E2C"/>
    <w:rsid w:val="2CCE38E4"/>
    <w:rsid w:val="2D253AB9"/>
    <w:rsid w:val="2D4015D4"/>
    <w:rsid w:val="2D5E1E51"/>
    <w:rsid w:val="2DF221AE"/>
    <w:rsid w:val="2E232893"/>
    <w:rsid w:val="2EB70D2B"/>
    <w:rsid w:val="2EE74E50"/>
    <w:rsid w:val="2F0938C2"/>
    <w:rsid w:val="2F3529C4"/>
    <w:rsid w:val="2F5703C5"/>
    <w:rsid w:val="2F706361"/>
    <w:rsid w:val="2FC33787"/>
    <w:rsid w:val="2FD04612"/>
    <w:rsid w:val="2FF92D91"/>
    <w:rsid w:val="30152938"/>
    <w:rsid w:val="302322FE"/>
    <w:rsid w:val="30292A5E"/>
    <w:rsid w:val="305212FE"/>
    <w:rsid w:val="30B16D61"/>
    <w:rsid w:val="313C333A"/>
    <w:rsid w:val="314E3A0B"/>
    <w:rsid w:val="31845A6B"/>
    <w:rsid w:val="31A15959"/>
    <w:rsid w:val="31B6750D"/>
    <w:rsid w:val="31E51077"/>
    <w:rsid w:val="32155351"/>
    <w:rsid w:val="32725547"/>
    <w:rsid w:val="32780945"/>
    <w:rsid w:val="32C7350C"/>
    <w:rsid w:val="330116FF"/>
    <w:rsid w:val="331F7047"/>
    <w:rsid w:val="332B2E17"/>
    <w:rsid w:val="33B24B3E"/>
    <w:rsid w:val="33C3504C"/>
    <w:rsid w:val="33C87A09"/>
    <w:rsid w:val="33E6290A"/>
    <w:rsid w:val="34133141"/>
    <w:rsid w:val="34B43C25"/>
    <w:rsid w:val="351E1D96"/>
    <w:rsid w:val="357C0352"/>
    <w:rsid w:val="35AB0DA3"/>
    <w:rsid w:val="35F14A9B"/>
    <w:rsid w:val="360F2550"/>
    <w:rsid w:val="36433663"/>
    <w:rsid w:val="366126FF"/>
    <w:rsid w:val="369A7B65"/>
    <w:rsid w:val="36C95F72"/>
    <w:rsid w:val="36E903C3"/>
    <w:rsid w:val="36F6357A"/>
    <w:rsid w:val="37252A1D"/>
    <w:rsid w:val="377C483F"/>
    <w:rsid w:val="378761A4"/>
    <w:rsid w:val="37CC3C72"/>
    <w:rsid w:val="37DF63C0"/>
    <w:rsid w:val="37F112C8"/>
    <w:rsid w:val="381E6A70"/>
    <w:rsid w:val="382770AC"/>
    <w:rsid w:val="38956777"/>
    <w:rsid w:val="38AA6D0D"/>
    <w:rsid w:val="3902576C"/>
    <w:rsid w:val="39091E4F"/>
    <w:rsid w:val="392A753E"/>
    <w:rsid w:val="393B08EA"/>
    <w:rsid w:val="393D52C6"/>
    <w:rsid w:val="39560A91"/>
    <w:rsid w:val="398A6F02"/>
    <w:rsid w:val="39914BE8"/>
    <w:rsid w:val="39B4274D"/>
    <w:rsid w:val="39C16575"/>
    <w:rsid w:val="39D60525"/>
    <w:rsid w:val="3A606474"/>
    <w:rsid w:val="3A6C7F37"/>
    <w:rsid w:val="3A7830B9"/>
    <w:rsid w:val="3A886145"/>
    <w:rsid w:val="3A930559"/>
    <w:rsid w:val="3A9706DE"/>
    <w:rsid w:val="3A9C399E"/>
    <w:rsid w:val="3AB065D2"/>
    <w:rsid w:val="3AD374CB"/>
    <w:rsid w:val="3B0B5D17"/>
    <w:rsid w:val="3B133F2D"/>
    <w:rsid w:val="3B223063"/>
    <w:rsid w:val="3B451940"/>
    <w:rsid w:val="3B4A28D5"/>
    <w:rsid w:val="3B750477"/>
    <w:rsid w:val="3B901574"/>
    <w:rsid w:val="3BD028C9"/>
    <w:rsid w:val="3BD92C16"/>
    <w:rsid w:val="3BE46DC9"/>
    <w:rsid w:val="3C017F5D"/>
    <w:rsid w:val="3C1E72C5"/>
    <w:rsid w:val="3C37600D"/>
    <w:rsid w:val="3C6F7B0A"/>
    <w:rsid w:val="3C814BCB"/>
    <w:rsid w:val="3C8C1626"/>
    <w:rsid w:val="3C932AA0"/>
    <w:rsid w:val="3CAC0ABE"/>
    <w:rsid w:val="3CD00256"/>
    <w:rsid w:val="3CDB255C"/>
    <w:rsid w:val="3CF924E1"/>
    <w:rsid w:val="3D18176D"/>
    <w:rsid w:val="3D2101DE"/>
    <w:rsid w:val="3D7C0075"/>
    <w:rsid w:val="3D7D349B"/>
    <w:rsid w:val="3D84048F"/>
    <w:rsid w:val="3D9141D3"/>
    <w:rsid w:val="3D967A29"/>
    <w:rsid w:val="3DC81C8E"/>
    <w:rsid w:val="3DFF005A"/>
    <w:rsid w:val="3E4B60FC"/>
    <w:rsid w:val="3E6561EB"/>
    <w:rsid w:val="3E7247DA"/>
    <w:rsid w:val="3E78745F"/>
    <w:rsid w:val="3E965333"/>
    <w:rsid w:val="3EA603AE"/>
    <w:rsid w:val="3EA84A09"/>
    <w:rsid w:val="3EB7221E"/>
    <w:rsid w:val="3F3460DC"/>
    <w:rsid w:val="3F704D48"/>
    <w:rsid w:val="3F8F77C8"/>
    <w:rsid w:val="3F8F7FB1"/>
    <w:rsid w:val="3FF37BBC"/>
    <w:rsid w:val="3FFF122E"/>
    <w:rsid w:val="400526B5"/>
    <w:rsid w:val="409C3F9E"/>
    <w:rsid w:val="40B557E7"/>
    <w:rsid w:val="40CA28EE"/>
    <w:rsid w:val="40D04C04"/>
    <w:rsid w:val="40E51388"/>
    <w:rsid w:val="410C2165"/>
    <w:rsid w:val="41216280"/>
    <w:rsid w:val="412E36FD"/>
    <w:rsid w:val="415840C3"/>
    <w:rsid w:val="41744D2D"/>
    <w:rsid w:val="41D463BA"/>
    <w:rsid w:val="41DA7286"/>
    <w:rsid w:val="42057899"/>
    <w:rsid w:val="42070B42"/>
    <w:rsid w:val="424A6DEE"/>
    <w:rsid w:val="4260681B"/>
    <w:rsid w:val="42C76209"/>
    <w:rsid w:val="42DA7BF2"/>
    <w:rsid w:val="42E91753"/>
    <w:rsid w:val="43104F81"/>
    <w:rsid w:val="431C13ED"/>
    <w:rsid w:val="43473010"/>
    <w:rsid w:val="435425F1"/>
    <w:rsid w:val="435E2B43"/>
    <w:rsid w:val="43966123"/>
    <w:rsid w:val="43AB4584"/>
    <w:rsid w:val="43EF0FE2"/>
    <w:rsid w:val="43FB34E3"/>
    <w:rsid w:val="443A7B14"/>
    <w:rsid w:val="44696E1D"/>
    <w:rsid w:val="449A3E30"/>
    <w:rsid w:val="44AD639E"/>
    <w:rsid w:val="44D06CEB"/>
    <w:rsid w:val="44D7396F"/>
    <w:rsid w:val="44E96DEA"/>
    <w:rsid w:val="455B692F"/>
    <w:rsid w:val="457D5C58"/>
    <w:rsid w:val="458738D2"/>
    <w:rsid w:val="458746BB"/>
    <w:rsid w:val="4596153A"/>
    <w:rsid w:val="45A50771"/>
    <w:rsid w:val="45EE54CB"/>
    <w:rsid w:val="46253318"/>
    <w:rsid w:val="465D3AAC"/>
    <w:rsid w:val="4660424A"/>
    <w:rsid w:val="46AD3B58"/>
    <w:rsid w:val="46E12E64"/>
    <w:rsid w:val="46E666E8"/>
    <w:rsid w:val="4703577D"/>
    <w:rsid w:val="471C4FA9"/>
    <w:rsid w:val="474467F6"/>
    <w:rsid w:val="477E700D"/>
    <w:rsid w:val="47B32247"/>
    <w:rsid w:val="47B958B5"/>
    <w:rsid w:val="47CC67FF"/>
    <w:rsid w:val="47DB78B4"/>
    <w:rsid w:val="47DE208E"/>
    <w:rsid w:val="47FE5A06"/>
    <w:rsid w:val="480871F0"/>
    <w:rsid w:val="482F3852"/>
    <w:rsid w:val="485472FA"/>
    <w:rsid w:val="48556E5C"/>
    <w:rsid w:val="486C5F17"/>
    <w:rsid w:val="48810007"/>
    <w:rsid w:val="490A2CC0"/>
    <w:rsid w:val="4910696D"/>
    <w:rsid w:val="49886E3C"/>
    <w:rsid w:val="49A44ACA"/>
    <w:rsid w:val="49CD3C2B"/>
    <w:rsid w:val="4A011529"/>
    <w:rsid w:val="4A292CB2"/>
    <w:rsid w:val="4A500F62"/>
    <w:rsid w:val="4A9119EE"/>
    <w:rsid w:val="4AAA031F"/>
    <w:rsid w:val="4B5A1C87"/>
    <w:rsid w:val="4B921CA2"/>
    <w:rsid w:val="4B9401B4"/>
    <w:rsid w:val="4BA213A7"/>
    <w:rsid w:val="4BB46D99"/>
    <w:rsid w:val="4BBF129A"/>
    <w:rsid w:val="4BD419AB"/>
    <w:rsid w:val="4C2043C6"/>
    <w:rsid w:val="4C8515DF"/>
    <w:rsid w:val="4CBA1D65"/>
    <w:rsid w:val="4CC34DBA"/>
    <w:rsid w:val="4CF04919"/>
    <w:rsid w:val="4CF6127D"/>
    <w:rsid w:val="4D331F40"/>
    <w:rsid w:val="4D5F0F87"/>
    <w:rsid w:val="4D813B9C"/>
    <w:rsid w:val="4D937720"/>
    <w:rsid w:val="4DCC0FBC"/>
    <w:rsid w:val="4DF51FD6"/>
    <w:rsid w:val="4DF632A6"/>
    <w:rsid w:val="4E1D7BB7"/>
    <w:rsid w:val="4E325B84"/>
    <w:rsid w:val="4E393586"/>
    <w:rsid w:val="4E9764FE"/>
    <w:rsid w:val="4EC9349B"/>
    <w:rsid w:val="50297881"/>
    <w:rsid w:val="502F628D"/>
    <w:rsid w:val="507B362D"/>
    <w:rsid w:val="508435D5"/>
    <w:rsid w:val="508E6C4C"/>
    <w:rsid w:val="50D95065"/>
    <w:rsid w:val="516A1734"/>
    <w:rsid w:val="51A8470D"/>
    <w:rsid w:val="51DC2B68"/>
    <w:rsid w:val="52042651"/>
    <w:rsid w:val="521A6DB2"/>
    <w:rsid w:val="523100CD"/>
    <w:rsid w:val="52446D66"/>
    <w:rsid w:val="52554706"/>
    <w:rsid w:val="52682594"/>
    <w:rsid w:val="527F6F81"/>
    <w:rsid w:val="52F33EF9"/>
    <w:rsid w:val="53060EC8"/>
    <w:rsid w:val="532939AA"/>
    <w:rsid w:val="53600A1B"/>
    <w:rsid w:val="53852C5C"/>
    <w:rsid w:val="53BD2153"/>
    <w:rsid w:val="53C14A27"/>
    <w:rsid w:val="541E1292"/>
    <w:rsid w:val="54576514"/>
    <w:rsid w:val="545B1457"/>
    <w:rsid w:val="54815424"/>
    <w:rsid w:val="54863F83"/>
    <w:rsid w:val="549B09D7"/>
    <w:rsid w:val="54AF5214"/>
    <w:rsid w:val="55091F09"/>
    <w:rsid w:val="55EC06B7"/>
    <w:rsid w:val="55EF09CE"/>
    <w:rsid w:val="55F02795"/>
    <w:rsid w:val="56420AD3"/>
    <w:rsid w:val="56554078"/>
    <w:rsid w:val="56730AC2"/>
    <w:rsid w:val="569D05A9"/>
    <w:rsid w:val="56A17E59"/>
    <w:rsid w:val="56B03FB8"/>
    <w:rsid w:val="57041640"/>
    <w:rsid w:val="572552E0"/>
    <w:rsid w:val="574268EB"/>
    <w:rsid w:val="57794C5C"/>
    <w:rsid w:val="57960759"/>
    <w:rsid w:val="57BC21BD"/>
    <w:rsid w:val="57C833A7"/>
    <w:rsid w:val="57CE5618"/>
    <w:rsid w:val="57FC70D5"/>
    <w:rsid w:val="58C812D9"/>
    <w:rsid w:val="58DB3CCA"/>
    <w:rsid w:val="58DE636D"/>
    <w:rsid w:val="58F43A57"/>
    <w:rsid w:val="592544BD"/>
    <w:rsid w:val="592B256F"/>
    <w:rsid w:val="598C648E"/>
    <w:rsid w:val="59961748"/>
    <w:rsid w:val="59CB2B19"/>
    <w:rsid w:val="59EA38AC"/>
    <w:rsid w:val="5A00098D"/>
    <w:rsid w:val="5A020565"/>
    <w:rsid w:val="5ACD1042"/>
    <w:rsid w:val="5B763CDA"/>
    <w:rsid w:val="5B790580"/>
    <w:rsid w:val="5BA30CA2"/>
    <w:rsid w:val="5BA71215"/>
    <w:rsid w:val="5BA9298A"/>
    <w:rsid w:val="5BBA604A"/>
    <w:rsid w:val="5BF55E27"/>
    <w:rsid w:val="5C1822AC"/>
    <w:rsid w:val="5C373572"/>
    <w:rsid w:val="5C384D2B"/>
    <w:rsid w:val="5C895A6B"/>
    <w:rsid w:val="5CAE15E3"/>
    <w:rsid w:val="5CE952C1"/>
    <w:rsid w:val="5D4D5D37"/>
    <w:rsid w:val="5D587681"/>
    <w:rsid w:val="5D917D12"/>
    <w:rsid w:val="5D9B5619"/>
    <w:rsid w:val="5DB95C82"/>
    <w:rsid w:val="5DBC26AE"/>
    <w:rsid w:val="5DC77743"/>
    <w:rsid w:val="5DE03A1E"/>
    <w:rsid w:val="5DEF318A"/>
    <w:rsid w:val="5DFC2281"/>
    <w:rsid w:val="5E372476"/>
    <w:rsid w:val="5E3C1FFD"/>
    <w:rsid w:val="5EA339A1"/>
    <w:rsid w:val="5EF01259"/>
    <w:rsid w:val="5F0A7B74"/>
    <w:rsid w:val="5F0D7191"/>
    <w:rsid w:val="5F0F56B4"/>
    <w:rsid w:val="5F19339F"/>
    <w:rsid w:val="5F1E61FF"/>
    <w:rsid w:val="5F420886"/>
    <w:rsid w:val="5F4367A0"/>
    <w:rsid w:val="5F522271"/>
    <w:rsid w:val="5F5F0857"/>
    <w:rsid w:val="5FA57979"/>
    <w:rsid w:val="5FDD2F80"/>
    <w:rsid w:val="5FE07B69"/>
    <w:rsid w:val="60457501"/>
    <w:rsid w:val="60664C03"/>
    <w:rsid w:val="609713A9"/>
    <w:rsid w:val="60B421AA"/>
    <w:rsid w:val="60ED29AE"/>
    <w:rsid w:val="60F230C2"/>
    <w:rsid w:val="614F3154"/>
    <w:rsid w:val="61981CF3"/>
    <w:rsid w:val="61D271F0"/>
    <w:rsid w:val="61F96E5C"/>
    <w:rsid w:val="62411281"/>
    <w:rsid w:val="629D15BD"/>
    <w:rsid w:val="62A52DC4"/>
    <w:rsid w:val="62B91D08"/>
    <w:rsid w:val="63091B6F"/>
    <w:rsid w:val="6342112D"/>
    <w:rsid w:val="63BA6F88"/>
    <w:rsid w:val="63D40C01"/>
    <w:rsid w:val="63ED4920"/>
    <w:rsid w:val="63F50DA6"/>
    <w:rsid w:val="6477675E"/>
    <w:rsid w:val="64792DF5"/>
    <w:rsid w:val="648C5DE1"/>
    <w:rsid w:val="648D48E0"/>
    <w:rsid w:val="64B97EEA"/>
    <w:rsid w:val="64CE3C4D"/>
    <w:rsid w:val="65295CAB"/>
    <w:rsid w:val="653E3B77"/>
    <w:rsid w:val="65815AE7"/>
    <w:rsid w:val="65850C58"/>
    <w:rsid w:val="65C36616"/>
    <w:rsid w:val="65CC4FAE"/>
    <w:rsid w:val="66063BF1"/>
    <w:rsid w:val="660842FC"/>
    <w:rsid w:val="660E79BA"/>
    <w:rsid w:val="66594486"/>
    <w:rsid w:val="66AB0E18"/>
    <w:rsid w:val="66EA37A5"/>
    <w:rsid w:val="670641F6"/>
    <w:rsid w:val="67963D4A"/>
    <w:rsid w:val="67D10E07"/>
    <w:rsid w:val="67F913F5"/>
    <w:rsid w:val="67FE7CC0"/>
    <w:rsid w:val="680159D6"/>
    <w:rsid w:val="68723A04"/>
    <w:rsid w:val="691562DB"/>
    <w:rsid w:val="69210263"/>
    <w:rsid w:val="6923059D"/>
    <w:rsid w:val="693051E3"/>
    <w:rsid w:val="695E4444"/>
    <w:rsid w:val="695E4C64"/>
    <w:rsid w:val="696D08FF"/>
    <w:rsid w:val="69A237CC"/>
    <w:rsid w:val="69CD663C"/>
    <w:rsid w:val="69F15D5E"/>
    <w:rsid w:val="69FD16F0"/>
    <w:rsid w:val="6A0816FC"/>
    <w:rsid w:val="6A4E6022"/>
    <w:rsid w:val="6A6A34FD"/>
    <w:rsid w:val="6A7714A3"/>
    <w:rsid w:val="6A7850D8"/>
    <w:rsid w:val="6A946AFC"/>
    <w:rsid w:val="6A962099"/>
    <w:rsid w:val="6A9E4D29"/>
    <w:rsid w:val="6AF748C3"/>
    <w:rsid w:val="6B0437E6"/>
    <w:rsid w:val="6B351D75"/>
    <w:rsid w:val="6B56727C"/>
    <w:rsid w:val="6B625A72"/>
    <w:rsid w:val="6B702F3F"/>
    <w:rsid w:val="6BA669D2"/>
    <w:rsid w:val="6BA976D9"/>
    <w:rsid w:val="6C136F42"/>
    <w:rsid w:val="6C2C6080"/>
    <w:rsid w:val="6C5839D9"/>
    <w:rsid w:val="6C5B4576"/>
    <w:rsid w:val="6C8A7EB2"/>
    <w:rsid w:val="6CBE44E5"/>
    <w:rsid w:val="6CC01A98"/>
    <w:rsid w:val="6CC135DA"/>
    <w:rsid w:val="6CE064A1"/>
    <w:rsid w:val="6D4F2176"/>
    <w:rsid w:val="6DFB0400"/>
    <w:rsid w:val="6E6C5923"/>
    <w:rsid w:val="6EC9111C"/>
    <w:rsid w:val="6F143A17"/>
    <w:rsid w:val="6F1B698E"/>
    <w:rsid w:val="6F684C61"/>
    <w:rsid w:val="6F7E78B0"/>
    <w:rsid w:val="6F830842"/>
    <w:rsid w:val="6FEC65A7"/>
    <w:rsid w:val="6FF62AC1"/>
    <w:rsid w:val="70194C50"/>
    <w:rsid w:val="70580E5E"/>
    <w:rsid w:val="7090593D"/>
    <w:rsid w:val="70B54EA1"/>
    <w:rsid w:val="70BC3AEE"/>
    <w:rsid w:val="70C1444F"/>
    <w:rsid w:val="70EC0405"/>
    <w:rsid w:val="70F8368F"/>
    <w:rsid w:val="71050516"/>
    <w:rsid w:val="711E1CA2"/>
    <w:rsid w:val="7198342E"/>
    <w:rsid w:val="719F3D0E"/>
    <w:rsid w:val="71CF75D3"/>
    <w:rsid w:val="720A1301"/>
    <w:rsid w:val="72352D1C"/>
    <w:rsid w:val="723824CE"/>
    <w:rsid w:val="72727A10"/>
    <w:rsid w:val="728F19DE"/>
    <w:rsid w:val="72A72CC6"/>
    <w:rsid w:val="735F6599"/>
    <w:rsid w:val="73815DD5"/>
    <w:rsid w:val="738C4901"/>
    <w:rsid w:val="739A055C"/>
    <w:rsid w:val="73A4070C"/>
    <w:rsid w:val="743011E0"/>
    <w:rsid w:val="74336D6B"/>
    <w:rsid w:val="748A5C1E"/>
    <w:rsid w:val="74B607F9"/>
    <w:rsid w:val="74C264DC"/>
    <w:rsid w:val="74C343DB"/>
    <w:rsid w:val="74CF010A"/>
    <w:rsid w:val="74FC260B"/>
    <w:rsid w:val="752E2E69"/>
    <w:rsid w:val="756B594D"/>
    <w:rsid w:val="757615A3"/>
    <w:rsid w:val="759B1FDF"/>
    <w:rsid w:val="75BB62FA"/>
    <w:rsid w:val="75D07D4E"/>
    <w:rsid w:val="75EC4955"/>
    <w:rsid w:val="75F807B1"/>
    <w:rsid w:val="760F7432"/>
    <w:rsid w:val="7618237F"/>
    <w:rsid w:val="76674885"/>
    <w:rsid w:val="76817273"/>
    <w:rsid w:val="76A20B09"/>
    <w:rsid w:val="76AA4674"/>
    <w:rsid w:val="7704048A"/>
    <w:rsid w:val="779C4F43"/>
    <w:rsid w:val="78123BED"/>
    <w:rsid w:val="782F1F75"/>
    <w:rsid w:val="783720DB"/>
    <w:rsid w:val="785E0306"/>
    <w:rsid w:val="785E5EB3"/>
    <w:rsid w:val="78C76402"/>
    <w:rsid w:val="78C97251"/>
    <w:rsid w:val="78DD1BB3"/>
    <w:rsid w:val="78F606C2"/>
    <w:rsid w:val="790C432A"/>
    <w:rsid w:val="790C612A"/>
    <w:rsid w:val="791F2DA5"/>
    <w:rsid w:val="799C2A97"/>
    <w:rsid w:val="79A8710D"/>
    <w:rsid w:val="7A27520D"/>
    <w:rsid w:val="7A3F102A"/>
    <w:rsid w:val="7A620B09"/>
    <w:rsid w:val="7B1B7F0D"/>
    <w:rsid w:val="7B3B4877"/>
    <w:rsid w:val="7B857311"/>
    <w:rsid w:val="7BB91C27"/>
    <w:rsid w:val="7BD056E6"/>
    <w:rsid w:val="7C830218"/>
    <w:rsid w:val="7C9D17AF"/>
    <w:rsid w:val="7C9F2E44"/>
    <w:rsid w:val="7D574968"/>
    <w:rsid w:val="7D8B0D43"/>
    <w:rsid w:val="7DB2003B"/>
    <w:rsid w:val="7DB80389"/>
    <w:rsid w:val="7DB92EC6"/>
    <w:rsid w:val="7DBC172B"/>
    <w:rsid w:val="7DD24FE6"/>
    <w:rsid w:val="7DDB5C3D"/>
    <w:rsid w:val="7E17391D"/>
    <w:rsid w:val="7E2B5ACD"/>
    <w:rsid w:val="7E717630"/>
    <w:rsid w:val="7E9C31C2"/>
    <w:rsid w:val="7EAB3319"/>
    <w:rsid w:val="7F29442C"/>
    <w:rsid w:val="7F8518D8"/>
    <w:rsid w:val="7FC22B2C"/>
    <w:rsid w:val="7FE27612"/>
    <w:rsid w:val="7FFC5BE1"/>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99" w:semiHidden="0" w:name="HTML Preformatted"/>
    <w:lsdException w:qFormat="1" w:uiPriority="0" w:name="HTML Sample"/>
    <w:lsdException w:uiPriority="0" w:name="HTML Typewriter"/>
    <w:lsdException w:qFormat="1"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13"/>
    <w:qFormat/>
    <w:uiPriority w:val="99"/>
    <w:pPr>
      <w:keepNext/>
      <w:keepLines/>
      <w:spacing w:before="260" w:after="260" w:line="416" w:lineRule="auto"/>
      <w:outlineLvl w:val="2"/>
    </w:pPr>
    <w:rPr>
      <w:b/>
      <w:bCs/>
      <w:sz w:val="32"/>
      <w:szCs w:val="32"/>
    </w:rPr>
  </w:style>
  <w:style w:type="paragraph" w:styleId="5">
    <w:name w:val="heading 4"/>
    <w:basedOn w:val="1"/>
    <w:next w:val="1"/>
    <w:link w:val="11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1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15"/>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link w:val="116"/>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link w:val="117"/>
    <w:qFormat/>
    <w:uiPriority w:val="0"/>
    <w:pPr>
      <w:keepNext/>
      <w:keepLines/>
      <w:numPr>
        <w:ilvl w:val="7"/>
        <w:numId w:val="3"/>
      </w:numPr>
      <w:spacing w:before="240" w:after="64" w:line="320" w:lineRule="auto"/>
      <w:outlineLvl w:val="7"/>
    </w:pPr>
    <w:rPr>
      <w:rFonts w:ascii="Arial" w:hAnsi="Arial" w:eastAsia="黑体"/>
      <w:sz w:val="24"/>
    </w:rPr>
  </w:style>
  <w:style w:type="paragraph" w:styleId="10">
    <w:name w:val="heading 9"/>
    <w:basedOn w:val="1"/>
    <w:next w:val="1"/>
    <w:link w:val="118"/>
    <w:qFormat/>
    <w:uiPriority w:val="0"/>
    <w:pPr>
      <w:keepNext/>
      <w:keepLines/>
      <w:numPr>
        <w:ilvl w:val="8"/>
        <w:numId w:val="4"/>
      </w:numPr>
      <w:spacing w:before="240" w:after="64" w:line="320" w:lineRule="auto"/>
      <w:outlineLvl w:val="8"/>
    </w:pPr>
    <w:rPr>
      <w:rFonts w:ascii="Arial" w:hAnsi="Arial" w:eastAsia="黑体"/>
      <w:szCs w:val="21"/>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qFormat/>
    <w:uiPriority w:val="0"/>
    <w:pPr>
      <w:ind w:firstLine="420" w:firstLineChars="200"/>
    </w:pPr>
    <w:rPr>
      <w:rFonts w:ascii="宋体" w:hAnsi="宋体"/>
      <w:snapToGrid w:val="0"/>
      <w:szCs w:val="20"/>
    </w:rPr>
  </w:style>
  <w:style w:type="paragraph" w:styleId="13">
    <w:name w:val="Document Map"/>
    <w:basedOn w:val="1"/>
    <w:link w:val="120"/>
    <w:qFormat/>
    <w:uiPriority w:val="99"/>
    <w:pPr>
      <w:shd w:val="clear" w:color="auto" w:fill="000080"/>
    </w:pPr>
    <w:rPr>
      <w:rFonts w:ascii="宋体" w:hAnsi="宋体"/>
      <w:snapToGrid w:val="0"/>
    </w:rPr>
  </w:style>
  <w:style w:type="paragraph" w:styleId="14">
    <w:name w:val="annotation text"/>
    <w:basedOn w:val="1"/>
    <w:link w:val="133"/>
    <w:qFormat/>
    <w:uiPriority w:val="0"/>
    <w:pPr>
      <w:adjustRightInd w:val="0"/>
      <w:spacing w:line="360" w:lineRule="atLeast"/>
      <w:jc w:val="left"/>
      <w:textAlignment w:val="baseline"/>
    </w:pPr>
    <w:rPr>
      <w:kern w:val="0"/>
      <w:sz w:val="24"/>
      <w:szCs w:val="20"/>
    </w:rPr>
  </w:style>
  <w:style w:type="paragraph" w:styleId="15">
    <w:name w:val="Body Text 3"/>
    <w:basedOn w:val="1"/>
    <w:link w:val="122"/>
    <w:qFormat/>
    <w:uiPriority w:val="0"/>
    <w:pPr>
      <w:widowControl/>
      <w:tabs>
        <w:tab w:val="left" w:pos="6979"/>
      </w:tabs>
      <w:spacing w:before="60"/>
      <w:jc w:val="left"/>
    </w:pPr>
    <w:rPr>
      <w:rFonts w:ascii="宋体" w:hAnsi="宋体"/>
      <w:snapToGrid w:val="0"/>
      <w:kern w:val="0"/>
      <w:sz w:val="24"/>
      <w:szCs w:val="20"/>
    </w:rPr>
  </w:style>
  <w:style w:type="paragraph" w:styleId="16">
    <w:name w:val="Body Text"/>
    <w:basedOn w:val="1"/>
    <w:next w:val="1"/>
    <w:link w:val="141"/>
    <w:qFormat/>
    <w:uiPriority w:val="0"/>
    <w:rPr>
      <w:rFonts w:ascii="宋体" w:hAnsi="宋体"/>
      <w:sz w:val="28"/>
    </w:rPr>
  </w:style>
  <w:style w:type="paragraph" w:styleId="17">
    <w:name w:val="Body Text Indent"/>
    <w:basedOn w:val="1"/>
    <w:link w:val="140"/>
    <w:qFormat/>
    <w:uiPriority w:val="0"/>
    <w:pPr>
      <w:spacing w:line="360" w:lineRule="auto"/>
      <w:ind w:firstLine="480" w:firstLineChars="200"/>
    </w:pPr>
    <w:rPr>
      <w:rFonts w:eastAsia="仿宋_GB2312"/>
      <w:sz w:val="24"/>
    </w:rPr>
  </w:style>
  <w:style w:type="paragraph" w:styleId="18">
    <w:name w:val="toc 5"/>
    <w:basedOn w:val="1"/>
    <w:next w:val="1"/>
    <w:qFormat/>
    <w:uiPriority w:val="39"/>
    <w:pPr>
      <w:ind w:left="1680" w:leftChars="800"/>
    </w:pPr>
  </w:style>
  <w:style w:type="paragraph" w:styleId="19">
    <w:name w:val="toc 3"/>
    <w:basedOn w:val="1"/>
    <w:next w:val="1"/>
    <w:qFormat/>
    <w:uiPriority w:val="39"/>
    <w:pPr>
      <w:tabs>
        <w:tab w:val="left" w:pos="142"/>
        <w:tab w:val="left" w:pos="735"/>
        <w:tab w:val="right" w:leader="dot" w:pos="9072"/>
      </w:tabs>
      <w:spacing w:line="360" w:lineRule="auto"/>
      <w:ind w:right="525" w:firstLine="630" w:firstLineChars="300"/>
      <w:jc w:val="left"/>
    </w:pPr>
    <w:rPr>
      <w:rFonts w:ascii="宋体" w:hAnsi="宋体"/>
      <w:szCs w:val="21"/>
    </w:rPr>
  </w:style>
  <w:style w:type="paragraph" w:styleId="20">
    <w:name w:val="Plain Text"/>
    <w:basedOn w:val="1"/>
    <w:link w:val="130"/>
    <w:qFormat/>
    <w:uiPriority w:val="0"/>
    <w:rPr>
      <w:rFonts w:ascii="宋体" w:hAnsi="Courier New"/>
      <w:color w:val="000000"/>
      <w:kern w:val="0"/>
      <w:szCs w:val="21"/>
    </w:rPr>
  </w:style>
  <w:style w:type="paragraph" w:styleId="21">
    <w:name w:val="toc 8"/>
    <w:basedOn w:val="1"/>
    <w:next w:val="1"/>
    <w:qFormat/>
    <w:uiPriority w:val="39"/>
    <w:pPr>
      <w:ind w:left="2940" w:leftChars="1400"/>
    </w:pPr>
  </w:style>
  <w:style w:type="paragraph" w:styleId="22">
    <w:name w:val="Date"/>
    <w:basedOn w:val="1"/>
    <w:next w:val="1"/>
    <w:link w:val="121"/>
    <w:qFormat/>
    <w:uiPriority w:val="0"/>
    <w:pPr>
      <w:ind w:left="100" w:leftChars="2500"/>
    </w:pPr>
    <w:rPr>
      <w:rFonts w:ascii="仿宋_GB2312" w:eastAsia="仿宋_GB2312"/>
      <w:sz w:val="28"/>
    </w:rPr>
  </w:style>
  <w:style w:type="paragraph" w:styleId="23">
    <w:name w:val="Body Text Indent 2"/>
    <w:basedOn w:val="1"/>
    <w:link w:val="152"/>
    <w:qFormat/>
    <w:uiPriority w:val="99"/>
    <w:pPr>
      <w:ind w:firstLine="560" w:firstLineChars="200"/>
    </w:pPr>
    <w:rPr>
      <w:rFonts w:ascii="宋体" w:hAnsi="宋体"/>
      <w:sz w:val="28"/>
    </w:rPr>
  </w:style>
  <w:style w:type="paragraph" w:styleId="24">
    <w:name w:val="endnote text"/>
    <w:basedOn w:val="1"/>
    <w:link w:val="129"/>
    <w:qFormat/>
    <w:uiPriority w:val="0"/>
    <w:pPr>
      <w:jc w:val="left"/>
    </w:pPr>
    <w:rPr>
      <w:rFonts w:ascii="MingLiU" w:hAnsi="宋体" w:eastAsia="MingLiU"/>
      <w:snapToGrid w:val="0"/>
      <w:kern w:val="0"/>
      <w:sz w:val="24"/>
      <w:szCs w:val="20"/>
      <w:lang w:eastAsia="en-US"/>
    </w:rPr>
  </w:style>
  <w:style w:type="paragraph" w:styleId="25">
    <w:name w:val="Balloon Text"/>
    <w:basedOn w:val="1"/>
    <w:link w:val="125"/>
    <w:qFormat/>
    <w:uiPriority w:val="99"/>
    <w:rPr>
      <w:sz w:val="18"/>
      <w:szCs w:val="18"/>
    </w:rPr>
  </w:style>
  <w:style w:type="paragraph" w:styleId="26">
    <w:name w:val="footer"/>
    <w:basedOn w:val="1"/>
    <w:link w:val="111"/>
    <w:qFormat/>
    <w:uiPriority w:val="0"/>
    <w:pPr>
      <w:tabs>
        <w:tab w:val="center" w:pos="4153"/>
        <w:tab w:val="right" w:pos="8306"/>
      </w:tabs>
      <w:snapToGrid w:val="0"/>
      <w:jc w:val="left"/>
    </w:pPr>
    <w:rPr>
      <w:sz w:val="18"/>
      <w:szCs w:val="18"/>
    </w:rPr>
  </w:style>
  <w:style w:type="paragraph" w:styleId="27">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snapToGrid w:val="0"/>
      <w:spacing w:line="360" w:lineRule="auto"/>
      <w:jc w:val="left"/>
    </w:pPr>
    <w:rPr>
      <w:rFonts w:ascii="宋体" w:hAnsi="宋体"/>
      <w:szCs w:val="21"/>
    </w:rPr>
  </w:style>
  <w:style w:type="paragraph" w:styleId="29">
    <w:name w:val="toc 4"/>
    <w:basedOn w:val="1"/>
    <w:next w:val="1"/>
    <w:qFormat/>
    <w:uiPriority w:val="39"/>
    <w:pPr>
      <w:ind w:left="1260" w:leftChars="600"/>
    </w:pPr>
  </w:style>
  <w:style w:type="paragraph" w:styleId="30">
    <w:name w:val="Subtitle"/>
    <w:basedOn w:val="1"/>
    <w:next w:val="1"/>
    <w:link w:val="131"/>
    <w:qFormat/>
    <w:uiPriority w:val="0"/>
    <w:pPr>
      <w:spacing w:before="240" w:after="60" w:line="312" w:lineRule="auto"/>
      <w:jc w:val="center"/>
      <w:outlineLvl w:val="1"/>
    </w:pPr>
    <w:rPr>
      <w:rFonts w:ascii="Cambria" w:hAnsi="Cambria"/>
      <w:b/>
      <w:snapToGrid w:val="0"/>
      <w:kern w:val="28"/>
      <w:sz w:val="32"/>
      <w:szCs w:val="20"/>
      <w:lang w:eastAsia="en-US"/>
    </w:rPr>
  </w:style>
  <w:style w:type="paragraph" w:styleId="31">
    <w:name w:val="toc 6"/>
    <w:basedOn w:val="1"/>
    <w:next w:val="1"/>
    <w:qFormat/>
    <w:uiPriority w:val="39"/>
    <w:pPr>
      <w:ind w:left="2100" w:leftChars="1000"/>
    </w:pPr>
  </w:style>
  <w:style w:type="paragraph" w:styleId="32">
    <w:name w:val="Body Text Indent 3"/>
    <w:basedOn w:val="1"/>
    <w:link w:val="146"/>
    <w:qFormat/>
    <w:uiPriority w:val="0"/>
    <w:pPr>
      <w:spacing w:line="360" w:lineRule="auto"/>
      <w:ind w:firstLine="525" w:firstLineChars="218"/>
    </w:pPr>
    <w:rPr>
      <w:rFonts w:ascii="仿宋_GB2312" w:eastAsia="仿宋_GB2312"/>
      <w:b/>
      <w:bCs/>
      <w:sz w:val="24"/>
    </w:rPr>
  </w:style>
  <w:style w:type="paragraph" w:styleId="33">
    <w:name w:val="toc 2"/>
    <w:basedOn w:val="1"/>
    <w:next w:val="1"/>
    <w:qFormat/>
    <w:uiPriority w:val="39"/>
    <w:pPr>
      <w:tabs>
        <w:tab w:val="right" w:leader="dot" w:pos="9060"/>
      </w:tabs>
      <w:spacing w:line="360" w:lineRule="auto"/>
      <w:ind w:left="210"/>
      <w:jc w:val="left"/>
    </w:pPr>
    <w:rPr>
      <w:smallCaps/>
    </w:rPr>
  </w:style>
  <w:style w:type="paragraph" w:styleId="34">
    <w:name w:val="toc 9"/>
    <w:basedOn w:val="1"/>
    <w:next w:val="1"/>
    <w:qFormat/>
    <w:uiPriority w:val="39"/>
    <w:pPr>
      <w:ind w:left="3360" w:leftChars="1600"/>
    </w:pPr>
  </w:style>
  <w:style w:type="paragraph" w:styleId="35">
    <w:name w:val="HTML Preformatted"/>
    <w:basedOn w:val="1"/>
    <w:link w:val="1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7">
    <w:name w:val="index 1"/>
    <w:basedOn w:val="1"/>
    <w:next w:val="1"/>
    <w:qFormat/>
    <w:uiPriority w:val="0"/>
    <w:pPr>
      <w:adjustRightInd w:val="0"/>
      <w:jc w:val="left"/>
      <w:textAlignment w:val="baseline"/>
    </w:pPr>
    <w:rPr>
      <w:rFonts w:ascii="MingLiU" w:eastAsia="MingLiU"/>
      <w:kern w:val="0"/>
      <w:sz w:val="24"/>
      <w:szCs w:val="20"/>
      <w:lang w:eastAsia="zh-TW"/>
    </w:rPr>
  </w:style>
  <w:style w:type="paragraph" w:styleId="38">
    <w:name w:val="Title"/>
    <w:basedOn w:val="1"/>
    <w:next w:val="1"/>
    <w:link w:val="144"/>
    <w:qFormat/>
    <w:uiPriority w:val="10"/>
    <w:pPr>
      <w:spacing w:before="240" w:after="60"/>
      <w:jc w:val="center"/>
      <w:outlineLvl w:val="0"/>
    </w:pPr>
    <w:rPr>
      <w:rFonts w:ascii="Cambria" w:hAnsi="Cambria"/>
      <w:b/>
      <w:bCs/>
      <w:sz w:val="32"/>
      <w:szCs w:val="32"/>
    </w:rPr>
  </w:style>
  <w:style w:type="paragraph" w:styleId="39">
    <w:name w:val="annotation subject"/>
    <w:basedOn w:val="14"/>
    <w:next w:val="14"/>
    <w:link w:val="134"/>
    <w:qFormat/>
    <w:uiPriority w:val="0"/>
    <w:pPr>
      <w:adjustRightInd/>
      <w:spacing w:line="240" w:lineRule="auto"/>
      <w:textAlignment w:val="auto"/>
    </w:pPr>
    <w:rPr>
      <w:rFonts w:hAnsi="宋体"/>
      <w:b/>
      <w:bCs/>
      <w:snapToGrid w:val="0"/>
      <w:kern w:val="2"/>
      <w:sz w:val="21"/>
      <w:szCs w:val="24"/>
    </w:rPr>
  </w:style>
  <w:style w:type="paragraph" w:styleId="40">
    <w:name w:val="Body Text First Indent 2"/>
    <w:basedOn w:val="17"/>
    <w:link w:val="156"/>
    <w:qFormat/>
    <w:uiPriority w:val="0"/>
    <w:pPr>
      <w:spacing w:after="120" w:line="240" w:lineRule="auto"/>
      <w:ind w:left="420" w:leftChars="200" w:firstLine="420"/>
    </w:pPr>
    <w:rPr>
      <w:rFonts w:eastAsia="宋体"/>
      <w:sz w:val="21"/>
      <w:szCs w:val="20"/>
    </w:rPr>
  </w:style>
  <w:style w:type="table" w:styleId="42">
    <w:name w:val="Table Grid"/>
    <w:basedOn w:val="41"/>
    <w:qFormat/>
    <w:uiPriority w:val="0"/>
    <w:pPr>
      <w:widowControl w:val="0"/>
      <w:autoSpaceDE w:val="0"/>
      <w:autoSpaceDN w:val="0"/>
      <w:adjustRightInd w:val="0"/>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basedOn w:val="43"/>
    <w:qFormat/>
    <w:uiPriority w:val="0"/>
  </w:style>
  <w:style w:type="character" w:styleId="48">
    <w:name w:val="HTML Definition"/>
    <w:basedOn w:val="43"/>
    <w:semiHidden/>
    <w:unhideWhenUsed/>
    <w:qFormat/>
    <w:uiPriority w:val="0"/>
  </w:style>
  <w:style w:type="character" w:styleId="49">
    <w:name w:val="HTML Variable"/>
    <w:basedOn w:val="43"/>
    <w:semiHidden/>
    <w:unhideWhenUsed/>
    <w:qFormat/>
    <w:uiPriority w:val="0"/>
  </w:style>
  <w:style w:type="character" w:styleId="50">
    <w:name w:val="Hyperlink"/>
    <w:qFormat/>
    <w:uiPriority w:val="99"/>
    <w:rPr>
      <w:color w:val="0000FF"/>
      <w:u w:val="single"/>
    </w:rPr>
  </w:style>
  <w:style w:type="character" w:styleId="51">
    <w:name w:val="HTML Code"/>
    <w:basedOn w:val="43"/>
    <w:semiHidden/>
    <w:unhideWhenUsed/>
    <w:qFormat/>
    <w:uiPriority w:val="0"/>
    <w:rPr>
      <w:rFonts w:hint="eastAsia" w:ascii="PingFang SC" w:hAnsi="PingFang SC" w:eastAsia="PingFang SC" w:cs="PingFang SC"/>
      <w:sz w:val="20"/>
    </w:rPr>
  </w:style>
  <w:style w:type="character" w:styleId="52">
    <w:name w:val="annotation reference"/>
    <w:qFormat/>
    <w:uiPriority w:val="0"/>
    <w:rPr>
      <w:sz w:val="21"/>
      <w:szCs w:val="21"/>
    </w:rPr>
  </w:style>
  <w:style w:type="character" w:styleId="53">
    <w:name w:val="HTML Cite"/>
    <w:basedOn w:val="43"/>
    <w:semiHidden/>
    <w:unhideWhenUsed/>
    <w:qFormat/>
    <w:uiPriority w:val="0"/>
  </w:style>
  <w:style w:type="character" w:styleId="54">
    <w:name w:val="HTML Keyboard"/>
    <w:basedOn w:val="43"/>
    <w:semiHidden/>
    <w:unhideWhenUsed/>
    <w:qFormat/>
    <w:uiPriority w:val="0"/>
    <w:rPr>
      <w:rFonts w:hint="default" w:ascii="PingFang SC" w:hAnsi="PingFang SC" w:eastAsia="PingFang SC" w:cs="PingFang SC"/>
      <w:sz w:val="20"/>
    </w:rPr>
  </w:style>
  <w:style w:type="character" w:styleId="55">
    <w:name w:val="HTML Sample"/>
    <w:basedOn w:val="43"/>
    <w:semiHidden/>
    <w:unhideWhenUsed/>
    <w:qFormat/>
    <w:uiPriority w:val="0"/>
    <w:rPr>
      <w:rFonts w:hint="default" w:ascii="PingFang SC" w:hAnsi="PingFang SC" w:eastAsia="PingFang SC" w:cs="PingFang SC"/>
    </w:rPr>
  </w:style>
  <w:style w:type="paragraph" w:customStyle="1" w:styleId="56">
    <w:name w:val="页眉1"/>
    <w:basedOn w:val="27"/>
    <w:next w:val="27"/>
    <w:qFormat/>
    <w:uiPriority w:val="0"/>
    <w:pPr>
      <w:pBdr>
        <w:bottom w:val="none" w:color="auto" w:sz="0" w:space="0"/>
      </w:pBdr>
      <w:jc w:val="both"/>
    </w:pPr>
    <w:rPr>
      <w:rFonts w:ascii="仿宋_GB2312" w:eastAsia="仿宋_GB2312"/>
    </w:rPr>
  </w:style>
  <w:style w:type="paragraph" w:customStyle="1" w:styleId="57">
    <w:name w:val="附件标题-1"/>
    <w:basedOn w:val="1"/>
    <w:qFormat/>
    <w:uiPriority w:val="99"/>
    <w:pPr>
      <w:spacing w:beforeLines="50" w:afterLines="50"/>
      <w:jc w:val="center"/>
    </w:pPr>
    <w:rPr>
      <w:rFonts w:eastAsia="黑体"/>
      <w:sz w:val="32"/>
    </w:rPr>
  </w:style>
  <w:style w:type="paragraph" w:customStyle="1" w:styleId="5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9">
    <w:name w:val="b2"/>
    <w:qFormat/>
    <w:uiPriority w:val="0"/>
    <w:rPr>
      <w:b/>
      <w:bCs/>
      <w:color w:val="B23C6D"/>
      <w:sz w:val="21"/>
      <w:szCs w:val="21"/>
    </w:rPr>
  </w:style>
  <w:style w:type="paragraph" w:customStyle="1" w:styleId="6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1">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62">
    <w:name w:val="font7"/>
    <w:basedOn w:val="1"/>
    <w:qFormat/>
    <w:uiPriority w:val="0"/>
    <w:pPr>
      <w:widowControl/>
      <w:spacing w:before="100" w:beforeAutospacing="1" w:after="100" w:afterAutospacing="1"/>
      <w:jc w:val="left"/>
    </w:pPr>
    <w:rPr>
      <w:rFonts w:hint="eastAsia" w:ascii="宋体" w:hAnsi="宋体"/>
      <w:b/>
      <w:bCs/>
      <w:kern w:val="0"/>
      <w:sz w:val="22"/>
      <w:szCs w:val="22"/>
    </w:rPr>
  </w:style>
  <w:style w:type="paragraph" w:customStyle="1" w:styleId="63">
    <w:name w:val="font8"/>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64">
    <w:name w:val="font9"/>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65">
    <w:name w:val="font10"/>
    <w:basedOn w:val="1"/>
    <w:qFormat/>
    <w:uiPriority w:val="0"/>
    <w:pPr>
      <w:widowControl/>
      <w:spacing w:before="100" w:beforeAutospacing="1" w:after="100" w:afterAutospacing="1"/>
      <w:jc w:val="left"/>
    </w:pPr>
    <w:rPr>
      <w:b/>
      <w:bCs/>
      <w:kern w:val="0"/>
      <w:sz w:val="22"/>
      <w:szCs w:val="22"/>
    </w:rPr>
  </w:style>
  <w:style w:type="paragraph" w:customStyle="1" w:styleId="6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67">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68">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2"/>
      <w:szCs w:val="22"/>
    </w:rPr>
  </w:style>
  <w:style w:type="paragraph" w:customStyle="1" w:styleId="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71">
    <w:name w:val="xl2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73">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b/>
      <w:bCs/>
      <w:kern w:val="0"/>
      <w:sz w:val="20"/>
      <w:szCs w:val="20"/>
    </w:rPr>
  </w:style>
  <w:style w:type="paragraph" w:customStyle="1" w:styleId="74">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kern w:val="0"/>
      <w:sz w:val="22"/>
      <w:szCs w:val="22"/>
    </w:rPr>
  </w:style>
  <w:style w:type="paragraph" w:customStyle="1" w:styleId="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77">
    <w:name w:val="xl3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b/>
      <w:bCs/>
      <w:kern w:val="0"/>
      <w:sz w:val="22"/>
      <w:szCs w:val="22"/>
    </w:rPr>
  </w:style>
  <w:style w:type="paragraph" w:customStyle="1" w:styleId="78">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b/>
      <w:bCs/>
      <w:kern w:val="0"/>
      <w:sz w:val="22"/>
      <w:szCs w:val="22"/>
    </w:rPr>
  </w:style>
  <w:style w:type="paragraph" w:customStyle="1" w:styleId="79">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0">
    <w:name w:val="xl3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81">
    <w:name w:val="xl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8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83">
    <w:name w:val="xl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84">
    <w:name w:val="xl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5">
    <w:name w:val="xl4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86">
    <w:name w:val="xl4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b/>
      <w:bCs/>
      <w:kern w:val="0"/>
      <w:sz w:val="24"/>
    </w:rPr>
  </w:style>
  <w:style w:type="paragraph" w:customStyle="1" w:styleId="8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8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20"/>
      <w:szCs w:val="20"/>
    </w:rPr>
  </w:style>
  <w:style w:type="paragraph" w:customStyle="1" w:styleId="89">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b/>
      <w:bCs/>
      <w:kern w:val="0"/>
      <w:sz w:val="20"/>
      <w:szCs w:val="20"/>
    </w:rPr>
  </w:style>
  <w:style w:type="paragraph" w:customStyle="1" w:styleId="90">
    <w:name w:val="xl48"/>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b/>
      <w:bCs/>
      <w:kern w:val="0"/>
      <w:sz w:val="24"/>
    </w:rPr>
  </w:style>
  <w:style w:type="paragraph" w:customStyle="1" w:styleId="9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kern w:val="0"/>
      <w:sz w:val="20"/>
      <w:szCs w:val="20"/>
    </w:rPr>
  </w:style>
  <w:style w:type="paragraph" w:customStyle="1" w:styleId="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9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kern w:val="0"/>
      <w:sz w:val="20"/>
      <w:szCs w:val="20"/>
    </w:rPr>
  </w:style>
  <w:style w:type="paragraph" w:customStyle="1" w:styleId="95">
    <w:name w:val="xl5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b/>
      <w:bCs/>
      <w:kern w:val="0"/>
      <w:sz w:val="20"/>
      <w:szCs w:val="20"/>
    </w:rPr>
  </w:style>
  <w:style w:type="paragraph" w:customStyle="1" w:styleId="96">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kern w:val="0"/>
      <w:sz w:val="20"/>
      <w:szCs w:val="20"/>
    </w:rPr>
  </w:style>
  <w:style w:type="paragraph" w:customStyle="1" w:styleId="97">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top"/>
    </w:pPr>
    <w:rPr>
      <w:rFonts w:ascii="宋体" w:hAnsi="宋体"/>
      <w:kern w:val="0"/>
      <w:sz w:val="20"/>
      <w:szCs w:val="20"/>
    </w:rPr>
  </w:style>
  <w:style w:type="paragraph" w:customStyle="1" w:styleId="9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b/>
      <w:bCs/>
      <w:kern w:val="0"/>
      <w:sz w:val="20"/>
      <w:szCs w:val="20"/>
    </w:rPr>
  </w:style>
  <w:style w:type="paragraph" w:customStyle="1" w:styleId="99">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100">
    <w:name w:val="xl58"/>
    <w:basedOn w:val="1"/>
    <w:qFormat/>
    <w:uiPriority w:val="0"/>
    <w:pPr>
      <w:widowControl/>
      <w:pBdr>
        <w:top w:val="single" w:color="auto" w:sz="4" w:space="0"/>
        <w:left w:val="single" w:color="auto" w:sz="4" w:space="0"/>
        <w:bottom w:val="single" w:color="auto" w:sz="8" w:space="0"/>
      </w:pBdr>
      <w:spacing w:before="100" w:beforeAutospacing="1" w:after="100" w:afterAutospacing="1"/>
      <w:jc w:val="right"/>
    </w:pPr>
    <w:rPr>
      <w:rFonts w:ascii="宋体" w:hAnsi="宋体"/>
      <w:b/>
      <w:bCs/>
      <w:kern w:val="0"/>
      <w:sz w:val="20"/>
      <w:szCs w:val="20"/>
    </w:rPr>
  </w:style>
  <w:style w:type="paragraph" w:customStyle="1" w:styleId="101">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kern w:val="0"/>
      <w:sz w:val="20"/>
      <w:szCs w:val="20"/>
    </w:rPr>
  </w:style>
  <w:style w:type="paragraph" w:customStyle="1" w:styleId="102">
    <w:name w:val="xl6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宋体" w:hAnsi="宋体"/>
      <w:kern w:val="0"/>
      <w:sz w:val="20"/>
      <w:szCs w:val="20"/>
    </w:rPr>
  </w:style>
  <w:style w:type="paragraph" w:customStyle="1" w:styleId="103">
    <w:name w:val="xl61"/>
    <w:basedOn w:val="1"/>
    <w:qFormat/>
    <w:uiPriority w:val="0"/>
    <w:pPr>
      <w:widowControl/>
      <w:spacing w:before="100" w:beforeAutospacing="1" w:after="100" w:afterAutospacing="1"/>
      <w:jc w:val="center"/>
    </w:pPr>
    <w:rPr>
      <w:rFonts w:hint="eastAsia" w:ascii="黑体" w:hAnsi="宋体" w:eastAsia="黑体"/>
      <w:b/>
      <w:bCs/>
      <w:kern w:val="0"/>
      <w:sz w:val="44"/>
      <w:szCs w:val="44"/>
    </w:rPr>
  </w:style>
  <w:style w:type="paragraph" w:customStyle="1" w:styleId="104">
    <w:name w:val="xl62"/>
    <w:basedOn w:val="1"/>
    <w:qFormat/>
    <w:uiPriority w:val="0"/>
    <w:pPr>
      <w:widowControl/>
      <w:pBdr>
        <w:bottom w:val="single" w:color="auto" w:sz="8" w:space="0"/>
      </w:pBdr>
      <w:spacing w:before="100" w:beforeAutospacing="1" w:after="100" w:afterAutospacing="1"/>
      <w:jc w:val="left"/>
    </w:pPr>
    <w:rPr>
      <w:rFonts w:ascii="宋体" w:hAnsi="宋体"/>
      <w:kern w:val="0"/>
      <w:sz w:val="20"/>
      <w:szCs w:val="20"/>
    </w:rPr>
  </w:style>
  <w:style w:type="paragraph" w:customStyle="1" w:styleId="105">
    <w:name w:val="xl63"/>
    <w:basedOn w:val="1"/>
    <w:qFormat/>
    <w:uiPriority w:val="0"/>
    <w:pPr>
      <w:widowControl/>
      <w:spacing w:before="100" w:beforeAutospacing="1" w:after="100" w:afterAutospacing="1"/>
      <w:jc w:val="center"/>
    </w:pPr>
    <w:rPr>
      <w:rFonts w:hint="eastAsia" w:ascii="黑体" w:hAnsi="宋体" w:eastAsia="黑体"/>
      <w:b/>
      <w:bCs/>
      <w:kern w:val="0"/>
      <w:sz w:val="44"/>
      <w:szCs w:val="44"/>
    </w:rPr>
  </w:style>
  <w:style w:type="paragraph" w:customStyle="1" w:styleId="106">
    <w:name w:val="xl64"/>
    <w:basedOn w:val="1"/>
    <w:qFormat/>
    <w:uiPriority w:val="0"/>
    <w:pPr>
      <w:widowControl/>
      <w:pBdr>
        <w:bottom w:val="single" w:color="auto" w:sz="8" w:space="0"/>
      </w:pBdr>
      <w:spacing w:before="100" w:beforeAutospacing="1" w:after="100" w:afterAutospacing="1"/>
      <w:jc w:val="left"/>
    </w:pPr>
    <w:rPr>
      <w:rFonts w:ascii="宋体" w:hAnsi="宋体"/>
      <w:kern w:val="0"/>
      <w:sz w:val="20"/>
      <w:szCs w:val="20"/>
    </w:rPr>
  </w:style>
  <w:style w:type="paragraph" w:customStyle="1" w:styleId="107">
    <w:name w:val="xl65"/>
    <w:basedOn w:val="1"/>
    <w:qFormat/>
    <w:uiPriority w:val="0"/>
    <w:pPr>
      <w:widowControl/>
      <w:spacing w:before="100" w:beforeAutospacing="1" w:after="100" w:afterAutospacing="1"/>
      <w:jc w:val="center"/>
    </w:pPr>
    <w:rPr>
      <w:rFonts w:hint="eastAsia" w:ascii="黑体" w:hAnsi="宋体" w:eastAsia="黑体"/>
      <w:b/>
      <w:bCs/>
      <w:kern w:val="0"/>
      <w:sz w:val="36"/>
      <w:szCs w:val="36"/>
    </w:rPr>
  </w:style>
  <w:style w:type="character" w:customStyle="1" w:styleId="108">
    <w:name w:val="标题 1 Char"/>
    <w:link w:val="2"/>
    <w:qFormat/>
    <w:locked/>
    <w:uiPriority w:val="99"/>
    <w:rPr>
      <w:rFonts w:eastAsia="宋体"/>
      <w:b/>
      <w:bCs/>
      <w:kern w:val="44"/>
      <w:sz w:val="44"/>
      <w:szCs w:val="44"/>
      <w:lang w:val="en-US" w:eastAsia="zh-CN" w:bidi="ar-SA"/>
    </w:rPr>
  </w:style>
  <w:style w:type="character" w:customStyle="1" w:styleId="109">
    <w:name w:val="页眉 Char"/>
    <w:link w:val="27"/>
    <w:qFormat/>
    <w:locked/>
    <w:uiPriority w:val="99"/>
    <w:rPr>
      <w:rFonts w:eastAsia="宋体"/>
      <w:kern w:val="2"/>
      <w:sz w:val="18"/>
      <w:szCs w:val="18"/>
      <w:lang w:val="en-US" w:eastAsia="zh-CN" w:bidi="ar-SA"/>
    </w:rPr>
  </w:style>
  <w:style w:type="character" w:customStyle="1" w:styleId="110">
    <w:name w:val="style13-11"/>
    <w:qFormat/>
    <w:uiPriority w:val="0"/>
    <w:rPr>
      <w:b/>
      <w:bCs/>
      <w:color w:val="043A94"/>
      <w:sz w:val="23"/>
      <w:szCs w:val="23"/>
    </w:rPr>
  </w:style>
  <w:style w:type="character" w:customStyle="1" w:styleId="111">
    <w:name w:val="页脚 Char"/>
    <w:link w:val="26"/>
    <w:qFormat/>
    <w:locked/>
    <w:uiPriority w:val="99"/>
    <w:rPr>
      <w:kern w:val="2"/>
      <w:sz w:val="18"/>
      <w:szCs w:val="18"/>
    </w:rPr>
  </w:style>
  <w:style w:type="character" w:customStyle="1" w:styleId="112">
    <w:name w:val="标题 4 Char"/>
    <w:link w:val="5"/>
    <w:qFormat/>
    <w:uiPriority w:val="9"/>
    <w:rPr>
      <w:rFonts w:ascii="Arial" w:hAnsi="Arial" w:eastAsia="黑体"/>
      <w:b/>
      <w:bCs/>
      <w:kern w:val="2"/>
      <w:sz w:val="28"/>
      <w:szCs w:val="28"/>
    </w:rPr>
  </w:style>
  <w:style w:type="character" w:customStyle="1" w:styleId="113">
    <w:name w:val="标题 3 Char"/>
    <w:link w:val="4"/>
    <w:qFormat/>
    <w:uiPriority w:val="99"/>
    <w:rPr>
      <w:b/>
      <w:bCs/>
      <w:kern w:val="2"/>
      <w:sz w:val="32"/>
      <w:szCs w:val="32"/>
    </w:rPr>
  </w:style>
  <w:style w:type="character" w:customStyle="1" w:styleId="114">
    <w:name w:val="标题 5 Char"/>
    <w:link w:val="6"/>
    <w:qFormat/>
    <w:uiPriority w:val="0"/>
    <w:rPr>
      <w:b/>
      <w:bCs/>
      <w:kern w:val="2"/>
      <w:sz w:val="28"/>
      <w:szCs w:val="28"/>
    </w:rPr>
  </w:style>
  <w:style w:type="character" w:customStyle="1" w:styleId="115">
    <w:name w:val="标题 6 Char"/>
    <w:link w:val="7"/>
    <w:qFormat/>
    <w:uiPriority w:val="0"/>
    <w:rPr>
      <w:rFonts w:ascii="Arial" w:hAnsi="Arial" w:eastAsia="黑体"/>
      <w:b/>
      <w:bCs/>
      <w:kern w:val="2"/>
      <w:sz w:val="24"/>
      <w:szCs w:val="24"/>
    </w:rPr>
  </w:style>
  <w:style w:type="character" w:customStyle="1" w:styleId="116">
    <w:name w:val="标题 7 Char"/>
    <w:link w:val="8"/>
    <w:qFormat/>
    <w:uiPriority w:val="0"/>
    <w:rPr>
      <w:b/>
      <w:bCs/>
      <w:kern w:val="2"/>
      <w:sz w:val="24"/>
      <w:szCs w:val="24"/>
    </w:rPr>
  </w:style>
  <w:style w:type="character" w:customStyle="1" w:styleId="117">
    <w:name w:val="标题 8 Char"/>
    <w:link w:val="9"/>
    <w:qFormat/>
    <w:uiPriority w:val="0"/>
    <w:rPr>
      <w:rFonts w:ascii="Arial" w:hAnsi="Arial" w:eastAsia="黑体"/>
      <w:kern w:val="2"/>
      <w:sz w:val="24"/>
      <w:szCs w:val="24"/>
    </w:rPr>
  </w:style>
  <w:style w:type="character" w:customStyle="1" w:styleId="118">
    <w:name w:val="标题 9 Char"/>
    <w:link w:val="10"/>
    <w:qFormat/>
    <w:uiPriority w:val="0"/>
    <w:rPr>
      <w:rFonts w:ascii="Arial" w:hAnsi="Arial" w:eastAsia="黑体"/>
      <w:kern w:val="2"/>
      <w:sz w:val="21"/>
      <w:szCs w:val="21"/>
    </w:rPr>
  </w:style>
  <w:style w:type="paragraph" w:customStyle="1" w:styleId="119">
    <w:name w:val="1"/>
    <w:basedOn w:val="13"/>
    <w:qFormat/>
    <w:uiPriority w:val="0"/>
    <w:pPr>
      <w:adjustRightInd w:val="0"/>
      <w:spacing w:line="436" w:lineRule="exact"/>
      <w:ind w:left="357"/>
      <w:jc w:val="left"/>
      <w:outlineLvl w:val="3"/>
    </w:pPr>
    <w:rPr>
      <w:rFonts w:ascii="MingLiU" w:eastAsia="MingLiU"/>
      <w:kern w:val="0"/>
      <w:sz w:val="24"/>
      <w:szCs w:val="20"/>
      <w:lang w:eastAsia="en-US"/>
    </w:rPr>
  </w:style>
  <w:style w:type="character" w:customStyle="1" w:styleId="120">
    <w:name w:val="文档结构图 Char"/>
    <w:link w:val="13"/>
    <w:qFormat/>
    <w:uiPriority w:val="99"/>
    <w:rPr>
      <w:rFonts w:ascii="宋体" w:hAnsi="宋体"/>
      <w:snapToGrid/>
      <w:kern w:val="2"/>
      <w:sz w:val="21"/>
      <w:szCs w:val="24"/>
      <w:shd w:val="clear" w:color="auto" w:fill="000080"/>
    </w:rPr>
  </w:style>
  <w:style w:type="character" w:customStyle="1" w:styleId="121">
    <w:name w:val="日期 Char"/>
    <w:link w:val="22"/>
    <w:qFormat/>
    <w:uiPriority w:val="0"/>
    <w:rPr>
      <w:rFonts w:ascii="仿宋_GB2312" w:eastAsia="仿宋_GB2312"/>
      <w:kern w:val="2"/>
      <w:sz w:val="28"/>
      <w:szCs w:val="24"/>
    </w:rPr>
  </w:style>
  <w:style w:type="character" w:customStyle="1" w:styleId="122">
    <w:name w:val="正文文本 3 Char"/>
    <w:link w:val="15"/>
    <w:qFormat/>
    <w:uiPriority w:val="0"/>
    <w:rPr>
      <w:rFonts w:ascii="宋体" w:hAnsi="宋体"/>
      <w:snapToGrid/>
      <w:sz w:val="24"/>
    </w:rPr>
  </w:style>
  <w:style w:type="paragraph" w:customStyle="1" w:styleId="123">
    <w:name w:val="style1"/>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24">
    <w:name w:val="style4"/>
    <w:basedOn w:val="1"/>
    <w:qFormat/>
    <w:uiPriority w:val="0"/>
    <w:pPr>
      <w:widowControl/>
      <w:spacing w:before="100" w:beforeAutospacing="1" w:after="100" w:afterAutospacing="1"/>
      <w:jc w:val="left"/>
    </w:pPr>
    <w:rPr>
      <w:rFonts w:ascii="宋体" w:hAnsi="宋体" w:cs="宋体"/>
      <w:snapToGrid w:val="0"/>
      <w:kern w:val="0"/>
      <w:sz w:val="26"/>
      <w:szCs w:val="26"/>
    </w:rPr>
  </w:style>
  <w:style w:type="character" w:customStyle="1" w:styleId="125">
    <w:name w:val="批注框文本 Char"/>
    <w:link w:val="25"/>
    <w:qFormat/>
    <w:uiPriority w:val="99"/>
    <w:rPr>
      <w:kern w:val="2"/>
      <w:sz w:val="18"/>
      <w:szCs w:val="18"/>
    </w:rPr>
  </w:style>
  <w:style w:type="paragraph" w:customStyle="1" w:styleId="126">
    <w:name w:val="p0"/>
    <w:basedOn w:val="1"/>
    <w:qFormat/>
    <w:uiPriority w:val="99"/>
    <w:pPr>
      <w:widowControl/>
      <w:jc w:val="left"/>
    </w:pPr>
    <w:rPr>
      <w:rFonts w:ascii="MingLiU" w:hAnsi="MingLiU" w:eastAsia="MingLiU" w:cs="宋体"/>
      <w:snapToGrid w:val="0"/>
      <w:kern w:val="0"/>
      <w:sz w:val="24"/>
    </w:rPr>
  </w:style>
  <w:style w:type="paragraph" w:customStyle="1" w:styleId="127">
    <w:name w:val="p16"/>
    <w:basedOn w:val="1"/>
    <w:qFormat/>
    <w:uiPriority w:val="0"/>
    <w:pPr>
      <w:widowControl/>
      <w:snapToGrid w:val="0"/>
      <w:spacing w:line="360" w:lineRule="atLeast"/>
      <w:jc w:val="left"/>
      <w:textAlignment w:val="baseline"/>
    </w:pPr>
    <w:rPr>
      <w:rFonts w:ascii="宋体" w:hAnsi="宋体" w:cs="宋体"/>
      <w:snapToGrid w:val="0"/>
      <w:kern w:val="0"/>
      <w:sz w:val="24"/>
    </w:rPr>
  </w:style>
  <w:style w:type="table" w:customStyle="1" w:styleId="128">
    <w:name w:val="网格型1"/>
    <w:basedOn w:val="41"/>
    <w:qFormat/>
    <w:uiPriority w:val="0"/>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尾注文本 Char"/>
    <w:link w:val="24"/>
    <w:qFormat/>
    <w:uiPriority w:val="0"/>
    <w:rPr>
      <w:rFonts w:ascii="MingLiU" w:hAnsi="宋体" w:eastAsia="MingLiU"/>
      <w:snapToGrid/>
      <w:sz w:val="24"/>
      <w:lang w:eastAsia="en-US"/>
    </w:rPr>
  </w:style>
  <w:style w:type="character" w:customStyle="1" w:styleId="130">
    <w:name w:val="纯文本 Char"/>
    <w:link w:val="20"/>
    <w:qFormat/>
    <w:uiPriority w:val="0"/>
    <w:rPr>
      <w:rFonts w:ascii="宋体" w:hAnsi="Courier New"/>
      <w:color w:val="000000"/>
      <w:sz w:val="21"/>
      <w:szCs w:val="21"/>
    </w:rPr>
  </w:style>
  <w:style w:type="character" w:customStyle="1" w:styleId="131">
    <w:name w:val="副标题 Char"/>
    <w:link w:val="30"/>
    <w:qFormat/>
    <w:uiPriority w:val="0"/>
    <w:rPr>
      <w:rFonts w:ascii="Cambria" w:hAnsi="Cambria"/>
      <w:b/>
      <w:snapToGrid/>
      <w:kern w:val="28"/>
      <w:sz w:val="32"/>
      <w:lang w:eastAsia="en-US"/>
    </w:rPr>
  </w:style>
  <w:style w:type="character" w:customStyle="1" w:styleId="132">
    <w:name w:val="副标题 Char1"/>
    <w:qFormat/>
    <w:uiPriority w:val="0"/>
    <w:rPr>
      <w:rFonts w:ascii="Cambria" w:hAnsi="Cambria" w:cs="Times New Roman"/>
      <w:b/>
      <w:bCs/>
      <w:kern w:val="28"/>
      <w:sz w:val="32"/>
      <w:szCs w:val="32"/>
    </w:rPr>
  </w:style>
  <w:style w:type="character" w:customStyle="1" w:styleId="133">
    <w:name w:val="批注文字 Char"/>
    <w:link w:val="14"/>
    <w:qFormat/>
    <w:uiPriority w:val="0"/>
    <w:rPr>
      <w:sz w:val="24"/>
    </w:rPr>
  </w:style>
  <w:style w:type="character" w:customStyle="1" w:styleId="134">
    <w:name w:val="批注主题 Char"/>
    <w:link w:val="39"/>
    <w:qFormat/>
    <w:uiPriority w:val="0"/>
    <w:rPr>
      <w:rFonts w:hAnsi="宋体"/>
      <w:b/>
      <w:bCs/>
      <w:snapToGrid/>
      <w:kern w:val="2"/>
      <w:sz w:val="21"/>
      <w:szCs w:val="24"/>
    </w:rPr>
  </w:style>
  <w:style w:type="paragraph" w:customStyle="1" w:styleId="135">
    <w:name w:val="Char"/>
    <w:basedOn w:val="1"/>
    <w:qFormat/>
    <w:uiPriority w:val="0"/>
    <w:rPr>
      <w:szCs w:val="20"/>
    </w:rPr>
  </w:style>
  <w:style w:type="paragraph" w:customStyle="1" w:styleId="136">
    <w:name w:val="_Style 1"/>
    <w:basedOn w:val="1"/>
    <w:qFormat/>
    <w:uiPriority w:val="0"/>
    <w:rPr>
      <w:szCs w:val="20"/>
    </w:rPr>
  </w:style>
  <w:style w:type="paragraph" w:customStyle="1" w:styleId="1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38">
    <w:name w:val="日期 Char1"/>
    <w:qFormat/>
    <w:uiPriority w:val="0"/>
    <w:rPr>
      <w:rFonts w:hint="eastAsia" w:ascii="宋体" w:eastAsia="宋体"/>
      <w:sz w:val="24"/>
    </w:rPr>
  </w:style>
  <w:style w:type="paragraph" w:customStyle="1" w:styleId="139">
    <w:name w:val="列出段落1"/>
    <w:basedOn w:val="1"/>
    <w:qFormat/>
    <w:uiPriority w:val="34"/>
    <w:pPr>
      <w:ind w:firstLine="420" w:firstLineChars="200"/>
    </w:pPr>
    <w:rPr>
      <w:rFonts w:ascii="Calibri" w:hAnsi="Calibri"/>
      <w:szCs w:val="22"/>
    </w:rPr>
  </w:style>
  <w:style w:type="character" w:customStyle="1" w:styleId="140">
    <w:name w:val="正文文本缩进 Char"/>
    <w:link w:val="17"/>
    <w:qFormat/>
    <w:uiPriority w:val="0"/>
    <w:rPr>
      <w:rFonts w:eastAsia="仿宋_GB2312"/>
      <w:kern w:val="2"/>
      <w:sz w:val="24"/>
      <w:szCs w:val="24"/>
    </w:rPr>
  </w:style>
  <w:style w:type="character" w:customStyle="1" w:styleId="141">
    <w:name w:val="正文文本 Char"/>
    <w:link w:val="16"/>
    <w:qFormat/>
    <w:uiPriority w:val="0"/>
    <w:rPr>
      <w:rFonts w:ascii="宋体" w:hAnsi="宋体"/>
      <w:kern w:val="2"/>
      <w:sz w:val="28"/>
      <w:szCs w:val="24"/>
    </w:rPr>
  </w:style>
  <w:style w:type="paragraph" w:customStyle="1" w:styleId="142">
    <w:name w:val="字元 字元 Char Char"/>
    <w:basedOn w:val="13"/>
    <w:qFormat/>
    <w:uiPriority w:val="0"/>
    <w:pPr>
      <w:adjustRightInd w:val="0"/>
      <w:spacing w:line="436" w:lineRule="exact"/>
      <w:ind w:left="357"/>
      <w:jc w:val="left"/>
      <w:outlineLvl w:val="3"/>
    </w:pPr>
    <w:rPr>
      <w:rFonts w:ascii="Tahoma" w:hAnsi="Tahoma"/>
      <w:b/>
      <w:snapToGrid/>
      <w:sz w:val="24"/>
    </w:rPr>
  </w:style>
  <w:style w:type="paragraph" w:customStyle="1" w:styleId="143">
    <w:name w:val="字元 字元 Char Char1"/>
    <w:basedOn w:val="13"/>
    <w:qFormat/>
    <w:uiPriority w:val="0"/>
    <w:pPr>
      <w:adjustRightInd w:val="0"/>
      <w:spacing w:line="436" w:lineRule="exact"/>
      <w:ind w:left="357"/>
      <w:jc w:val="left"/>
      <w:outlineLvl w:val="3"/>
    </w:pPr>
    <w:rPr>
      <w:rFonts w:ascii="Tahoma" w:hAnsi="Tahoma"/>
      <w:b/>
      <w:snapToGrid/>
      <w:sz w:val="24"/>
    </w:rPr>
  </w:style>
  <w:style w:type="character" w:customStyle="1" w:styleId="144">
    <w:name w:val="标题 Char"/>
    <w:link w:val="38"/>
    <w:qFormat/>
    <w:uiPriority w:val="10"/>
    <w:rPr>
      <w:rFonts w:ascii="Cambria" w:hAnsi="Cambria"/>
      <w:b/>
      <w:bCs/>
      <w:kern w:val="2"/>
      <w:sz w:val="32"/>
      <w:szCs w:val="32"/>
    </w:rPr>
  </w:style>
  <w:style w:type="paragraph" w:customStyle="1" w:styleId="145">
    <w:name w:val="样式7"/>
    <w:basedOn w:val="1"/>
    <w:qFormat/>
    <w:uiPriority w:val="0"/>
    <w:pPr>
      <w:autoSpaceDE w:val="0"/>
      <w:autoSpaceDN w:val="0"/>
      <w:adjustRightInd w:val="0"/>
      <w:jc w:val="center"/>
    </w:pPr>
    <w:rPr>
      <w:b/>
      <w:kern w:val="20"/>
      <w:sz w:val="30"/>
      <w:szCs w:val="20"/>
    </w:rPr>
  </w:style>
  <w:style w:type="character" w:customStyle="1" w:styleId="146">
    <w:name w:val="正文文本缩进 3 Char"/>
    <w:link w:val="32"/>
    <w:qFormat/>
    <w:uiPriority w:val="0"/>
    <w:rPr>
      <w:rFonts w:ascii="仿宋_GB2312" w:eastAsia="仿宋_GB2312"/>
      <w:b/>
      <w:bCs/>
      <w:kern w:val="2"/>
      <w:sz w:val="24"/>
      <w:szCs w:val="24"/>
    </w:rPr>
  </w:style>
  <w:style w:type="table" w:customStyle="1" w:styleId="147">
    <w:name w:val="网格型2"/>
    <w:basedOn w:val="41"/>
    <w:qFormat/>
    <w:uiPriority w:val="0"/>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3"/>
    <w:basedOn w:val="41"/>
    <w:qFormat/>
    <w:uiPriority w:val="0"/>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4"/>
    <w:basedOn w:val="41"/>
    <w:qFormat/>
    <w:locked/>
    <w:uiPriority w:val="0"/>
    <w:pPr>
      <w:widowControl w:val="0"/>
      <w:autoSpaceDE w:val="0"/>
      <w:autoSpaceDN w:val="0"/>
      <w:adjustRightInd w:val="0"/>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标题 2 Char"/>
    <w:basedOn w:val="43"/>
    <w:link w:val="3"/>
    <w:qFormat/>
    <w:uiPriority w:val="0"/>
    <w:rPr>
      <w:rFonts w:ascii="Arial" w:hAnsi="Arial" w:eastAsia="黑体"/>
      <w:b/>
      <w:bCs/>
      <w:kern w:val="2"/>
      <w:sz w:val="32"/>
      <w:szCs w:val="32"/>
    </w:rPr>
  </w:style>
  <w:style w:type="paragraph" w:customStyle="1" w:styleId="151">
    <w:name w:val="目录 11"/>
    <w:basedOn w:val="1"/>
    <w:next w:val="1"/>
    <w:semiHidden/>
    <w:qFormat/>
    <w:uiPriority w:val="99"/>
    <w:pPr>
      <w:ind w:left="-2" w:leftChars="-1" w:firstLine="1"/>
    </w:pPr>
    <w:rPr>
      <w:rFonts w:ascii="宋体" w:hAnsi="宋体"/>
      <w:szCs w:val="21"/>
      <w:lang w:val="zh-CN"/>
    </w:rPr>
  </w:style>
  <w:style w:type="character" w:customStyle="1" w:styleId="152">
    <w:name w:val="正文文本缩进 2 Char"/>
    <w:basedOn w:val="43"/>
    <w:link w:val="23"/>
    <w:qFormat/>
    <w:uiPriority w:val="99"/>
    <w:rPr>
      <w:rFonts w:ascii="宋体" w:hAnsi="宋体"/>
      <w:kern w:val="2"/>
      <w:sz w:val="28"/>
      <w:szCs w:val="24"/>
    </w:rPr>
  </w:style>
  <w:style w:type="table" w:customStyle="1" w:styleId="153">
    <w:name w:val="网格型5"/>
    <w:basedOn w:val="41"/>
    <w:qFormat/>
    <w:uiPriority w:val="99"/>
    <w:pPr>
      <w:widowControl w:val="0"/>
      <w:autoSpaceDE w:val="0"/>
      <w:autoSpaceDN w:val="0"/>
      <w:adjustRightInd w:val="0"/>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HTML 预设格式 Char"/>
    <w:basedOn w:val="43"/>
    <w:link w:val="35"/>
    <w:qFormat/>
    <w:uiPriority w:val="99"/>
    <w:rPr>
      <w:rFonts w:ascii="Arial" w:hAnsi="Arial" w:cs="Arial"/>
      <w:sz w:val="24"/>
      <w:szCs w:val="24"/>
    </w:rPr>
  </w:style>
  <w:style w:type="character" w:customStyle="1" w:styleId="155">
    <w:name w:val="style821"/>
    <w:basedOn w:val="43"/>
    <w:qFormat/>
    <w:uiPriority w:val="99"/>
    <w:rPr>
      <w:rFonts w:cs="Times New Roman"/>
      <w:color w:val="333333"/>
    </w:rPr>
  </w:style>
  <w:style w:type="character" w:customStyle="1" w:styleId="156">
    <w:name w:val="正文首行缩进 2 Char"/>
    <w:basedOn w:val="140"/>
    <w:link w:val="40"/>
    <w:qFormat/>
    <w:uiPriority w:val="0"/>
    <w:rPr>
      <w:rFonts w:eastAsia="仿宋_GB2312"/>
      <w:kern w:val="2"/>
      <w:sz w:val="21"/>
      <w:szCs w:val="24"/>
    </w:rPr>
  </w:style>
  <w:style w:type="paragraph" w:customStyle="1" w:styleId="15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8">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9">
    <w:name w:val="列出段落111"/>
    <w:basedOn w:val="1"/>
    <w:qFormat/>
    <w:uiPriority w:val="34"/>
    <w:pPr>
      <w:ind w:firstLine="420" w:firstLineChars="200"/>
    </w:pPr>
    <w:rPr>
      <w:rFonts w:ascii="Calibri" w:hAnsi="Calibri"/>
      <w:szCs w:val="22"/>
    </w:rPr>
  </w:style>
  <w:style w:type="paragraph" w:customStyle="1" w:styleId="160">
    <w:name w:val="列出段落11"/>
    <w:basedOn w:val="1"/>
    <w:qFormat/>
    <w:uiPriority w:val="34"/>
    <w:pPr>
      <w:ind w:firstLine="420" w:firstLineChars="200"/>
    </w:pPr>
  </w:style>
  <w:style w:type="paragraph" w:customStyle="1" w:styleId="161">
    <w:name w:val="正文文字缩进2字符"/>
    <w:basedOn w:val="1"/>
    <w:next w:val="36"/>
    <w:qFormat/>
    <w:uiPriority w:val="0"/>
    <w:pPr>
      <w:widowControl/>
      <w:wordWrap w:val="0"/>
      <w:spacing w:before="100" w:beforeAutospacing="1" w:after="100" w:afterAutospacing="1" w:line="360" w:lineRule="auto"/>
    </w:pPr>
    <w:rPr>
      <w:rFonts w:ascii="Arial Unicode MS" w:eastAsia="Arial Unicode MS"/>
      <w:kern w:val="0"/>
      <w:lang w:eastAsia="zh-CN"/>
    </w:rPr>
  </w:style>
  <w:style w:type="paragraph" w:styleId="162">
    <w:name w:val="List Paragraph"/>
    <w:basedOn w:val="1"/>
    <w:qFormat/>
    <w:uiPriority w:val="0"/>
    <w:pPr>
      <w:widowControl/>
      <w:ind w:firstLine="420" w:firstLineChars="200"/>
    </w:pPr>
    <w:rPr>
      <w:rFonts w:ascii="Palatino" w:hAnsi="Palatino" w:eastAsia="宋体"/>
      <w:kern w:val="0"/>
      <w:sz w:val="20"/>
      <w:lang w:eastAsia="en-US"/>
    </w:rPr>
  </w:style>
  <w:style w:type="character" w:customStyle="1" w:styleId="163">
    <w:name w:val="release-day"/>
    <w:basedOn w:val="43"/>
    <w:qFormat/>
    <w:uiPriority w:val="0"/>
    <w:rPr>
      <w:bdr w:val="single" w:color="BDEBB0" w:sz="6" w:space="0"/>
      <w:shd w:val="clear" w:fill="F5FFF1"/>
    </w:rPr>
  </w:style>
  <w:style w:type="character" w:customStyle="1" w:styleId="164">
    <w:name w:val="num10"/>
    <w:basedOn w:val="43"/>
    <w:qFormat/>
    <w:uiPriority w:val="0"/>
    <w:rPr>
      <w:b/>
      <w:color w:val="FF7800"/>
    </w:rPr>
  </w:style>
  <w:style w:type="character" w:customStyle="1" w:styleId="165">
    <w:name w:val="answer-title12"/>
    <w:basedOn w:val="43"/>
    <w:qFormat/>
    <w:uiPriority w:val="0"/>
  </w:style>
  <w:style w:type="character" w:customStyle="1" w:styleId="166">
    <w:name w:val="con1"/>
    <w:basedOn w:val="43"/>
    <w:qFormat/>
    <w:uiPriority w:val="0"/>
  </w:style>
  <w:style w:type="paragraph" w:customStyle="1" w:styleId="167">
    <w:name w:val="列出段落2"/>
    <w:basedOn w:val="1"/>
    <w:qFormat/>
    <w:uiPriority w:val="34"/>
    <w:pPr>
      <w:ind w:firstLine="420" w:firstLineChars="200"/>
    </w:pPr>
    <w:rPr>
      <w:rFonts w:ascii="Calibri" w:hAnsi="Calibri"/>
      <w:szCs w:val="22"/>
    </w:rPr>
  </w:style>
  <w:style w:type="character" w:customStyle="1" w:styleId="168">
    <w:name w:val="font11"/>
    <w:basedOn w:val="43"/>
    <w:qFormat/>
    <w:uiPriority w:val="0"/>
    <w:rPr>
      <w:rFonts w:hint="default" w:ascii="Times New Roman" w:hAnsi="Times New Roman" w:cs="Times New Roman"/>
      <w:b/>
      <w:color w:val="000000"/>
      <w:sz w:val="20"/>
      <w:szCs w:val="20"/>
      <w:u w:val="none"/>
    </w:rPr>
  </w:style>
  <w:style w:type="character" w:customStyle="1" w:styleId="169">
    <w:name w:val="font01"/>
    <w:basedOn w:val="43"/>
    <w:qFormat/>
    <w:uiPriority w:val="0"/>
    <w:rPr>
      <w:rFonts w:hint="eastAsia" w:ascii="宋体" w:hAnsi="宋体" w:eastAsia="宋体" w:cs="宋体"/>
      <w:b/>
      <w:color w:val="000000"/>
      <w:sz w:val="20"/>
      <w:szCs w:val="20"/>
      <w:u w:val="none"/>
    </w:rPr>
  </w:style>
  <w:style w:type="paragraph" w:customStyle="1" w:styleId="170">
    <w:name w:val="条款"/>
    <w:basedOn w:val="6"/>
    <w:autoRedefine/>
    <w:qFormat/>
    <w:uiPriority w:val="0"/>
    <w:pPr>
      <w:numPr>
        <w:ilvl w:val="0"/>
        <w:numId w:val="5"/>
      </w:numPr>
      <w:tabs>
        <w:tab w:val="left" w:pos="851"/>
      </w:tabs>
      <w:spacing w:before="40" w:after="40" w:line="300" w:lineRule="auto"/>
      <w:ind w:left="851" w:hanging="851"/>
    </w:pPr>
    <w:rPr>
      <w:rFonts w:ascii="宋体" w:hAnsi="宋体"/>
      <w:sz w:val="21"/>
      <w:szCs w:val="21"/>
    </w:rPr>
  </w:style>
  <w:style w:type="paragraph" w:customStyle="1" w:styleId="171">
    <w:name w:val="aa"/>
    <w:basedOn w:val="1"/>
    <w:qFormat/>
    <w:uiPriority w:val="0"/>
    <w:pPr>
      <w:spacing w:line="360" w:lineRule="auto"/>
    </w:pPr>
  </w:style>
  <w:style w:type="paragraph" w:customStyle="1" w:styleId="172">
    <w:name w:val="k 正文"/>
    <w:basedOn w:val="1"/>
    <w:qFormat/>
    <w:uiPriority w:val="0"/>
    <w:pPr>
      <w:spacing w:line="360" w:lineRule="auto"/>
      <w:ind w:firstLine="200" w:firstLineChars="200"/>
    </w:pPr>
    <w:rPr>
      <w:sz w:val="24"/>
    </w:rPr>
  </w:style>
  <w:style w:type="paragraph" w:customStyle="1" w:styleId="173">
    <w:name w:val="列出段落4"/>
    <w:basedOn w:val="1"/>
    <w:autoRedefine/>
    <w:qFormat/>
    <w:uiPriority w:val="99"/>
    <w:pPr>
      <w:ind w:firstLine="420" w:firstLineChars="200"/>
    </w:pPr>
  </w:style>
  <w:style w:type="character" w:customStyle="1" w:styleId="174">
    <w:name w:val="font41"/>
    <w:basedOn w:val="43"/>
    <w:qFormat/>
    <w:uiPriority w:val="0"/>
    <w:rPr>
      <w:rFonts w:hint="eastAsia" w:ascii="宋体" w:hAnsi="宋体" w:eastAsia="宋体" w:cs="宋体"/>
      <w:color w:val="000000"/>
      <w:sz w:val="24"/>
      <w:szCs w:val="24"/>
      <w:u w:val="single"/>
    </w:rPr>
  </w:style>
  <w:style w:type="paragraph" w:customStyle="1" w:styleId="175">
    <w:name w:val="附件标题"/>
    <w:basedOn w:val="3"/>
    <w:next w:val="1"/>
    <w:qFormat/>
    <w:uiPriority w:val="0"/>
    <w:pPr>
      <w:numPr>
        <w:ilvl w:val="0"/>
        <w:numId w:val="6"/>
      </w:numPr>
      <w:tabs>
        <w:tab w:val="left" w:pos="1134"/>
      </w:tabs>
      <w:spacing w:line="360" w:lineRule="auto"/>
      <w:ind w:firstLine="0" w:firstLineChars="0"/>
      <w:jc w:val="center"/>
    </w:pPr>
    <w:rPr>
      <w:rFonts w:ascii="黑体" w:hAnsi="黑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63</Pages>
  <Words>13510</Words>
  <Characters>13912</Characters>
  <Lines>223</Lines>
  <Paragraphs>63</Paragraphs>
  <TotalTime>21</TotalTime>
  <ScaleCrop>false</ScaleCrop>
  <LinksUpToDate>false</LinksUpToDate>
  <CharactersWithSpaces>14436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2017-07-07T03:33:00Z</dcterms:created>
  <dc:creator>Administrator.SK-20241025EVPF</dc:creator>
  <cp:lastModifiedBy>西风</cp:lastModifiedBy>
  <cp:lastPrinted>2024-11-28T06:11:00Z</cp:lastPrinted>
  <dcterms:modified xsi:type="dcterms:W3CDTF">2025-03-24T03:15:59Z</dcterms:modified>
  <dc:title>招标文件--专业分包范本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0FDF90CC46C44D1AACB9BCFCAA231148_13</vt:lpwstr>
  </property>
  <property fmtid="{D5CDD505-2E9C-101B-9397-08002B2CF9AE}" pid="4" name="KSOTemplateDocerSaveRecord">
    <vt:lpwstr>eyJoZGlkIjoiODZiNDQwNmUxZjBmMjgzOTgwYjFlMDM4ZGRjYjNjOGUiLCJ1c2VySWQiOiIzNDAwOTgwOTkifQ==</vt:lpwstr>
  </property>
</Properties>
</file>